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B9" w:rsidRPr="00732CB9" w:rsidRDefault="00732CB9" w:rsidP="00732CB9">
      <w:pPr>
        <w:pStyle w:val="Sinespaciado"/>
        <w:jc w:val="right"/>
        <w:rPr>
          <w:rFonts w:ascii="Times New Roman" w:hAnsi="Times New Roman"/>
          <w:sz w:val="24"/>
          <w:szCs w:val="24"/>
          <w:lang w:eastAsia="es-EC"/>
        </w:rPr>
      </w:pPr>
      <w:r w:rsidRPr="00732CB9">
        <w:rPr>
          <w:rFonts w:ascii="Times New Roman" w:hAnsi="Times New Roman"/>
          <w:sz w:val="24"/>
          <w:szCs w:val="24"/>
          <w:lang w:eastAsia="es-EC"/>
        </w:rPr>
        <w:t xml:space="preserve">Ciencias </w:t>
      </w:r>
      <w:r w:rsidR="004B1FC8">
        <w:rPr>
          <w:rFonts w:ascii="Times New Roman" w:hAnsi="Times New Roman"/>
          <w:sz w:val="24"/>
          <w:szCs w:val="24"/>
          <w:lang w:eastAsia="es-EC"/>
        </w:rPr>
        <w:t xml:space="preserve">técnicas y aplicadas </w:t>
      </w:r>
      <w:r w:rsidRPr="00732CB9">
        <w:rPr>
          <w:rFonts w:ascii="Times New Roman" w:hAnsi="Times New Roman"/>
          <w:sz w:val="24"/>
          <w:szCs w:val="24"/>
          <w:lang w:eastAsia="es-EC"/>
        </w:rPr>
        <w:t xml:space="preserve">  </w:t>
      </w:r>
    </w:p>
    <w:p w:rsidR="00AD75B4" w:rsidRDefault="00732CB9" w:rsidP="00732CB9">
      <w:pPr>
        <w:pStyle w:val="Sinespaciado"/>
        <w:spacing w:line="276" w:lineRule="auto"/>
        <w:jc w:val="right"/>
        <w:rPr>
          <w:rFonts w:ascii="Times New Roman" w:hAnsi="Times New Roman"/>
          <w:sz w:val="24"/>
          <w:szCs w:val="24"/>
          <w:lang w:eastAsia="es-EC"/>
        </w:rPr>
      </w:pPr>
      <w:r w:rsidRPr="00732CB9">
        <w:rPr>
          <w:rFonts w:ascii="Times New Roman" w:hAnsi="Times New Roman"/>
          <w:sz w:val="24"/>
          <w:szCs w:val="24"/>
          <w:lang w:eastAsia="es-EC"/>
        </w:rPr>
        <w:t xml:space="preserve">Artículo de </w:t>
      </w:r>
      <w:r w:rsidR="00420B7E">
        <w:rPr>
          <w:rFonts w:ascii="Times New Roman" w:hAnsi="Times New Roman"/>
          <w:sz w:val="24"/>
          <w:szCs w:val="24"/>
          <w:lang w:eastAsia="es-EC"/>
        </w:rPr>
        <w:t>investigaci</w:t>
      </w:r>
      <w:r w:rsidRPr="00732CB9">
        <w:rPr>
          <w:rFonts w:ascii="Times New Roman" w:hAnsi="Times New Roman"/>
          <w:sz w:val="24"/>
          <w:szCs w:val="24"/>
          <w:lang w:eastAsia="es-EC"/>
        </w:rPr>
        <w:t>ón</w:t>
      </w:r>
    </w:p>
    <w:p w:rsidR="00AD75B4" w:rsidRPr="0069577C" w:rsidRDefault="00AD75B4">
      <w:pPr>
        <w:spacing w:after="0"/>
        <w:jc w:val="center"/>
        <w:rPr>
          <w:rFonts w:ascii="Times New Roman" w:hAnsi="Times New Roman"/>
          <w:b/>
          <w:i/>
          <w:sz w:val="16"/>
          <w:szCs w:val="24"/>
          <w:lang w:eastAsia="es-EC"/>
        </w:rPr>
      </w:pPr>
    </w:p>
    <w:p w:rsidR="0072279E" w:rsidRPr="0072279E" w:rsidRDefault="0072279E" w:rsidP="0072279E">
      <w:pPr>
        <w:pStyle w:val="Sinespaciado"/>
        <w:jc w:val="center"/>
        <w:rPr>
          <w:rFonts w:ascii="Times New Roman" w:hAnsi="Times New Roman"/>
          <w:b/>
          <w:bCs/>
          <w:i/>
          <w:iCs/>
          <w:color w:val="000000"/>
          <w:sz w:val="28"/>
          <w:szCs w:val="27"/>
        </w:rPr>
      </w:pPr>
      <w:r w:rsidRPr="0072279E">
        <w:rPr>
          <w:rFonts w:ascii="Times New Roman" w:hAnsi="Times New Roman"/>
          <w:b/>
          <w:bCs/>
          <w:i/>
          <w:iCs/>
          <w:color w:val="000000"/>
          <w:sz w:val="28"/>
          <w:szCs w:val="27"/>
        </w:rPr>
        <w:t>Análisis termográfico y su incidencia en los indicadores de mantenimiento de redes y equipos para la S</w:t>
      </w:r>
      <w:bookmarkStart w:id="0" w:name="_GoBack"/>
      <w:bookmarkEnd w:id="0"/>
      <w:r w:rsidRPr="0072279E">
        <w:rPr>
          <w:rFonts w:ascii="Times New Roman" w:hAnsi="Times New Roman"/>
          <w:b/>
          <w:bCs/>
          <w:i/>
          <w:iCs/>
          <w:color w:val="000000"/>
          <w:sz w:val="28"/>
          <w:szCs w:val="27"/>
        </w:rPr>
        <w:t>/E Portoviejo #1, Unidad de Negocios Manabí</w:t>
      </w:r>
    </w:p>
    <w:p w:rsidR="0072279E" w:rsidRPr="0072279E" w:rsidRDefault="0072279E" w:rsidP="0072279E">
      <w:pPr>
        <w:pStyle w:val="Sinespaciado"/>
        <w:jc w:val="center"/>
        <w:rPr>
          <w:rFonts w:ascii="Times New Roman" w:hAnsi="Times New Roman"/>
          <w:b/>
          <w:bCs/>
          <w:i/>
          <w:iCs/>
          <w:color w:val="000000"/>
          <w:sz w:val="28"/>
          <w:szCs w:val="27"/>
        </w:rPr>
      </w:pPr>
    </w:p>
    <w:p w:rsidR="0072279E" w:rsidRPr="0072279E" w:rsidRDefault="0072279E" w:rsidP="0072279E">
      <w:pPr>
        <w:pStyle w:val="Sinespaciado"/>
        <w:jc w:val="center"/>
        <w:rPr>
          <w:rFonts w:ascii="Times New Roman" w:hAnsi="Times New Roman"/>
          <w:b/>
          <w:bCs/>
          <w:i/>
          <w:iCs/>
          <w:color w:val="000000"/>
          <w:sz w:val="28"/>
          <w:szCs w:val="27"/>
        </w:rPr>
      </w:pPr>
      <w:proofErr w:type="spellStart"/>
      <w:r w:rsidRPr="0072279E">
        <w:rPr>
          <w:rFonts w:ascii="Times New Roman" w:hAnsi="Times New Roman"/>
          <w:b/>
          <w:bCs/>
          <w:i/>
          <w:iCs/>
          <w:color w:val="000000"/>
          <w:sz w:val="28"/>
          <w:szCs w:val="27"/>
        </w:rPr>
        <w:t>Thermographic</w:t>
      </w:r>
      <w:proofErr w:type="spellEnd"/>
      <w:r w:rsidRPr="0072279E">
        <w:rPr>
          <w:rFonts w:ascii="Times New Roman" w:hAnsi="Times New Roman"/>
          <w:b/>
          <w:bCs/>
          <w:i/>
          <w:iCs/>
          <w:color w:val="000000"/>
          <w:sz w:val="28"/>
          <w:szCs w:val="27"/>
        </w:rPr>
        <w:t xml:space="preserve"> </w:t>
      </w:r>
      <w:proofErr w:type="spellStart"/>
      <w:r w:rsidRPr="0072279E">
        <w:rPr>
          <w:rFonts w:ascii="Times New Roman" w:hAnsi="Times New Roman"/>
          <w:b/>
          <w:bCs/>
          <w:i/>
          <w:iCs/>
          <w:color w:val="000000"/>
          <w:sz w:val="28"/>
          <w:szCs w:val="27"/>
        </w:rPr>
        <w:t>analysis</w:t>
      </w:r>
      <w:proofErr w:type="spellEnd"/>
      <w:r w:rsidRPr="0072279E">
        <w:rPr>
          <w:rFonts w:ascii="Times New Roman" w:hAnsi="Times New Roman"/>
          <w:b/>
          <w:bCs/>
          <w:i/>
          <w:iCs/>
          <w:color w:val="000000"/>
          <w:sz w:val="28"/>
          <w:szCs w:val="27"/>
        </w:rPr>
        <w:t xml:space="preserve"> and </w:t>
      </w:r>
      <w:proofErr w:type="spellStart"/>
      <w:r w:rsidRPr="0072279E">
        <w:rPr>
          <w:rFonts w:ascii="Times New Roman" w:hAnsi="Times New Roman"/>
          <w:b/>
          <w:bCs/>
          <w:i/>
          <w:iCs/>
          <w:color w:val="000000"/>
          <w:sz w:val="28"/>
          <w:szCs w:val="27"/>
        </w:rPr>
        <w:t>its</w:t>
      </w:r>
      <w:proofErr w:type="spellEnd"/>
      <w:r w:rsidRPr="0072279E">
        <w:rPr>
          <w:rFonts w:ascii="Times New Roman" w:hAnsi="Times New Roman"/>
          <w:b/>
          <w:bCs/>
          <w:i/>
          <w:iCs/>
          <w:color w:val="000000"/>
          <w:sz w:val="28"/>
          <w:szCs w:val="27"/>
        </w:rPr>
        <w:t xml:space="preserve"> </w:t>
      </w:r>
      <w:proofErr w:type="spellStart"/>
      <w:r w:rsidRPr="0072279E">
        <w:rPr>
          <w:rFonts w:ascii="Times New Roman" w:hAnsi="Times New Roman"/>
          <w:b/>
          <w:bCs/>
          <w:i/>
          <w:iCs/>
          <w:color w:val="000000"/>
          <w:sz w:val="28"/>
          <w:szCs w:val="27"/>
        </w:rPr>
        <w:t>impact</w:t>
      </w:r>
      <w:proofErr w:type="spellEnd"/>
      <w:r w:rsidRPr="0072279E">
        <w:rPr>
          <w:rFonts w:ascii="Times New Roman" w:hAnsi="Times New Roman"/>
          <w:b/>
          <w:bCs/>
          <w:i/>
          <w:iCs/>
          <w:color w:val="000000"/>
          <w:sz w:val="28"/>
          <w:szCs w:val="27"/>
        </w:rPr>
        <w:t xml:space="preserve"> </w:t>
      </w:r>
      <w:proofErr w:type="spellStart"/>
      <w:r w:rsidRPr="0072279E">
        <w:rPr>
          <w:rFonts w:ascii="Times New Roman" w:hAnsi="Times New Roman"/>
          <w:b/>
          <w:bCs/>
          <w:i/>
          <w:iCs/>
          <w:color w:val="000000"/>
          <w:sz w:val="28"/>
          <w:szCs w:val="27"/>
        </w:rPr>
        <w:t>on</w:t>
      </w:r>
      <w:proofErr w:type="spellEnd"/>
      <w:r w:rsidRPr="0072279E">
        <w:rPr>
          <w:rFonts w:ascii="Times New Roman" w:hAnsi="Times New Roman"/>
          <w:b/>
          <w:bCs/>
          <w:i/>
          <w:iCs/>
          <w:color w:val="000000"/>
          <w:sz w:val="28"/>
          <w:szCs w:val="27"/>
        </w:rPr>
        <w:t xml:space="preserve"> </w:t>
      </w:r>
      <w:proofErr w:type="spellStart"/>
      <w:r w:rsidRPr="0072279E">
        <w:rPr>
          <w:rFonts w:ascii="Times New Roman" w:hAnsi="Times New Roman"/>
          <w:b/>
          <w:bCs/>
          <w:i/>
          <w:iCs/>
          <w:color w:val="000000"/>
          <w:sz w:val="28"/>
          <w:szCs w:val="27"/>
        </w:rPr>
        <w:t>network</w:t>
      </w:r>
      <w:proofErr w:type="spellEnd"/>
      <w:r w:rsidRPr="0072279E">
        <w:rPr>
          <w:rFonts w:ascii="Times New Roman" w:hAnsi="Times New Roman"/>
          <w:b/>
          <w:bCs/>
          <w:i/>
          <w:iCs/>
          <w:color w:val="000000"/>
          <w:sz w:val="28"/>
          <w:szCs w:val="27"/>
        </w:rPr>
        <w:t xml:space="preserve"> and </w:t>
      </w:r>
      <w:proofErr w:type="spellStart"/>
      <w:r w:rsidRPr="0072279E">
        <w:rPr>
          <w:rFonts w:ascii="Times New Roman" w:hAnsi="Times New Roman"/>
          <w:b/>
          <w:bCs/>
          <w:i/>
          <w:iCs/>
          <w:color w:val="000000"/>
          <w:sz w:val="28"/>
          <w:szCs w:val="27"/>
        </w:rPr>
        <w:t>equipment</w:t>
      </w:r>
      <w:proofErr w:type="spellEnd"/>
      <w:r w:rsidRPr="0072279E">
        <w:rPr>
          <w:rFonts w:ascii="Times New Roman" w:hAnsi="Times New Roman"/>
          <w:b/>
          <w:bCs/>
          <w:i/>
          <w:iCs/>
          <w:color w:val="000000"/>
          <w:sz w:val="28"/>
          <w:szCs w:val="27"/>
        </w:rPr>
        <w:t xml:space="preserve"> </w:t>
      </w:r>
      <w:proofErr w:type="spellStart"/>
      <w:r w:rsidRPr="0072279E">
        <w:rPr>
          <w:rFonts w:ascii="Times New Roman" w:hAnsi="Times New Roman"/>
          <w:b/>
          <w:bCs/>
          <w:i/>
          <w:iCs/>
          <w:color w:val="000000"/>
          <w:sz w:val="28"/>
          <w:szCs w:val="27"/>
        </w:rPr>
        <w:t>maintenance</w:t>
      </w:r>
      <w:proofErr w:type="spellEnd"/>
      <w:r w:rsidRPr="0072279E">
        <w:rPr>
          <w:rFonts w:ascii="Times New Roman" w:hAnsi="Times New Roman"/>
          <w:b/>
          <w:bCs/>
          <w:i/>
          <w:iCs/>
          <w:color w:val="000000"/>
          <w:sz w:val="28"/>
          <w:szCs w:val="27"/>
        </w:rPr>
        <w:t xml:space="preserve"> </w:t>
      </w:r>
      <w:proofErr w:type="spellStart"/>
      <w:r w:rsidRPr="0072279E">
        <w:rPr>
          <w:rFonts w:ascii="Times New Roman" w:hAnsi="Times New Roman"/>
          <w:b/>
          <w:bCs/>
          <w:i/>
          <w:iCs/>
          <w:color w:val="000000"/>
          <w:sz w:val="28"/>
          <w:szCs w:val="27"/>
        </w:rPr>
        <w:t>indicators</w:t>
      </w:r>
      <w:proofErr w:type="spellEnd"/>
      <w:r w:rsidRPr="0072279E">
        <w:rPr>
          <w:rFonts w:ascii="Times New Roman" w:hAnsi="Times New Roman"/>
          <w:b/>
          <w:bCs/>
          <w:i/>
          <w:iCs/>
          <w:color w:val="000000"/>
          <w:sz w:val="28"/>
          <w:szCs w:val="27"/>
        </w:rPr>
        <w:t xml:space="preserve"> </w:t>
      </w:r>
      <w:proofErr w:type="spellStart"/>
      <w:r w:rsidRPr="0072279E">
        <w:rPr>
          <w:rFonts w:ascii="Times New Roman" w:hAnsi="Times New Roman"/>
          <w:b/>
          <w:bCs/>
          <w:i/>
          <w:iCs/>
          <w:color w:val="000000"/>
          <w:sz w:val="28"/>
          <w:szCs w:val="27"/>
        </w:rPr>
        <w:t>for</w:t>
      </w:r>
      <w:proofErr w:type="spellEnd"/>
      <w:r w:rsidRPr="0072279E">
        <w:rPr>
          <w:rFonts w:ascii="Times New Roman" w:hAnsi="Times New Roman"/>
          <w:b/>
          <w:bCs/>
          <w:i/>
          <w:iCs/>
          <w:color w:val="000000"/>
          <w:sz w:val="28"/>
          <w:szCs w:val="27"/>
        </w:rPr>
        <w:t xml:space="preserve"> S / E Portoviejo # 1, Manabí Business </w:t>
      </w:r>
      <w:proofErr w:type="spellStart"/>
      <w:r w:rsidRPr="0072279E">
        <w:rPr>
          <w:rFonts w:ascii="Times New Roman" w:hAnsi="Times New Roman"/>
          <w:b/>
          <w:bCs/>
          <w:i/>
          <w:iCs/>
          <w:color w:val="000000"/>
          <w:sz w:val="28"/>
          <w:szCs w:val="27"/>
        </w:rPr>
        <w:t>Unit</w:t>
      </w:r>
      <w:proofErr w:type="spellEnd"/>
    </w:p>
    <w:p w:rsidR="0072279E" w:rsidRPr="0072279E" w:rsidRDefault="0072279E" w:rsidP="0072279E">
      <w:pPr>
        <w:pStyle w:val="Sinespaciado"/>
        <w:jc w:val="center"/>
        <w:rPr>
          <w:rFonts w:ascii="Times New Roman" w:hAnsi="Times New Roman"/>
          <w:b/>
          <w:bCs/>
          <w:i/>
          <w:iCs/>
          <w:color w:val="000000"/>
          <w:sz w:val="28"/>
          <w:szCs w:val="27"/>
        </w:rPr>
      </w:pPr>
    </w:p>
    <w:p w:rsidR="00D94912" w:rsidRPr="00A0260F" w:rsidRDefault="0072279E" w:rsidP="0072279E">
      <w:pPr>
        <w:pStyle w:val="Sinespaciado"/>
        <w:spacing w:line="276" w:lineRule="auto"/>
        <w:jc w:val="center"/>
        <w:rPr>
          <w:rFonts w:ascii="Times New Roman" w:hAnsi="Times New Roman"/>
          <w:b/>
          <w:bCs/>
          <w:i/>
          <w:iCs/>
          <w:color w:val="000000"/>
          <w:sz w:val="14"/>
          <w:szCs w:val="26"/>
        </w:rPr>
      </w:pPr>
      <w:proofErr w:type="spellStart"/>
      <w:r w:rsidRPr="0072279E">
        <w:rPr>
          <w:rFonts w:ascii="Times New Roman" w:hAnsi="Times New Roman"/>
          <w:b/>
          <w:bCs/>
          <w:i/>
          <w:iCs/>
          <w:color w:val="000000"/>
          <w:sz w:val="28"/>
          <w:szCs w:val="27"/>
        </w:rPr>
        <w:t>Análise</w:t>
      </w:r>
      <w:proofErr w:type="spellEnd"/>
      <w:r w:rsidRPr="0072279E">
        <w:rPr>
          <w:rFonts w:ascii="Times New Roman" w:hAnsi="Times New Roman"/>
          <w:b/>
          <w:bCs/>
          <w:i/>
          <w:iCs/>
          <w:color w:val="000000"/>
          <w:sz w:val="28"/>
          <w:szCs w:val="27"/>
        </w:rPr>
        <w:t xml:space="preserve"> </w:t>
      </w:r>
      <w:proofErr w:type="spellStart"/>
      <w:r w:rsidRPr="0072279E">
        <w:rPr>
          <w:rFonts w:ascii="Times New Roman" w:hAnsi="Times New Roman"/>
          <w:b/>
          <w:bCs/>
          <w:i/>
          <w:iCs/>
          <w:color w:val="000000"/>
          <w:sz w:val="28"/>
          <w:szCs w:val="27"/>
        </w:rPr>
        <w:t>termográfica</w:t>
      </w:r>
      <w:proofErr w:type="spellEnd"/>
      <w:r w:rsidRPr="0072279E">
        <w:rPr>
          <w:rFonts w:ascii="Times New Roman" w:hAnsi="Times New Roman"/>
          <w:b/>
          <w:bCs/>
          <w:i/>
          <w:iCs/>
          <w:color w:val="000000"/>
          <w:sz w:val="28"/>
          <w:szCs w:val="27"/>
        </w:rPr>
        <w:t xml:space="preserve"> e </w:t>
      </w:r>
      <w:proofErr w:type="spellStart"/>
      <w:r w:rsidRPr="0072279E">
        <w:rPr>
          <w:rFonts w:ascii="Times New Roman" w:hAnsi="Times New Roman"/>
          <w:b/>
          <w:bCs/>
          <w:i/>
          <w:iCs/>
          <w:color w:val="000000"/>
          <w:sz w:val="28"/>
          <w:szCs w:val="27"/>
        </w:rPr>
        <w:t>seu</w:t>
      </w:r>
      <w:proofErr w:type="spellEnd"/>
      <w:r w:rsidRPr="0072279E">
        <w:rPr>
          <w:rFonts w:ascii="Times New Roman" w:hAnsi="Times New Roman"/>
          <w:b/>
          <w:bCs/>
          <w:i/>
          <w:iCs/>
          <w:color w:val="000000"/>
          <w:sz w:val="28"/>
          <w:szCs w:val="27"/>
        </w:rPr>
        <w:t xml:space="preserve"> impacto nos indicadores de </w:t>
      </w:r>
      <w:proofErr w:type="spellStart"/>
      <w:r w:rsidRPr="0072279E">
        <w:rPr>
          <w:rFonts w:ascii="Times New Roman" w:hAnsi="Times New Roman"/>
          <w:b/>
          <w:bCs/>
          <w:i/>
          <w:iCs/>
          <w:color w:val="000000"/>
          <w:sz w:val="28"/>
          <w:szCs w:val="27"/>
        </w:rPr>
        <w:t>manutenção</w:t>
      </w:r>
      <w:proofErr w:type="spellEnd"/>
      <w:r w:rsidRPr="0072279E">
        <w:rPr>
          <w:rFonts w:ascii="Times New Roman" w:hAnsi="Times New Roman"/>
          <w:b/>
          <w:bCs/>
          <w:i/>
          <w:iCs/>
          <w:color w:val="000000"/>
          <w:sz w:val="28"/>
          <w:szCs w:val="27"/>
        </w:rPr>
        <w:t xml:space="preserve"> de rede e </w:t>
      </w:r>
      <w:proofErr w:type="spellStart"/>
      <w:r w:rsidRPr="0072279E">
        <w:rPr>
          <w:rFonts w:ascii="Times New Roman" w:hAnsi="Times New Roman"/>
          <w:b/>
          <w:bCs/>
          <w:i/>
          <w:iCs/>
          <w:color w:val="000000"/>
          <w:sz w:val="28"/>
          <w:szCs w:val="27"/>
        </w:rPr>
        <w:t>equipamentos</w:t>
      </w:r>
      <w:proofErr w:type="spellEnd"/>
      <w:r w:rsidRPr="0072279E">
        <w:rPr>
          <w:rFonts w:ascii="Times New Roman" w:hAnsi="Times New Roman"/>
          <w:b/>
          <w:bCs/>
          <w:i/>
          <w:iCs/>
          <w:color w:val="000000"/>
          <w:sz w:val="28"/>
          <w:szCs w:val="27"/>
        </w:rPr>
        <w:t xml:space="preserve"> da S / E Portoviejo # 1, </w:t>
      </w:r>
      <w:proofErr w:type="spellStart"/>
      <w:r w:rsidRPr="0072279E">
        <w:rPr>
          <w:rFonts w:ascii="Times New Roman" w:hAnsi="Times New Roman"/>
          <w:b/>
          <w:bCs/>
          <w:i/>
          <w:iCs/>
          <w:color w:val="000000"/>
          <w:sz w:val="28"/>
          <w:szCs w:val="27"/>
        </w:rPr>
        <w:t>Unidade</w:t>
      </w:r>
      <w:proofErr w:type="spellEnd"/>
      <w:r w:rsidRPr="0072279E">
        <w:rPr>
          <w:rFonts w:ascii="Times New Roman" w:hAnsi="Times New Roman"/>
          <w:b/>
          <w:bCs/>
          <w:i/>
          <w:iCs/>
          <w:color w:val="000000"/>
          <w:sz w:val="28"/>
          <w:szCs w:val="27"/>
        </w:rPr>
        <w:t xml:space="preserve"> de </w:t>
      </w:r>
      <w:proofErr w:type="spellStart"/>
      <w:r w:rsidRPr="0072279E">
        <w:rPr>
          <w:rFonts w:ascii="Times New Roman" w:hAnsi="Times New Roman"/>
          <w:b/>
          <w:bCs/>
          <w:i/>
          <w:iCs/>
          <w:color w:val="000000"/>
          <w:sz w:val="28"/>
          <w:szCs w:val="27"/>
        </w:rPr>
        <w:t>Negócios</w:t>
      </w:r>
      <w:proofErr w:type="spellEnd"/>
      <w:r w:rsidRPr="0072279E">
        <w:rPr>
          <w:rFonts w:ascii="Times New Roman" w:hAnsi="Times New Roman"/>
          <w:b/>
          <w:bCs/>
          <w:i/>
          <w:iCs/>
          <w:color w:val="000000"/>
          <w:sz w:val="28"/>
          <w:szCs w:val="27"/>
        </w:rPr>
        <w:t xml:space="preserve"> Manabí</w:t>
      </w:r>
    </w:p>
    <w:p w:rsidR="00D94912" w:rsidRPr="00396804" w:rsidRDefault="00D94912" w:rsidP="00D94912">
      <w:pPr>
        <w:pStyle w:val="Sinespaciado"/>
        <w:spacing w:line="276" w:lineRule="auto"/>
        <w:jc w:val="center"/>
        <w:rPr>
          <w:rFonts w:ascii="Times New Roman" w:hAnsi="Times New Roman"/>
          <w:b/>
          <w:bCs/>
          <w:i/>
          <w:iCs/>
          <w:color w:val="000000"/>
          <w:sz w:val="4"/>
          <w:szCs w:val="26"/>
        </w:rPr>
      </w:pPr>
    </w:p>
    <w:p w:rsidR="00D94912" w:rsidRPr="001F0F84" w:rsidRDefault="00D94912" w:rsidP="00D94912">
      <w:pPr>
        <w:spacing w:after="0"/>
        <w:jc w:val="center"/>
        <w:rPr>
          <w:rFonts w:ascii="Times New Roman" w:hAnsi="Times New Roman"/>
          <w:bCs/>
          <w:iCs/>
          <w:color w:val="000000"/>
          <w:sz w:val="18"/>
          <w:szCs w:val="23"/>
        </w:rPr>
      </w:pPr>
    </w:p>
    <w:p w:rsidR="00D94912" w:rsidRPr="000A1A8E" w:rsidRDefault="00321A13" w:rsidP="00D94912">
      <w:pPr>
        <w:spacing w:after="0"/>
        <w:jc w:val="center"/>
        <w:rPr>
          <w:rFonts w:ascii="Times New Roman" w:hAnsi="Times New Roman"/>
          <w:bCs/>
          <w:iCs/>
          <w:color w:val="000000"/>
          <w:sz w:val="24"/>
          <w:szCs w:val="23"/>
        </w:rPr>
      </w:pPr>
      <w:r>
        <w:rPr>
          <w:rFonts w:ascii="Times New Roman" w:hAnsi="Times New Roman"/>
          <w:bCs/>
          <w:iCs/>
          <w:color w:val="000000"/>
          <w:sz w:val="24"/>
          <w:szCs w:val="23"/>
        </w:rPr>
        <w:t>William Paúl Loor-</w:t>
      </w:r>
      <w:r w:rsidRPr="00321A13">
        <w:rPr>
          <w:rFonts w:ascii="Times New Roman" w:hAnsi="Times New Roman"/>
          <w:bCs/>
          <w:iCs/>
          <w:color w:val="000000"/>
          <w:sz w:val="24"/>
          <w:szCs w:val="23"/>
        </w:rPr>
        <w:t xml:space="preserve">Fernández </w:t>
      </w:r>
      <w:r w:rsidR="00D94912" w:rsidRPr="000A1A8E">
        <w:rPr>
          <w:rFonts w:ascii="Times New Roman" w:hAnsi="Times New Roman"/>
          <w:bCs/>
          <w:iCs/>
          <w:color w:val="000000"/>
          <w:sz w:val="24"/>
          <w:szCs w:val="23"/>
          <w:vertAlign w:val="superscript"/>
        </w:rPr>
        <w:t>I</w:t>
      </w:r>
    </w:p>
    <w:p w:rsidR="00D94912" w:rsidRPr="00C40F8E" w:rsidRDefault="00754850" w:rsidP="00D94912">
      <w:pPr>
        <w:spacing w:after="0" w:line="240" w:lineRule="auto"/>
        <w:jc w:val="center"/>
        <w:rPr>
          <w:rStyle w:val="Hipervnculo"/>
          <w:rFonts w:ascii="Times New Roman" w:hAnsi="Times New Roman"/>
          <w:sz w:val="24"/>
          <w:szCs w:val="23"/>
          <w:u w:val="none"/>
        </w:rPr>
      </w:pPr>
      <w:r>
        <w:rPr>
          <w:rStyle w:val="Hipervnculo"/>
          <w:rFonts w:ascii="Times New Roman" w:hAnsi="Times New Roman"/>
          <w:sz w:val="24"/>
          <w:szCs w:val="23"/>
          <w:u w:val="none"/>
        </w:rPr>
        <w:t>william.loor@utm.edu.ec</w:t>
      </w:r>
    </w:p>
    <w:p w:rsidR="00D94912" w:rsidRPr="00691BBC" w:rsidRDefault="005043AA" w:rsidP="00D94912">
      <w:pPr>
        <w:spacing w:after="0" w:line="240" w:lineRule="auto"/>
        <w:jc w:val="center"/>
        <w:rPr>
          <w:sz w:val="24"/>
          <w:szCs w:val="23"/>
        </w:rPr>
      </w:pPr>
      <w:r w:rsidRPr="005043AA">
        <w:rPr>
          <w:rStyle w:val="Hipervnculo"/>
          <w:rFonts w:ascii="Times New Roman" w:hAnsi="Times New Roman"/>
          <w:sz w:val="24"/>
          <w:szCs w:val="23"/>
          <w:u w:val="none"/>
        </w:rPr>
        <w:t>https://orcid.org/0000-0002-8390-9767</w:t>
      </w:r>
    </w:p>
    <w:p w:rsidR="00D94912" w:rsidRPr="00691BBC" w:rsidRDefault="00D94912" w:rsidP="00D94912">
      <w:pPr>
        <w:spacing w:after="0"/>
        <w:jc w:val="center"/>
        <w:rPr>
          <w:rFonts w:ascii="Times New Roman" w:hAnsi="Times New Roman"/>
          <w:bCs/>
          <w:iCs/>
          <w:color w:val="000000"/>
          <w:sz w:val="24"/>
          <w:szCs w:val="28"/>
        </w:rPr>
      </w:pPr>
    </w:p>
    <w:p w:rsidR="00D94912" w:rsidRPr="00691BBC" w:rsidRDefault="00321A13" w:rsidP="00D94912">
      <w:pPr>
        <w:spacing w:after="0"/>
        <w:jc w:val="center"/>
        <w:rPr>
          <w:rFonts w:ascii="Times New Roman" w:hAnsi="Times New Roman"/>
          <w:bCs/>
          <w:iCs/>
          <w:color w:val="000000"/>
          <w:sz w:val="24"/>
          <w:szCs w:val="23"/>
          <w:vertAlign w:val="superscript"/>
        </w:rPr>
      </w:pPr>
      <w:r>
        <w:rPr>
          <w:rFonts w:ascii="Times New Roman" w:hAnsi="Times New Roman"/>
          <w:bCs/>
          <w:iCs/>
          <w:color w:val="000000"/>
          <w:sz w:val="24"/>
          <w:szCs w:val="23"/>
        </w:rPr>
        <w:t>Luis Santiago Quiroz-</w:t>
      </w:r>
      <w:r w:rsidRPr="00321A13">
        <w:rPr>
          <w:rFonts w:ascii="Times New Roman" w:hAnsi="Times New Roman"/>
          <w:bCs/>
          <w:iCs/>
          <w:color w:val="000000"/>
          <w:sz w:val="24"/>
          <w:szCs w:val="23"/>
        </w:rPr>
        <w:t xml:space="preserve">Fernández </w:t>
      </w:r>
      <w:r w:rsidR="00D94912" w:rsidRPr="00691BBC">
        <w:rPr>
          <w:rFonts w:ascii="Times New Roman" w:hAnsi="Times New Roman"/>
          <w:bCs/>
          <w:iCs/>
          <w:color w:val="000000"/>
          <w:sz w:val="24"/>
          <w:szCs w:val="23"/>
          <w:vertAlign w:val="superscript"/>
        </w:rPr>
        <w:t>I</w:t>
      </w:r>
      <w:r w:rsidR="00D94912">
        <w:rPr>
          <w:rFonts w:ascii="Times New Roman" w:hAnsi="Times New Roman"/>
          <w:bCs/>
          <w:iCs/>
          <w:color w:val="000000"/>
          <w:sz w:val="24"/>
          <w:szCs w:val="23"/>
          <w:vertAlign w:val="superscript"/>
        </w:rPr>
        <w:t>I</w:t>
      </w:r>
    </w:p>
    <w:p w:rsidR="00D94912" w:rsidRPr="00C40F8E" w:rsidRDefault="00754850" w:rsidP="00D94912">
      <w:pPr>
        <w:spacing w:after="0"/>
        <w:jc w:val="center"/>
        <w:rPr>
          <w:rStyle w:val="Hipervnculo"/>
          <w:rFonts w:ascii="Times New Roman" w:hAnsi="Times New Roman"/>
          <w:sz w:val="24"/>
          <w:szCs w:val="23"/>
          <w:u w:val="none"/>
        </w:rPr>
      </w:pPr>
      <w:r>
        <w:rPr>
          <w:rStyle w:val="Hipervnculo"/>
          <w:rFonts w:ascii="Times New Roman" w:hAnsi="Times New Roman"/>
          <w:sz w:val="24"/>
          <w:szCs w:val="23"/>
          <w:u w:val="none"/>
        </w:rPr>
        <w:t>luis.quiroz</w:t>
      </w:r>
      <w:r w:rsidR="00D94912" w:rsidRPr="00C40F8E">
        <w:rPr>
          <w:rStyle w:val="Hipervnculo"/>
          <w:rFonts w:ascii="Times New Roman" w:hAnsi="Times New Roman"/>
          <w:sz w:val="24"/>
          <w:szCs w:val="23"/>
          <w:u w:val="none"/>
        </w:rPr>
        <w:t>@</w:t>
      </w:r>
      <w:r>
        <w:rPr>
          <w:rStyle w:val="Hipervnculo"/>
          <w:rFonts w:ascii="Times New Roman" w:hAnsi="Times New Roman"/>
          <w:sz w:val="24"/>
          <w:szCs w:val="23"/>
          <w:u w:val="none"/>
        </w:rPr>
        <w:t>utm.edu.ec</w:t>
      </w:r>
    </w:p>
    <w:p w:rsidR="00D94912" w:rsidRPr="00576467" w:rsidRDefault="00D94912" w:rsidP="00D94912">
      <w:pPr>
        <w:spacing w:after="0"/>
        <w:jc w:val="center"/>
        <w:rPr>
          <w:rFonts w:ascii="Times New Roman" w:hAnsi="Times New Roman"/>
          <w:b/>
          <w:sz w:val="18"/>
          <w:szCs w:val="24"/>
          <w:highlight w:val="yellow"/>
          <w:lang w:eastAsia="zh-CN"/>
        </w:rPr>
      </w:pPr>
      <w:r w:rsidRPr="00C40F8E">
        <w:rPr>
          <w:rStyle w:val="Hipervnculo"/>
          <w:rFonts w:ascii="Times New Roman" w:hAnsi="Times New Roman"/>
          <w:sz w:val="24"/>
          <w:szCs w:val="23"/>
          <w:u w:val="none"/>
        </w:rPr>
        <w:t>https://orcid.org/</w:t>
      </w:r>
      <w:r w:rsidR="00754850" w:rsidRPr="00754850">
        <w:rPr>
          <w:rStyle w:val="Hipervnculo"/>
          <w:rFonts w:ascii="Times New Roman" w:hAnsi="Times New Roman"/>
          <w:sz w:val="24"/>
          <w:szCs w:val="23"/>
          <w:u w:val="none"/>
        </w:rPr>
        <w:t>0000-0002-2962-0583</w:t>
      </w:r>
    </w:p>
    <w:p w:rsidR="00D94912" w:rsidRDefault="00D94912" w:rsidP="00D94912">
      <w:pPr>
        <w:spacing w:after="0" w:line="240" w:lineRule="auto"/>
        <w:jc w:val="center"/>
        <w:rPr>
          <w:rFonts w:ascii="Times New Roman" w:hAnsi="Times New Roman"/>
          <w:b/>
          <w:szCs w:val="24"/>
          <w:lang w:eastAsia="zh-CN"/>
        </w:rPr>
      </w:pPr>
    </w:p>
    <w:p w:rsidR="00754850" w:rsidRPr="00691BBC" w:rsidRDefault="00321A13" w:rsidP="00754850">
      <w:pPr>
        <w:spacing w:after="0"/>
        <w:jc w:val="center"/>
        <w:rPr>
          <w:rFonts w:ascii="Times New Roman" w:hAnsi="Times New Roman"/>
          <w:bCs/>
          <w:iCs/>
          <w:color w:val="000000"/>
          <w:sz w:val="24"/>
          <w:szCs w:val="23"/>
          <w:vertAlign w:val="superscript"/>
        </w:rPr>
      </w:pPr>
      <w:r>
        <w:rPr>
          <w:rFonts w:ascii="Times New Roman" w:hAnsi="Times New Roman"/>
          <w:bCs/>
          <w:iCs/>
          <w:color w:val="000000"/>
          <w:sz w:val="24"/>
          <w:szCs w:val="23"/>
        </w:rPr>
        <w:t>Yolanda Eugenia Llosas-</w:t>
      </w:r>
      <w:proofErr w:type="spellStart"/>
      <w:r w:rsidRPr="00321A13">
        <w:rPr>
          <w:rFonts w:ascii="Times New Roman" w:hAnsi="Times New Roman"/>
          <w:bCs/>
          <w:iCs/>
          <w:color w:val="000000"/>
          <w:sz w:val="24"/>
          <w:szCs w:val="23"/>
        </w:rPr>
        <w:t>Albuerne</w:t>
      </w:r>
      <w:proofErr w:type="spellEnd"/>
      <w:r w:rsidRPr="00321A13">
        <w:rPr>
          <w:rFonts w:ascii="Times New Roman" w:hAnsi="Times New Roman"/>
          <w:bCs/>
          <w:iCs/>
          <w:color w:val="000000"/>
          <w:sz w:val="24"/>
          <w:szCs w:val="23"/>
        </w:rPr>
        <w:t xml:space="preserve"> </w:t>
      </w:r>
      <w:r w:rsidR="00754850" w:rsidRPr="00691BBC">
        <w:rPr>
          <w:rFonts w:ascii="Times New Roman" w:hAnsi="Times New Roman"/>
          <w:bCs/>
          <w:iCs/>
          <w:color w:val="000000"/>
          <w:sz w:val="24"/>
          <w:szCs w:val="23"/>
          <w:vertAlign w:val="superscript"/>
        </w:rPr>
        <w:t>I</w:t>
      </w:r>
      <w:r w:rsidR="00754850">
        <w:rPr>
          <w:rFonts w:ascii="Times New Roman" w:hAnsi="Times New Roman"/>
          <w:bCs/>
          <w:iCs/>
          <w:color w:val="000000"/>
          <w:sz w:val="24"/>
          <w:szCs w:val="23"/>
          <w:vertAlign w:val="superscript"/>
        </w:rPr>
        <w:t>I</w:t>
      </w:r>
      <w:r w:rsidR="00754850">
        <w:rPr>
          <w:rFonts w:ascii="Times New Roman" w:hAnsi="Times New Roman"/>
          <w:bCs/>
          <w:iCs/>
          <w:color w:val="000000"/>
          <w:sz w:val="24"/>
          <w:szCs w:val="23"/>
          <w:vertAlign w:val="superscript"/>
        </w:rPr>
        <w:t>I</w:t>
      </w:r>
    </w:p>
    <w:p w:rsidR="00754850" w:rsidRPr="00C40F8E" w:rsidRDefault="00754850" w:rsidP="00754850">
      <w:pPr>
        <w:spacing w:after="0"/>
        <w:jc w:val="center"/>
        <w:rPr>
          <w:rStyle w:val="Hipervnculo"/>
          <w:rFonts w:ascii="Times New Roman" w:hAnsi="Times New Roman"/>
          <w:sz w:val="24"/>
          <w:szCs w:val="23"/>
          <w:u w:val="none"/>
        </w:rPr>
      </w:pPr>
      <w:r>
        <w:rPr>
          <w:rStyle w:val="Hipervnculo"/>
          <w:rFonts w:ascii="Times New Roman" w:hAnsi="Times New Roman"/>
          <w:sz w:val="24"/>
          <w:szCs w:val="23"/>
          <w:u w:val="none"/>
        </w:rPr>
        <w:t>yolanda.llosas</w:t>
      </w:r>
      <w:r w:rsidRPr="00C40F8E">
        <w:rPr>
          <w:rStyle w:val="Hipervnculo"/>
          <w:rFonts w:ascii="Times New Roman" w:hAnsi="Times New Roman"/>
          <w:sz w:val="24"/>
          <w:szCs w:val="23"/>
          <w:u w:val="none"/>
        </w:rPr>
        <w:t>@</w:t>
      </w:r>
      <w:r>
        <w:rPr>
          <w:rStyle w:val="Hipervnculo"/>
          <w:rFonts w:ascii="Times New Roman" w:hAnsi="Times New Roman"/>
          <w:sz w:val="24"/>
          <w:szCs w:val="23"/>
          <w:u w:val="none"/>
        </w:rPr>
        <w:t>utm.edu.ec</w:t>
      </w:r>
    </w:p>
    <w:p w:rsidR="00754850" w:rsidRPr="00576467" w:rsidRDefault="00754850" w:rsidP="00754850">
      <w:pPr>
        <w:spacing w:after="0"/>
        <w:jc w:val="center"/>
        <w:rPr>
          <w:rFonts w:ascii="Times New Roman" w:hAnsi="Times New Roman"/>
          <w:b/>
          <w:sz w:val="18"/>
          <w:szCs w:val="24"/>
          <w:highlight w:val="yellow"/>
          <w:lang w:eastAsia="zh-CN"/>
        </w:rPr>
      </w:pPr>
      <w:r w:rsidRPr="00C40F8E">
        <w:rPr>
          <w:rStyle w:val="Hipervnculo"/>
          <w:rFonts w:ascii="Times New Roman" w:hAnsi="Times New Roman"/>
          <w:sz w:val="24"/>
          <w:szCs w:val="23"/>
          <w:u w:val="none"/>
        </w:rPr>
        <w:t>https://orcid.org/</w:t>
      </w:r>
      <w:r w:rsidRPr="00754850">
        <w:rPr>
          <w:rStyle w:val="Hipervnculo"/>
          <w:rFonts w:ascii="Times New Roman" w:hAnsi="Times New Roman"/>
          <w:sz w:val="24"/>
          <w:szCs w:val="23"/>
          <w:u w:val="none"/>
        </w:rPr>
        <w:t>0000-0002-5713-0565</w:t>
      </w:r>
    </w:p>
    <w:p w:rsidR="00D94912" w:rsidRDefault="00D94912" w:rsidP="00D94912">
      <w:pPr>
        <w:spacing w:after="0" w:line="240" w:lineRule="auto"/>
        <w:jc w:val="center"/>
        <w:rPr>
          <w:rFonts w:ascii="Times New Roman" w:hAnsi="Times New Roman"/>
          <w:b/>
          <w:szCs w:val="24"/>
          <w:lang w:eastAsia="zh-CN"/>
        </w:rPr>
      </w:pPr>
    </w:p>
    <w:p w:rsidR="00D94912" w:rsidRPr="00FF1AC5" w:rsidRDefault="00D94912" w:rsidP="00D94912">
      <w:pPr>
        <w:spacing w:after="0" w:line="360" w:lineRule="auto"/>
        <w:jc w:val="center"/>
        <w:rPr>
          <w:rStyle w:val="Hipervnculo"/>
          <w:rFonts w:ascii="Times New Roman" w:hAnsi="Times New Roman"/>
          <w:szCs w:val="24"/>
        </w:rPr>
      </w:pPr>
      <w:r w:rsidRPr="00B3350F">
        <w:rPr>
          <w:rFonts w:ascii="Times New Roman" w:hAnsi="Times New Roman"/>
          <w:b/>
          <w:szCs w:val="24"/>
          <w:lang w:eastAsia="zh-CN"/>
        </w:rPr>
        <w:t xml:space="preserve">Correspondencia: </w:t>
      </w:r>
      <w:r w:rsidR="006F5B5C" w:rsidRPr="006F5B5C">
        <w:rPr>
          <w:rStyle w:val="Hipervnculo"/>
          <w:rFonts w:ascii="Times New Roman" w:hAnsi="Times New Roman"/>
          <w:szCs w:val="24"/>
          <w:u w:val="none"/>
        </w:rPr>
        <w:t>william.loor@utm.edu.ec</w:t>
      </w:r>
    </w:p>
    <w:p w:rsidR="00D94912" w:rsidRPr="005C1393" w:rsidRDefault="00D94912" w:rsidP="00D94912">
      <w:pPr>
        <w:spacing w:after="0"/>
        <w:jc w:val="center"/>
        <w:rPr>
          <w:rFonts w:ascii="Times New Roman" w:hAnsi="Times New Roman"/>
          <w:sz w:val="16"/>
        </w:rPr>
      </w:pPr>
    </w:p>
    <w:p w:rsidR="00D94912" w:rsidRDefault="00D94912" w:rsidP="00D94912">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Pr>
          <w:rFonts w:ascii="Times New Roman" w:hAnsi="Times New Roman"/>
          <w:b/>
          <w:sz w:val="20"/>
          <w:szCs w:val="20"/>
          <w:lang w:eastAsia="es-EC"/>
        </w:rPr>
        <w:t xml:space="preserve">Recibido: </w:t>
      </w:r>
      <w:r>
        <w:rPr>
          <w:rFonts w:ascii="Times New Roman" w:hAnsi="Times New Roman"/>
          <w:sz w:val="20"/>
          <w:szCs w:val="20"/>
          <w:lang w:eastAsia="es-EC"/>
        </w:rPr>
        <w:t xml:space="preserve">28 de mayo </w:t>
      </w:r>
      <w:r w:rsidRPr="005A50F0">
        <w:rPr>
          <w:rFonts w:ascii="Times New Roman" w:hAnsi="Times New Roman"/>
          <w:sz w:val="20"/>
          <w:szCs w:val="20"/>
          <w:lang w:eastAsia="es-EC"/>
        </w:rPr>
        <w:t>de 202</w:t>
      </w:r>
      <w:r>
        <w:rPr>
          <w:rFonts w:ascii="Times New Roman" w:hAnsi="Times New Roman"/>
          <w:sz w:val="20"/>
          <w:szCs w:val="20"/>
          <w:lang w:eastAsia="es-EC"/>
        </w:rPr>
        <w:t>1</w:t>
      </w:r>
      <w:r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Pr>
          <w:rFonts w:ascii="Times New Roman" w:hAnsi="Times New Roman"/>
          <w:sz w:val="20"/>
          <w:szCs w:val="20"/>
          <w:lang w:eastAsia="es-EC"/>
        </w:rPr>
        <w:t xml:space="preserve"> 20 de junio de 2021 </w:t>
      </w:r>
      <w:r w:rsidRPr="00E323DB">
        <w:rPr>
          <w:rFonts w:ascii="Times New Roman" w:hAnsi="Times New Roman"/>
          <w:b/>
          <w:sz w:val="20"/>
          <w:szCs w:val="20"/>
          <w:lang w:eastAsia="es-EC"/>
        </w:rPr>
        <w:t>* Publicado:</w:t>
      </w:r>
      <w:r>
        <w:rPr>
          <w:rFonts w:ascii="Times New Roman" w:hAnsi="Times New Roman"/>
          <w:sz w:val="20"/>
          <w:szCs w:val="20"/>
          <w:lang w:eastAsia="es-EC"/>
        </w:rPr>
        <w:t xml:space="preserve"> 05 de julio de 2021</w:t>
      </w:r>
    </w:p>
    <w:p w:rsidR="00D94912" w:rsidRDefault="00D94912" w:rsidP="00D94912">
      <w:pPr>
        <w:pStyle w:val="Sinespaciado"/>
        <w:spacing w:line="360" w:lineRule="auto"/>
        <w:jc w:val="center"/>
        <w:rPr>
          <w:rFonts w:ascii="Times New Roman" w:hAnsi="Times New Roman"/>
          <w:sz w:val="20"/>
          <w:szCs w:val="20"/>
          <w:lang w:eastAsia="es-EC"/>
        </w:rPr>
      </w:pPr>
    </w:p>
    <w:p w:rsidR="00D94912" w:rsidRPr="00C40F8E" w:rsidRDefault="0072279E" w:rsidP="0072279E">
      <w:pPr>
        <w:pStyle w:val="Prrafodelista"/>
        <w:numPr>
          <w:ilvl w:val="0"/>
          <w:numId w:val="3"/>
        </w:numPr>
        <w:spacing w:after="0" w:line="360" w:lineRule="auto"/>
        <w:jc w:val="both"/>
        <w:rPr>
          <w:rFonts w:ascii="Times New Roman" w:hAnsi="Times New Roman"/>
          <w:color w:val="000000"/>
          <w:sz w:val="24"/>
          <w:szCs w:val="23"/>
          <w:lang w:eastAsia="es-EC"/>
        </w:rPr>
      </w:pPr>
      <w:r w:rsidRPr="0072279E">
        <w:rPr>
          <w:rFonts w:ascii="Times New Roman" w:hAnsi="Times New Roman"/>
          <w:color w:val="000000"/>
          <w:sz w:val="24"/>
          <w:szCs w:val="23"/>
          <w:lang w:eastAsia="es-EC"/>
        </w:rPr>
        <w:t>Ingeniero Eléctrico,</w:t>
      </w:r>
      <w:r w:rsidR="00D94912" w:rsidRPr="00C40F8E">
        <w:rPr>
          <w:rFonts w:ascii="Times New Roman" w:hAnsi="Times New Roman"/>
          <w:color w:val="000000"/>
          <w:sz w:val="24"/>
          <w:szCs w:val="23"/>
          <w:lang w:eastAsia="es-EC"/>
        </w:rPr>
        <w:t xml:space="preserve"> </w:t>
      </w:r>
      <w:r w:rsidR="00754850">
        <w:rPr>
          <w:rFonts w:ascii="Times New Roman" w:hAnsi="Times New Roman"/>
          <w:color w:val="000000"/>
          <w:sz w:val="24"/>
          <w:szCs w:val="23"/>
          <w:lang w:eastAsia="es-EC"/>
        </w:rPr>
        <w:t xml:space="preserve">Universidad Técnica de Manabí, Portoviejo, </w:t>
      </w:r>
      <w:r w:rsidR="00D94912" w:rsidRPr="00C40F8E">
        <w:rPr>
          <w:rFonts w:ascii="Times New Roman" w:hAnsi="Times New Roman"/>
          <w:color w:val="000000"/>
          <w:sz w:val="24"/>
          <w:szCs w:val="23"/>
          <w:lang w:eastAsia="es-EC"/>
        </w:rPr>
        <w:t>Ecuador.</w:t>
      </w:r>
    </w:p>
    <w:p w:rsidR="00A16A05" w:rsidRDefault="0072279E" w:rsidP="0072279E">
      <w:pPr>
        <w:pStyle w:val="Prrafodelista"/>
        <w:numPr>
          <w:ilvl w:val="0"/>
          <w:numId w:val="3"/>
        </w:numPr>
        <w:spacing w:after="0" w:line="360" w:lineRule="auto"/>
        <w:jc w:val="both"/>
        <w:rPr>
          <w:rFonts w:ascii="Times New Roman" w:hAnsi="Times New Roman"/>
          <w:sz w:val="24"/>
          <w:szCs w:val="24"/>
        </w:rPr>
      </w:pPr>
      <w:r w:rsidRPr="0072279E">
        <w:rPr>
          <w:rFonts w:ascii="Times New Roman" w:hAnsi="Times New Roman"/>
          <w:color w:val="000000"/>
          <w:sz w:val="24"/>
          <w:szCs w:val="23"/>
          <w:lang w:eastAsia="es-EC"/>
        </w:rPr>
        <w:t>Magister en Administración Ambiental, Doctor en Ciencias Técnicas, Ingeniero Civil,</w:t>
      </w:r>
      <w:r>
        <w:rPr>
          <w:rFonts w:ascii="Times New Roman" w:hAnsi="Times New Roman"/>
          <w:color w:val="000000"/>
          <w:sz w:val="24"/>
          <w:szCs w:val="23"/>
          <w:lang w:eastAsia="es-EC"/>
        </w:rPr>
        <w:t xml:space="preserve"> </w:t>
      </w:r>
      <w:r w:rsidR="00754850">
        <w:rPr>
          <w:rFonts w:ascii="Times New Roman" w:hAnsi="Times New Roman"/>
          <w:color w:val="000000"/>
          <w:sz w:val="24"/>
          <w:szCs w:val="23"/>
          <w:lang w:eastAsia="es-EC"/>
        </w:rPr>
        <w:t xml:space="preserve">Universidad Técnica de Manabí, Portoviejo, </w:t>
      </w:r>
      <w:r w:rsidR="00D94912" w:rsidRPr="00C40F8E">
        <w:rPr>
          <w:rFonts w:ascii="Times New Roman" w:hAnsi="Times New Roman"/>
          <w:color w:val="000000"/>
          <w:sz w:val="24"/>
          <w:szCs w:val="23"/>
          <w:lang w:eastAsia="es-EC"/>
        </w:rPr>
        <w:t>Ecuado</w:t>
      </w:r>
      <w:r w:rsidR="00D94912">
        <w:rPr>
          <w:rFonts w:ascii="Times New Roman" w:hAnsi="Times New Roman"/>
          <w:color w:val="000000"/>
          <w:sz w:val="24"/>
          <w:szCs w:val="23"/>
          <w:lang w:eastAsia="es-EC"/>
        </w:rPr>
        <w:t>r</w:t>
      </w:r>
      <w:r w:rsidR="00A16A05" w:rsidRPr="002A2041">
        <w:rPr>
          <w:rFonts w:ascii="Times New Roman" w:hAnsi="Times New Roman"/>
          <w:sz w:val="24"/>
          <w:szCs w:val="24"/>
        </w:rPr>
        <w:t>.</w:t>
      </w:r>
      <w:r w:rsidR="00754850">
        <w:rPr>
          <w:rFonts w:ascii="Times New Roman" w:hAnsi="Times New Roman"/>
          <w:sz w:val="24"/>
          <w:szCs w:val="24"/>
        </w:rPr>
        <w:t xml:space="preserve"> </w:t>
      </w:r>
    </w:p>
    <w:p w:rsidR="0072279E" w:rsidRDefault="0072279E" w:rsidP="0072279E">
      <w:pPr>
        <w:pStyle w:val="Prrafodelista"/>
        <w:numPr>
          <w:ilvl w:val="0"/>
          <w:numId w:val="3"/>
        </w:numPr>
        <w:spacing w:after="0" w:line="360" w:lineRule="auto"/>
        <w:jc w:val="both"/>
        <w:rPr>
          <w:rFonts w:ascii="Times New Roman" w:hAnsi="Times New Roman"/>
          <w:sz w:val="24"/>
          <w:szCs w:val="24"/>
        </w:rPr>
      </w:pPr>
      <w:r w:rsidRPr="0072279E">
        <w:rPr>
          <w:rFonts w:ascii="Times New Roman" w:hAnsi="Times New Roman"/>
          <w:color w:val="000000"/>
          <w:sz w:val="24"/>
          <w:szCs w:val="23"/>
          <w:lang w:eastAsia="es-EC"/>
        </w:rPr>
        <w:t>Doctor en Ciencias Técnicas, Ingeniero Electricista,</w:t>
      </w:r>
      <w:r w:rsidR="00754850" w:rsidRPr="00754850">
        <w:rPr>
          <w:rFonts w:ascii="Times New Roman" w:hAnsi="Times New Roman"/>
          <w:color w:val="000000"/>
          <w:sz w:val="24"/>
          <w:szCs w:val="23"/>
          <w:lang w:eastAsia="es-EC"/>
        </w:rPr>
        <w:t xml:space="preserve"> </w:t>
      </w:r>
      <w:r w:rsidR="00754850">
        <w:rPr>
          <w:rFonts w:ascii="Times New Roman" w:hAnsi="Times New Roman"/>
          <w:color w:val="000000"/>
          <w:sz w:val="24"/>
          <w:szCs w:val="23"/>
          <w:lang w:eastAsia="es-EC"/>
        </w:rPr>
        <w:t xml:space="preserve">Universidad Técnica de Manabí, Portoviejo, </w:t>
      </w:r>
      <w:r w:rsidRPr="00C40F8E">
        <w:rPr>
          <w:rFonts w:ascii="Times New Roman" w:hAnsi="Times New Roman"/>
          <w:color w:val="000000"/>
          <w:sz w:val="24"/>
          <w:szCs w:val="23"/>
          <w:lang w:eastAsia="es-EC"/>
        </w:rPr>
        <w:t>Ecuado</w:t>
      </w:r>
      <w:r>
        <w:rPr>
          <w:rFonts w:ascii="Times New Roman" w:hAnsi="Times New Roman"/>
          <w:color w:val="000000"/>
          <w:sz w:val="24"/>
          <w:szCs w:val="23"/>
          <w:lang w:eastAsia="es-EC"/>
        </w:rPr>
        <w:t>r</w:t>
      </w:r>
      <w:r w:rsidRPr="002A2041">
        <w:rPr>
          <w:rFonts w:ascii="Times New Roman" w:hAnsi="Times New Roman"/>
          <w:sz w:val="24"/>
          <w:szCs w:val="24"/>
        </w:rPr>
        <w:t>.</w:t>
      </w:r>
    </w:p>
    <w:p w:rsidR="00732CB9" w:rsidRDefault="00732CB9" w:rsidP="00732CB9">
      <w:pPr>
        <w:spacing w:after="0" w:line="360" w:lineRule="auto"/>
        <w:jc w:val="both"/>
        <w:rPr>
          <w:rFonts w:ascii="Times New Roman" w:hAnsi="Times New Roman"/>
          <w:sz w:val="24"/>
          <w:szCs w:val="24"/>
        </w:rPr>
      </w:pPr>
    </w:p>
    <w:p w:rsidR="00732CB9" w:rsidRDefault="00732CB9" w:rsidP="00732CB9">
      <w:pPr>
        <w:spacing w:after="0" w:line="360" w:lineRule="auto"/>
        <w:jc w:val="both"/>
        <w:rPr>
          <w:rFonts w:ascii="Times New Roman" w:hAnsi="Times New Roman"/>
          <w:sz w:val="24"/>
          <w:szCs w:val="24"/>
        </w:rPr>
      </w:pPr>
    </w:p>
    <w:p w:rsidR="00732CB9" w:rsidRDefault="00732CB9" w:rsidP="00732CB9">
      <w:pPr>
        <w:spacing w:after="0" w:line="360" w:lineRule="auto"/>
        <w:jc w:val="both"/>
        <w:rPr>
          <w:rFonts w:ascii="Times New Roman" w:hAnsi="Times New Roman"/>
          <w:sz w:val="24"/>
          <w:szCs w:val="24"/>
        </w:rPr>
      </w:pPr>
    </w:p>
    <w:p w:rsidR="00E57FF3" w:rsidRPr="00D3281A" w:rsidRDefault="00D57AC4" w:rsidP="00940492">
      <w:pPr>
        <w:spacing w:after="0" w:line="360" w:lineRule="auto"/>
        <w:rPr>
          <w:rFonts w:ascii="Times New Roman" w:hAnsi="Times New Roman"/>
          <w:b/>
          <w:sz w:val="26"/>
          <w:szCs w:val="26"/>
        </w:rPr>
      </w:pPr>
      <w:r w:rsidRPr="00D3281A">
        <w:rPr>
          <w:rFonts w:ascii="Times New Roman" w:hAnsi="Times New Roman"/>
          <w:b/>
          <w:sz w:val="26"/>
          <w:szCs w:val="26"/>
        </w:rPr>
        <w:lastRenderedPageBreak/>
        <w:t>Resumen</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La presente investigación, alude al trabajo realizado en un periodo de seis meses dentro de la S/E Portoviejo #1 de CNEL EP, ubicado en la ciudad de Portoviejo y, forma parte de las estrategias de carácter preventivas, propuestas al plan de mantenimiento de la Subestación. La realización de un análisis termográfico aplicando los criterios se encuentran establecidos por la Internacional Electric </w:t>
      </w:r>
      <w:proofErr w:type="spellStart"/>
      <w:r w:rsidRPr="0072279E">
        <w:rPr>
          <w:rFonts w:ascii="Times New Roman" w:hAnsi="Times New Roman"/>
          <w:sz w:val="24"/>
          <w:szCs w:val="24"/>
        </w:rPr>
        <w:t>Testing</w:t>
      </w:r>
      <w:proofErr w:type="spellEnd"/>
      <w:r w:rsidRPr="0072279E">
        <w:rPr>
          <w:rFonts w:ascii="Times New Roman" w:hAnsi="Times New Roman"/>
          <w:sz w:val="24"/>
          <w:szCs w:val="24"/>
        </w:rPr>
        <w:t xml:space="preserve"> Association Inc. - ANSI/NETA ATS-2017 y ANSI/NETA MTS-2011 para la detección y evaluación de los puntos calientes presentes en el sistema de redes para líneas de transmisión y alimentadores de 13.8 y 69 KV respectivamente, que, acompañado de una análisis de causa-raíz evidencia el grado de afectación en la disponibilidad de los equipos y, respalda la propuesta de implementar estrategias de mejoras al plan de mantenimiento preventivo mediante análisis del espectro termográfico donde, se registrarán las fichas térmicas de las mediciones periódicas de los componentes del sistema; así como, la correcta metodología y aplicación de las estratégicas de mantenimiento adoptadas. </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El análisis de los indicadores de gestión del mantenimiento aplicando la metodología RAM, nos permite determinar la importancia del mencionado análisis, como elemento de apoyo fundamental del mantenimiento del sistema y diagnosticar el estado de los componentes del alimentador primario y secundario, con el fin de aumentar la disponibilidad, y reduciendo las fallas intempestivas; alcanzando así la optimización de la calidad y la reducción de costos de mantenimiento, potenciando así el mantenimiento predictivo, enfocando las actividades en el monitoreo de los equipos componentes de la Subestación.</w:t>
      </w:r>
    </w:p>
    <w:p w:rsidR="00D94912" w:rsidRPr="00A52F9F" w:rsidRDefault="0072279E" w:rsidP="0072279E">
      <w:pPr>
        <w:spacing w:after="0" w:line="360" w:lineRule="auto"/>
        <w:jc w:val="both"/>
        <w:rPr>
          <w:rFonts w:ascii="Times New Roman" w:hAnsi="Times New Roman"/>
          <w:sz w:val="24"/>
          <w:szCs w:val="24"/>
        </w:rPr>
      </w:pPr>
      <w:r w:rsidRPr="0072279E">
        <w:rPr>
          <w:rFonts w:ascii="Times New Roman" w:hAnsi="Times New Roman"/>
          <w:b/>
          <w:sz w:val="24"/>
          <w:szCs w:val="24"/>
        </w:rPr>
        <w:t>Palabras claves:</w:t>
      </w:r>
      <w:r w:rsidRPr="0072279E">
        <w:rPr>
          <w:rFonts w:ascii="Times New Roman" w:hAnsi="Times New Roman"/>
          <w:sz w:val="24"/>
          <w:szCs w:val="24"/>
        </w:rPr>
        <w:t xml:space="preserve"> Estrategias de carácter preventivas; plan de mantenimiento; análisis termográfico; evaluación de los puntos caliente; líneas de transmisión y alimentadores; indicadores de gestión</w:t>
      </w:r>
      <w:r w:rsidR="00D94912" w:rsidRPr="001D7E76">
        <w:rPr>
          <w:rFonts w:ascii="Times New Roman" w:hAnsi="Times New Roman"/>
          <w:sz w:val="24"/>
          <w:szCs w:val="24"/>
        </w:rPr>
        <w:t>.</w:t>
      </w:r>
    </w:p>
    <w:p w:rsidR="00D94912" w:rsidRDefault="00D94912" w:rsidP="00D94912">
      <w:pPr>
        <w:spacing w:after="0" w:line="360" w:lineRule="auto"/>
        <w:jc w:val="both"/>
        <w:rPr>
          <w:rFonts w:ascii="Times New Roman" w:hAnsi="Times New Roman"/>
          <w:sz w:val="24"/>
          <w:szCs w:val="24"/>
        </w:rPr>
      </w:pPr>
    </w:p>
    <w:p w:rsidR="00D94912" w:rsidRPr="00A52F9F" w:rsidRDefault="00D94912" w:rsidP="00D94912">
      <w:pPr>
        <w:spacing w:after="0" w:line="360" w:lineRule="auto"/>
        <w:jc w:val="both"/>
        <w:rPr>
          <w:rFonts w:ascii="Times New Roman" w:hAnsi="Times New Roman"/>
          <w:b/>
          <w:sz w:val="26"/>
          <w:szCs w:val="26"/>
        </w:rPr>
      </w:pPr>
      <w:proofErr w:type="spellStart"/>
      <w:r w:rsidRPr="00A52F9F">
        <w:rPr>
          <w:rFonts w:ascii="Times New Roman" w:hAnsi="Times New Roman"/>
          <w:b/>
          <w:sz w:val="26"/>
          <w:szCs w:val="26"/>
        </w:rPr>
        <w:t>Abstract</w:t>
      </w:r>
      <w:proofErr w:type="spellEnd"/>
    </w:p>
    <w:p w:rsidR="0072279E" w:rsidRPr="0072279E" w:rsidRDefault="0072279E" w:rsidP="0072279E">
      <w:pPr>
        <w:spacing w:after="0" w:line="360" w:lineRule="auto"/>
        <w:jc w:val="both"/>
        <w:rPr>
          <w:rFonts w:ascii="Times New Roman" w:hAnsi="Times New Roman"/>
          <w:sz w:val="24"/>
          <w:szCs w:val="24"/>
          <w:lang w:val="en-US"/>
        </w:rPr>
      </w:pPr>
      <w:r w:rsidRPr="0072279E">
        <w:rPr>
          <w:rFonts w:ascii="Times New Roman" w:hAnsi="Times New Roman"/>
          <w:sz w:val="24"/>
          <w:szCs w:val="24"/>
          <w:lang w:val="en-US"/>
        </w:rPr>
        <w:t xml:space="preserve">This research refers to the work carried out in a period of six months within the S / E Portoviejo # 1 of CNEL EP, located in the city of Portoviejo and, is part of the preventive strategies, proposed to the maintenance plan of the Substation. </w:t>
      </w:r>
      <w:proofErr w:type="gramStart"/>
      <w:r w:rsidRPr="0072279E">
        <w:rPr>
          <w:rFonts w:ascii="Times New Roman" w:hAnsi="Times New Roman"/>
          <w:sz w:val="24"/>
          <w:szCs w:val="24"/>
          <w:lang w:val="en-US"/>
        </w:rPr>
        <w:t>Carrying out a thermographic analysis applying the criteria is established by the International Electric Testing Association Inc. - ANSI / NETA ATS-2017 and ANSI / NETA MTS-201 for the detection and evaluation of hot spots present in the network system for transmission lines and feeders of 13.8 and 69 KV respectively, which, accompanied by a root-cause analysis shows the degree of affectation in the availability of the equipment and, supports the proposal to implement improvement strategies to the preventive maintenance plan through analysis of the thermographic spectrum where, the thermal records of the periodic measurements of the system components will be recorded; as well as the correct methodology and application of the maintenance strategies adopted.</w:t>
      </w:r>
      <w:proofErr w:type="gramEnd"/>
    </w:p>
    <w:p w:rsidR="0072279E" w:rsidRPr="0072279E" w:rsidRDefault="0072279E" w:rsidP="0072279E">
      <w:pPr>
        <w:spacing w:after="0" w:line="360" w:lineRule="auto"/>
        <w:jc w:val="both"/>
        <w:rPr>
          <w:rFonts w:ascii="Times New Roman" w:hAnsi="Times New Roman"/>
          <w:sz w:val="24"/>
          <w:szCs w:val="24"/>
          <w:lang w:val="en-US"/>
        </w:rPr>
      </w:pPr>
      <w:proofErr w:type="gramStart"/>
      <w:r w:rsidRPr="0072279E">
        <w:rPr>
          <w:rFonts w:ascii="Times New Roman" w:hAnsi="Times New Roman"/>
          <w:sz w:val="24"/>
          <w:szCs w:val="24"/>
          <w:lang w:val="en-US"/>
        </w:rPr>
        <w:t>The analysis of the maintenance management indicators applying the RAM methodology, allows us to determine the importance of the aforementioned analysis, as a fundamental support element of the maintenance of the system and to diagnose the state of the components of the primary and secondary feeder, in order to increase availability, and reducing untimely failures; thus achieving the optimization of quality and the reduction of maintenance costs, thus enhancing predictive maintenance, focusing activities on monitoring the component equipment of the Substation.</w:t>
      </w:r>
      <w:proofErr w:type="gramEnd"/>
    </w:p>
    <w:p w:rsidR="00D94912" w:rsidRPr="006F477F" w:rsidRDefault="0072279E" w:rsidP="0072279E">
      <w:pPr>
        <w:spacing w:after="0" w:line="360" w:lineRule="auto"/>
        <w:jc w:val="both"/>
        <w:rPr>
          <w:rFonts w:ascii="Times New Roman" w:hAnsi="Times New Roman"/>
          <w:sz w:val="24"/>
          <w:szCs w:val="24"/>
          <w:lang w:val="en-US"/>
        </w:rPr>
      </w:pPr>
      <w:r w:rsidRPr="0072279E">
        <w:rPr>
          <w:rFonts w:ascii="Times New Roman" w:hAnsi="Times New Roman"/>
          <w:b/>
          <w:sz w:val="24"/>
          <w:szCs w:val="24"/>
          <w:lang w:val="en-US"/>
        </w:rPr>
        <w:t>Keywords:</w:t>
      </w:r>
      <w:r w:rsidRPr="0072279E">
        <w:rPr>
          <w:rFonts w:ascii="Times New Roman" w:hAnsi="Times New Roman"/>
          <w:sz w:val="24"/>
          <w:szCs w:val="24"/>
          <w:lang w:val="en-US"/>
        </w:rPr>
        <w:t xml:space="preserve"> Preventive strategies; maintenance plan; thermographic analysis, evaluation of hot spots; transmission lines and feeders; management indicators</w:t>
      </w:r>
      <w:r w:rsidR="00D94912" w:rsidRPr="006F477F">
        <w:rPr>
          <w:rFonts w:ascii="Times New Roman" w:hAnsi="Times New Roman"/>
          <w:sz w:val="24"/>
          <w:szCs w:val="24"/>
          <w:lang w:val="en-US"/>
        </w:rPr>
        <w:t>.</w:t>
      </w:r>
    </w:p>
    <w:p w:rsidR="00D94912" w:rsidRPr="006F477F" w:rsidRDefault="00D94912" w:rsidP="00D94912">
      <w:pPr>
        <w:spacing w:after="0" w:line="360" w:lineRule="auto"/>
        <w:jc w:val="both"/>
        <w:rPr>
          <w:rFonts w:ascii="Times New Roman" w:hAnsi="Times New Roman"/>
          <w:sz w:val="24"/>
          <w:szCs w:val="24"/>
          <w:lang w:val="en-US"/>
        </w:rPr>
      </w:pPr>
    </w:p>
    <w:p w:rsidR="00D94912" w:rsidRPr="00102BED" w:rsidRDefault="00D94912" w:rsidP="00D94912">
      <w:pPr>
        <w:spacing w:after="0" w:line="360" w:lineRule="auto"/>
        <w:jc w:val="both"/>
        <w:rPr>
          <w:rFonts w:ascii="Times New Roman" w:hAnsi="Times New Roman"/>
          <w:b/>
          <w:bCs/>
          <w:sz w:val="26"/>
          <w:szCs w:val="26"/>
          <w:lang w:val="pt-BR"/>
        </w:rPr>
      </w:pPr>
      <w:r w:rsidRPr="00102BED">
        <w:rPr>
          <w:rFonts w:ascii="Times New Roman" w:hAnsi="Times New Roman"/>
          <w:b/>
          <w:bCs/>
          <w:sz w:val="26"/>
          <w:szCs w:val="26"/>
          <w:lang w:val="pt-BR"/>
        </w:rPr>
        <w:t>Resumo</w:t>
      </w:r>
    </w:p>
    <w:p w:rsidR="0072279E" w:rsidRPr="0072279E" w:rsidRDefault="0072279E" w:rsidP="0072279E">
      <w:pPr>
        <w:spacing w:after="0" w:line="360" w:lineRule="auto"/>
        <w:jc w:val="both"/>
        <w:rPr>
          <w:rFonts w:ascii="Times New Roman" w:hAnsi="Times New Roman"/>
          <w:bCs/>
          <w:sz w:val="24"/>
          <w:szCs w:val="24"/>
          <w:lang w:val="pt-PT"/>
        </w:rPr>
      </w:pPr>
      <w:r w:rsidRPr="0072279E">
        <w:rPr>
          <w:rFonts w:ascii="Times New Roman" w:hAnsi="Times New Roman"/>
          <w:bCs/>
          <w:sz w:val="24"/>
          <w:szCs w:val="24"/>
          <w:lang w:val="pt-PT"/>
        </w:rPr>
        <w:t>Esta pesquisa refere-se ao trabalho realizado no período de seis meses no S / E Portoviejo nº 1 do CNEL EP, localizado na cidade de Portoviejo e, faz parte das estratégias preventivas, propostas ao plano de manutenção da Subestação. A realização de uma análise termográfica aplicando os critérios é estabelecida pela International Electric Testing Association Inc. - ANSI / NETA ATS-2017 e ANSI / NETA MTS-2011 para a detecção e avaliação de pontos quentes presentes no sistema de rede para linhas de transmissão e alimentadores de 13,8 e 69 KV respectivamente, que, acompanhada de uma análise de causa raiz mostra o grau de impacto na disponibilidade do equipamento e apóia a proposta de implementação de estratégias de melhoria do plano de manutenção preventiva através da análise do espectro termográfico onde, a registros das medições periódicas dos componentes do sistema serão registrados; bem como a correta metodologia e aplicação das estratégias de manutenção adotadas.</w:t>
      </w:r>
    </w:p>
    <w:p w:rsidR="0072279E" w:rsidRPr="0072279E" w:rsidRDefault="0072279E" w:rsidP="0072279E">
      <w:pPr>
        <w:spacing w:after="0" w:line="360" w:lineRule="auto"/>
        <w:jc w:val="both"/>
        <w:rPr>
          <w:rFonts w:ascii="Times New Roman" w:hAnsi="Times New Roman"/>
          <w:bCs/>
          <w:sz w:val="24"/>
          <w:szCs w:val="24"/>
          <w:lang w:val="pt-PT"/>
        </w:rPr>
      </w:pPr>
      <w:r w:rsidRPr="0072279E">
        <w:rPr>
          <w:rFonts w:ascii="Times New Roman" w:hAnsi="Times New Roman"/>
          <w:bCs/>
          <w:sz w:val="24"/>
          <w:szCs w:val="24"/>
          <w:lang w:val="pt-PT"/>
        </w:rPr>
        <w:t>A análise dos indicadores de gestão da manutenção aplicando a metodologia RAM, permite-nos determinar a importância da referida análise, como elemento fundamental de apoio à manutenção do sistema e diagnosticar o estado dos componentes do alimentador primário e secundário, em a fim de aumentar a disponibilidade e reduzir as falhas prematuras; alcançando assim a otimização da qualidade e a redução dos custos de manutenção, potencializando a manutenção preditiva, focando as atividades no monitoramento dos equipamentos componentes da Subestação.</w:t>
      </w:r>
    </w:p>
    <w:p w:rsidR="00732CB9" w:rsidRPr="00D26696" w:rsidRDefault="0072279E" w:rsidP="0072279E">
      <w:pPr>
        <w:spacing w:after="0" w:line="360" w:lineRule="auto"/>
        <w:jc w:val="both"/>
        <w:rPr>
          <w:rFonts w:ascii="Times New Roman" w:hAnsi="Times New Roman"/>
          <w:sz w:val="24"/>
          <w:szCs w:val="24"/>
        </w:rPr>
      </w:pPr>
      <w:r w:rsidRPr="0072279E">
        <w:rPr>
          <w:rFonts w:ascii="Times New Roman" w:hAnsi="Times New Roman"/>
          <w:b/>
          <w:bCs/>
          <w:sz w:val="24"/>
          <w:szCs w:val="24"/>
          <w:lang w:val="pt-PT"/>
        </w:rPr>
        <w:t>Palavras-chave:</w:t>
      </w:r>
      <w:r w:rsidRPr="0072279E">
        <w:rPr>
          <w:rFonts w:ascii="Times New Roman" w:hAnsi="Times New Roman"/>
          <w:bCs/>
          <w:sz w:val="24"/>
          <w:szCs w:val="24"/>
          <w:lang w:val="pt-PT"/>
        </w:rPr>
        <w:t xml:space="preserve"> Estratégias preventivas; plano de manutenção; análise termográfica; avaliação de pontos quentes; linhas de transmissão e alimentadores; indicadores de gestão</w:t>
      </w:r>
      <w:r w:rsidR="00732CB9" w:rsidRPr="00CF5240">
        <w:rPr>
          <w:rFonts w:ascii="Times New Roman" w:hAnsi="Times New Roman"/>
          <w:sz w:val="24"/>
          <w:szCs w:val="24"/>
        </w:rPr>
        <w:t>.</w:t>
      </w:r>
    </w:p>
    <w:p w:rsidR="00732CB9" w:rsidRDefault="00732CB9" w:rsidP="00732CB9">
      <w:pPr>
        <w:spacing w:after="0" w:line="360" w:lineRule="auto"/>
        <w:jc w:val="both"/>
        <w:rPr>
          <w:rFonts w:ascii="Times New Roman" w:hAnsi="Times New Roman"/>
          <w:b/>
          <w:sz w:val="24"/>
          <w:szCs w:val="26"/>
          <w:lang w:val="es-ES"/>
        </w:rPr>
      </w:pPr>
    </w:p>
    <w:p w:rsidR="00732CB9" w:rsidRPr="00F11C8D" w:rsidRDefault="00732CB9" w:rsidP="00732CB9">
      <w:pPr>
        <w:spacing w:after="0" w:line="360" w:lineRule="auto"/>
        <w:jc w:val="both"/>
        <w:rPr>
          <w:rFonts w:ascii="Times New Roman" w:hAnsi="Times New Roman"/>
          <w:b/>
          <w:sz w:val="26"/>
          <w:szCs w:val="26"/>
          <w:lang w:val="es-ES"/>
        </w:rPr>
      </w:pPr>
      <w:r w:rsidRPr="00F11C8D">
        <w:rPr>
          <w:rFonts w:ascii="Times New Roman" w:hAnsi="Times New Roman"/>
          <w:b/>
          <w:sz w:val="26"/>
          <w:szCs w:val="26"/>
          <w:lang w:val="es-ES"/>
        </w:rPr>
        <w:t>Introducción</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La Unidad de Negocios Manabí, de CNEL EP posee un plan de mantenimiento, dentro del cual, no se establece la periodicidad de los análisis </w:t>
      </w:r>
      <w:proofErr w:type="spellStart"/>
      <w:r w:rsidRPr="0072279E">
        <w:rPr>
          <w:rFonts w:ascii="Times New Roman" w:hAnsi="Times New Roman"/>
          <w:sz w:val="24"/>
          <w:szCs w:val="24"/>
        </w:rPr>
        <w:t>termográficos</w:t>
      </w:r>
      <w:proofErr w:type="spellEnd"/>
      <w:r w:rsidRPr="0072279E">
        <w:rPr>
          <w:rFonts w:ascii="Times New Roman" w:hAnsi="Times New Roman"/>
          <w:sz w:val="24"/>
          <w:szCs w:val="24"/>
        </w:rPr>
        <w:t xml:space="preserve"> y la profundidad a detalle de los mismos. La aplicación de estrategias de mantenimiento preventivo, basadas en el análisis termográfico, mediante la detección de puntos calientes; esto permitirá a la subestación eléctrica Portoviejo #1 y sus alimentadores, obtener mejoras en el tiempo real de trabajo, tiempo de parada por fallos, el número de mantenimientos, a fin de optimizar el tiempo de recuperación y el tiempo operativo, como indicadores de la gestión de mantenimiento.</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La importancia de este tipo de estudios en las líneas de transmisión y distribución es fundamental para mantener la continuidad del servicio y reducir los factores de incidencia de anomalías técnicas que afectan a las líneas y equipos de la subestación. El procesamiento de los datos permite obtener información para la evaluación de los índices de confiabilidad, mantenibilidad y disponibilidad mediante el tratamiento de los tiempos medios para reparar MTTR y el tiempo medio entre fallos MTBF.</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Los alimentadores de 69 KV y las líneas de distribución de media tensión de 13,8 KV de la subestación Portoviejo # 1 presentan anomalías térmicas, las cuales, deben de ser tratadas y corregidas a tiempo; esto permite, definir las estrategias de mantenimiento preventivo que, </w:t>
      </w:r>
      <w:proofErr w:type="spellStart"/>
      <w:r w:rsidRPr="0072279E">
        <w:rPr>
          <w:rFonts w:ascii="Times New Roman" w:hAnsi="Times New Roman"/>
          <w:sz w:val="24"/>
          <w:szCs w:val="24"/>
        </w:rPr>
        <w:t>pertitan</w:t>
      </w:r>
      <w:proofErr w:type="spellEnd"/>
      <w:r w:rsidRPr="0072279E">
        <w:rPr>
          <w:rFonts w:ascii="Times New Roman" w:hAnsi="Times New Roman"/>
          <w:sz w:val="24"/>
          <w:szCs w:val="24"/>
        </w:rPr>
        <w:t xml:space="preserve"> establecer la periodicidad de los barridos </w:t>
      </w:r>
      <w:proofErr w:type="spellStart"/>
      <w:r w:rsidRPr="0072279E">
        <w:rPr>
          <w:rFonts w:ascii="Times New Roman" w:hAnsi="Times New Roman"/>
          <w:sz w:val="24"/>
          <w:szCs w:val="24"/>
        </w:rPr>
        <w:t>termográficos</w:t>
      </w:r>
      <w:proofErr w:type="spellEnd"/>
      <w:r w:rsidRPr="0072279E">
        <w:rPr>
          <w:rFonts w:ascii="Times New Roman" w:hAnsi="Times New Roman"/>
          <w:sz w:val="24"/>
          <w:szCs w:val="24"/>
        </w:rPr>
        <w:t>, para, la detección de puntos calientes y el análisis correspondiente a fin de emitir un diagnóstico que a su vez se convierte en una estrategia de control de mantenimiento predictivo.</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Las estrategias basadas en el análisis termográfico y su periodicidad, permitieron justificar el proceso investigativo al aplicar técnicas cualitativas y cuantitativas que, evalúen la incidencia de estas mencionadas estrategias de mantenimiento preventivo, mediante el uso de la termografía como herramienta de apoyo para el mantenimiento predictivo, de las redes de alimentación y transmisión de la subestación. Con el fin de conocer los indicadores de gestión realizados por la unidad de mantenimiento y definir el nivel de disponibilidad operacional de los equipos, se aplicó una metodología de análisis RAM [Fiabilidad, </w:t>
      </w:r>
      <w:proofErr w:type="spellStart"/>
      <w:r w:rsidRPr="0072279E">
        <w:rPr>
          <w:rFonts w:ascii="Times New Roman" w:hAnsi="Times New Roman"/>
          <w:sz w:val="24"/>
          <w:szCs w:val="24"/>
        </w:rPr>
        <w:t>Availability</w:t>
      </w:r>
      <w:proofErr w:type="spellEnd"/>
      <w:r w:rsidRPr="0072279E">
        <w:rPr>
          <w:rFonts w:ascii="Times New Roman" w:hAnsi="Times New Roman"/>
          <w:sz w:val="24"/>
          <w:szCs w:val="24"/>
        </w:rPr>
        <w:t xml:space="preserve">, </w:t>
      </w:r>
      <w:proofErr w:type="spellStart"/>
      <w:r w:rsidRPr="0072279E">
        <w:rPr>
          <w:rFonts w:ascii="Times New Roman" w:hAnsi="Times New Roman"/>
          <w:sz w:val="24"/>
          <w:szCs w:val="24"/>
        </w:rPr>
        <w:t>Maintainability</w:t>
      </w:r>
      <w:proofErr w:type="spellEnd"/>
      <w:r w:rsidRPr="0072279E">
        <w:rPr>
          <w:rFonts w:ascii="Times New Roman" w:hAnsi="Times New Roman"/>
          <w:sz w:val="24"/>
          <w:szCs w:val="24"/>
        </w:rPr>
        <w:t>] pretende determinar por medios probabilísticos los tiempos promedios entre fallas “TPEF”, los tiempos promedios para reparar “TPPR”.</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El mantenimiento eléctrico se clasifica en: tipo correctivo, preventivo, y predictivo. A pesar que el fin del mantenimiento es preservar el correcto funcionamiento de los componentes del sistema, cada uno de los tipos tiene tareas que responden al objetivo con diferente nivel de intervención y afectación del sistema. (</w:t>
      </w:r>
      <w:proofErr w:type="spellStart"/>
      <w:r w:rsidRPr="0072279E">
        <w:rPr>
          <w:rFonts w:ascii="Times New Roman" w:hAnsi="Times New Roman"/>
          <w:sz w:val="24"/>
          <w:szCs w:val="24"/>
        </w:rPr>
        <w:t>Ramirez</w:t>
      </w:r>
      <w:proofErr w:type="spellEnd"/>
      <w:r w:rsidRPr="0072279E">
        <w:rPr>
          <w:rFonts w:ascii="Times New Roman" w:hAnsi="Times New Roman"/>
          <w:sz w:val="24"/>
          <w:szCs w:val="24"/>
        </w:rPr>
        <w:t xml:space="preserve"> Sanabria &amp; </w:t>
      </w:r>
      <w:proofErr w:type="spellStart"/>
      <w:r w:rsidRPr="0072279E">
        <w:rPr>
          <w:rFonts w:ascii="Times New Roman" w:hAnsi="Times New Roman"/>
          <w:sz w:val="24"/>
          <w:szCs w:val="24"/>
        </w:rPr>
        <w:t>Cardenas</w:t>
      </w:r>
      <w:proofErr w:type="spellEnd"/>
      <w:r w:rsidRPr="0072279E">
        <w:rPr>
          <w:rFonts w:ascii="Times New Roman" w:hAnsi="Times New Roman"/>
          <w:sz w:val="24"/>
          <w:szCs w:val="24"/>
        </w:rPr>
        <w:t xml:space="preserve"> Peñaranda, 2018)</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Dentro del mantenimiento industrial, los ensayos no destructivos y en el caso particular del análisis termográfico, son un elemento fundamental para el mantenimiento de los elementos componentes de un sistema. La cámara IR se emplea en el mantenimiento predictivo, desde sistemas eléctricos, mecánicos, en procesos industriales, en la medicina, en veterinaria, así como la predicción de defectos internos en materiales.</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A pesar de los altos costos de los equipos de infrarrojo, poseen mayor alcance que los equipos empleados en las técnicas de ultrasonido y radiografía limitado solo al campo de los END, los riesgos sobre la salud del operador se reducen a cero ya que los ensayos se realizan a distancia, sin contacto con la pieza y en funcionamiento, siendo los resultados que se obtienen en tiempos menores. (</w:t>
      </w:r>
      <w:proofErr w:type="spellStart"/>
      <w:r w:rsidRPr="0072279E">
        <w:rPr>
          <w:rFonts w:ascii="Times New Roman" w:hAnsi="Times New Roman"/>
          <w:sz w:val="24"/>
          <w:szCs w:val="24"/>
        </w:rPr>
        <w:t>Eriel</w:t>
      </w:r>
      <w:proofErr w:type="spellEnd"/>
      <w:r w:rsidRPr="0072279E">
        <w:rPr>
          <w:rFonts w:ascii="Times New Roman" w:hAnsi="Times New Roman"/>
          <w:sz w:val="24"/>
          <w:szCs w:val="24"/>
        </w:rPr>
        <w:t xml:space="preserve"> Pérez Zapico, 2013)</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La termografía es una herramienta basada en el estudio de la temperatura de los equipos e instalaciones de una empresa sin interrumpir su ciclo de producción. Todos los objetos tienen una información térmica, imperceptible a simple vista pero que se pone de manifiesto mediante las cámaras </w:t>
      </w:r>
      <w:proofErr w:type="spellStart"/>
      <w:r w:rsidRPr="0072279E">
        <w:rPr>
          <w:rFonts w:ascii="Times New Roman" w:hAnsi="Times New Roman"/>
          <w:sz w:val="24"/>
          <w:szCs w:val="24"/>
        </w:rPr>
        <w:t>termográficas</w:t>
      </w:r>
      <w:proofErr w:type="spellEnd"/>
      <w:r w:rsidRPr="0072279E">
        <w:rPr>
          <w:rFonts w:ascii="Times New Roman" w:hAnsi="Times New Roman"/>
          <w:sz w:val="24"/>
          <w:szCs w:val="24"/>
        </w:rPr>
        <w:t xml:space="preserve"> (Olarte et al., 2011).</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La aplicación del análisis termográfico en la identificación de puntos en calientes permitirá identificar daños en la red primaria y secundaria de la subestación de manera oportuna, localizando el daño o deterioro en los ítems componentes de las redes mencionadas. La etapa de detección mediante este sistema es de gran importancia porque mediante estos resultados se hará el mantenimiento preventivo correspondiente.</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La cámara </w:t>
      </w:r>
      <w:proofErr w:type="spellStart"/>
      <w:r w:rsidRPr="0072279E">
        <w:rPr>
          <w:rFonts w:ascii="Times New Roman" w:hAnsi="Times New Roman"/>
          <w:sz w:val="24"/>
          <w:szCs w:val="24"/>
        </w:rPr>
        <w:t>termográfica</w:t>
      </w:r>
      <w:proofErr w:type="spellEnd"/>
      <w:r w:rsidRPr="0072279E">
        <w:rPr>
          <w:rFonts w:ascii="Times New Roman" w:hAnsi="Times New Roman"/>
          <w:sz w:val="24"/>
          <w:szCs w:val="24"/>
        </w:rPr>
        <w:t xml:space="preserve"> genera imágenes basadas en la temperatura de los objetos básicamente midiendo la energía infrarroja que emiten y convirtiendo a continuación dicha información en imágenes cuyos puntos muestran diferentes colores en función de la temperatura superficial de los objetos. (Cabrera Flores, 2018); y los espectros se pueden observar mediante espectroscopios que, además de permitir observar el espectro, permiten realizar medidas sobre éste, como la longitud de onda, la frecuencia y la intensidad de la radiación. (Abarca </w:t>
      </w:r>
      <w:proofErr w:type="spellStart"/>
      <w:r w:rsidRPr="0072279E">
        <w:rPr>
          <w:rFonts w:ascii="Times New Roman" w:hAnsi="Times New Roman"/>
          <w:sz w:val="24"/>
          <w:szCs w:val="24"/>
        </w:rPr>
        <w:t>Sigcho</w:t>
      </w:r>
      <w:proofErr w:type="spellEnd"/>
      <w:r w:rsidRPr="0072279E">
        <w:rPr>
          <w:rFonts w:ascii="Times New Roman" w:hAnsi="Times New Roman"/>
          <w:sz w:val="24"/>
          <w:szCs w:val="24"/>
        </w:rPr>
        <w:t xml:space="preserve"> &amp; Iglesias Vasco, 2014).</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La </w:t>
      </w:r>
      <w:proofErr w:type="spellStart"/>
      <w:r w:rsidRPr="0072279E">
        <w:rPr>
          <w:rFonts w:ascii="Times New Roman" w:hAnsi="Times New Roman"/>
          <w:sz w:val="24"/>
          <w:szCs w:val="24"/>
        </w:rPr>
        <w:t>emisividad</w:t>
      </w:r>
      <w:proofErr w:type="spellEnd"/>
      <w:r w:rsidRPr="0072279E">
        <w:rPr>
          <w:rFonts w:ascii="Times New Roman" w:hAnsi="Times New Roman"/>
          <w:sz w:val="24"/>
          <w:szCs w:val="24"/>
        </w:rPr>
        <w:t>, la identificación del componente y las condiciones de trabajo reales, junto con la temperatura medida, son algunos de los elementos que se utilizaran en el informe. Para que resulte más sencillo identificar el componente, normalmente se toma una fotografía visual del defecto. (Yépez Bennett, 2016);</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Esta prueba también se puede utilizar para el mantenimiento preventivo en líneas de transmisión de voltaje de 230 KV, 138 KV, 69 KV y 13.8 KV (Reyes Bohórquez, 2019); Ahora no es recomendable realizar inspecciones </w:t>
      </w:r>
      <w:proofErr w:type="spellStart"/>
      <w:r w:rsidRPr="0072279E">
        <w:rPr>
          <w:rFonts w:ascii="Times New Roman" w:hAnsi="Times New Roman"/>
          <w:sz w:val="24"/>
          <w:szCs w:val="24"/>
        </w:rPr>
        <w:t>termográficas</w:t>
      </w:r>
      <w:proofErr w:type="spellEnd"/>
      <w:r w:rsidRPr="0072279E">
        <w:rPr>
          <w:rFonts w:ascii="Times New Roman" w:hAnsi="Times New Roman"/>
          <w:sz w:val="24"/>
          <w:szCs w:val="24"/>
        </w:rPr>
        <w:t xml:space="preserve"> durante los días de mucha intensidad solar (Yépez Bennett, 2016); Por tanto, la inspección </w:t>
      </w:r>
      <w:proofErr w:type="spellStart"/>
      <w:r w:rsidRPr="0072279E">
        <w:rPr>
          <w:rFonts w:ascii="Times New Roman" w:hAnsi="Times New Roman"/>
          <w:sz w:val="24"/>
          <w:szCs w:val="24"/>
        </w:rPr>
        <w:t>termográfica</w:t>
      </w:r>
      <w:proofErr w:type="spellEnd"/>
      <w:r w:rsidRPr="0072279E">
        <w:rPr>
          <w:rFonts w:ascii="Times New Roman" w:hAnsi="Times New Roman"/>
          <w:sz w:val="24"/>
          <w:szCs w:val="24"/>
        </w:rPr>
        <w:t xml:space="preserve"> deberá hacerse durante esa hora para tener resultados válidos. (Reyes Bohórquez, 2019); y para los elementos similares en donde haya 3 equipos con anomalías se toma como referencia la temperatura promedio del equipo con menor deficiencia y se procede a calcular la diferencia de temperatura con la máxima de cada uno de los equipos como se muestra en la gráfica siguiente y se clasifica el grado de la anomalía (Yépez Bennett, 2016). </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El contraste en la termografía, se relaciona con diferencias de temperaturas y de </w:t>
      </w:r>
      <w:proofErr w:type="spellStart"/>
      <w:r w:rsidRPr="0072279E">
        <w:rPr>
          <w:rFonts w:ascii="Times New Roman" w:hAnsi="Times New Roman"/>
          <w:sz w:val="24"/>
          <w:szCs w:val="24"/>
        </w:rPr>
        <w:t>emisividad</w:t>
      </w:r>
      <w:proofErr w:type="spellEnd"/>
      <w:r w:rsidRPr="0072279E">
        <w:rPr>
          <w:rFonts w:ascii="Times New Roman" w:hAnsi="Times New Roman"/>
          <w:sz w:val="24"/>
          <w:szCs w:val="24"/>
        </w:rPr>
        <w:t xml:space="preserve"> de las superficies estudiadas. Por lo general, el interés está en determinar las temperaturas y poder compensar parcialmente el efecto de la </w:t>
      </w:r>
      <w:proofErr w:type="spellStart"/>
      <w:r w:rsidRPr="0072279E">
        <w:rPr>
          <w:rFonts w:ascii="Times New Roman" w:hAnsi="Times New Roman"/>
          <w:sz w:val="24"/>
          <w:szCs w:val="24"/>
        </w:rPr>
        <w:t>emisividad</w:t>
      </w:r>
      <w:proofErr w:type="spellEnd"/>
      <w:r w:rsidRPr="0072279E">
        <w:rPr>
          <w:rFonts w:ascii="Times New Roman" w:hAnsi="Times New Roman"/>
          <w:sz w:val="24"/>
          <w:szCs w:val="24"/>
        </w:rPr>
        <w:t xml:space="preserve">. La reflexión en la superficie de partes del sistema de las radiaciones que provienen de otra parte o del mismo; así como el efecto de los flujos </w:t>
      </w:r>
      <w:proofErr w:type="spellStart"/>
      <w:r w:rsidRPr="0072279E">
        <w:rPr>
          <w:rFonts w:ascii="Times New Roman" w:hAnsi="Times New Roman"/>
          <w:sz w:val="24"/>
          <w:szCs w:val="24"/>
        </w:rPr>
        <w:t>convectivos</w:t>
      </w:r>
      <w:proofErr w:type="spellEnd"/>
      <w:r w:rsidRPr="0072279E">
        <w:rPr>
          <w:rFonts w:ascii="Times New Roman" w:hAnsi="Times New Roman"/>
          <w:sz w:val="24"/>
          <w:szCs w:val="24"/>
        </w:rPr>
        <w:t xml:space="preserve"> representan inconvenientes que dificultan la interpretación de las imágenes </w:t>
      </w:r>
      <w:proofErr w:type="spellStart"/>
      <w:r w:rsidRPr="0072279E">
        <w:rPr>
          <w:rFonts w:ascii="Times New Roman" w:hAnsi="Times New Roman"/>
          <w:sz w:val="24"/>
          <w:szCs w:val="24"/>
        </w:rPr>
        <w:t>termográficas</w:t>
      </w:r>
      <w:proofErr w:type="spellEnd"/>
      <w:r w:rsidRPr="0072279E">
        <w:rPr>
          <w:rFonts w:ascii="Times New Roman" w:hAnsi="Times New Roman"/>
          <w:sz w:val="24"/>
          <w:szCs w:val="24"/>
        </w:rPr>
        <w:t xml:space="preserve"> en los ensayos no destructivos (Yépez Bennett, 2016); una parte de estas transferencias pueden estar bajo el control del operador [caso de la termografía activa] o totalmente independientes a él [caso de la termografía pasiva] (</w:t>
      </w:r>
      <w:proofErr w:type="spellStart"/>
      <w:r w:rsidRPr="0072279E">
        <w:rPr>
          <w:rFonts w:ascii="Times New Roman" w:hAnsi="Times New Roman"/>
          <w:sz w:val="24"/>
          <w:szCs w:val="24"/>
        </w:rPr>
        <w:t>Balageas</w:t>
      </w:r>
      <w:proofErr w:type="spellEnd"/>
      <w:r w:rsidRPr="0072279E">
        <w:rPr>
          <w:rFonts w:ascii="Times New Roman" w:hAnsi="Times New Roman"/>
          <w:sz w:val="24"/>
          <w:szCs w:val="24"/>
        </w:rPr>
        <w:t>, 2007)</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De aquí que se considera a la termografía comparativa como un proceso utilizado por los termógrafos para comparar componentes similares en condiciones similares para evaluar el estado del equipo que se está inspeccionando (</w:t>
      </w:r>
      <w:proofErr w:type="spellStart"/>
      <w:r w:rsidRPr="0072279E">
        <w:rPr>
          <w:rFonts w:ascii="Times New Roman" w:hAnsi="Times New Roman"/>
          <w:sz w:val="24"/>
          <w:szCs w:val="24"/>
        </w:rPr>
        <w:t>Fluke</w:t>
      </w:r>
      <w:proofErr w:type="spellEnd"/>
      <w:r w:rsidRPr="0072279E">
        <w:rPr>
          <w:rFonts w:ascii="Times New Roman" w:hAnsi="Times New Roman"/>
          <w:sz w:val="24"/>
          <w:szCs w:val="24"/>
        </w:rPr>
        <w:t xml:space="preserve"> </w:t>
      </w:r>
      <w:proofErr w:type="spellStart"/>
      <w:r w:rsidRPr="0072279E">
        <w:rPr>
          <w:rFonts w:ascii="Times New Roman" w:hAnsi="Times New Roman"/>
          <w:sz w:val="24"/>
          <w:szCs w:val="24"/>
        </w:rPr>
        <w:t>Corporation</w:t>
      </w:r>
      <w:proofErr w:type="spellEnd"/>
      <w:r w:rsidRPr="0072279E">
        <w:rPr>
          <w:rFonts w:ascii="Times New Roman" w:hAnsi="Times New Roman"/>
          <w:sz w:val="24"/>
          <w:szCs w:val="24"/>
        </w:rPr>
        <w:t xml:space="preserve"> &amp; Snell </w:t>
      </w:r>
      <w:proofErr w:type="spellStart"/>
      <w:r w:rsidRPr="0072279E">
        <w:rPr>
          <w:rFonts w:ascii="Times New Roman" w:hAnsi="Times New Roman"/>
          <w:sz w:val="24"/>
          <w:szCs w:val="24"/>
        </w:rPr>
        <w:t>Group</w:t>
      </w:r>
      <w:proofErr w:type="spellEnd"/>
      <w:r w:rsidRPr="0072279E">
        <w:rPr>
          <w:rFonts w:ascii="Times New Roman" w:hAnsi="Times New Roman"/>
          <w:sz w:val="24"/>
          <w:szCs w:val="24"/>
        </w:rPr>
        <w:t xml:space="preserve"> 2009); así, la transferencia de calor es el paso de la energía térmica desde un cuerpo de mayor temperatura a otro de menor temperatura, producido por dicha diferencia (Abarca </w:t>
      </w:r>
      <w:proofErr w:type="spellStart"/>
      <w:r w:rsidRPr="0072279E">
        <w:rPr>
          <w:rFonts w:ascii="Times New Roman" w:hAnsi="Times New Roman"/>
          <w:sz w:val="24"/>
          <w:szCs w:val="24"/>
        </w:rPr>
        <w:t>Sigcho</w:t>
      </w:r>
      <w:proofErr w:type="spellEnd"/>
      <w:r w:rsidRPr="0072279E">
        <w:rPr>
          <w:rFonts w:ascii="Times New Roman" w:hAnsi="Times New Roman"/>
          <w:sz w:val="24"/>
          <w:szCs w:val="24"/>
        </w:rPr>
        <w:t xml:space="preserve"> &amp; Iglesias Vasco, 2014); por lo tanto, se transfiere energía de un objeto a otro mediante el contacto directo por el choque de partículas. (Yépez Bennett, 2016); de igual manera la transferencia de calor por radiación es la más rápida y se transmite a la velocidad de la luz y no sufre atenuación en vacío. (Yépez Bennett, 2016).</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La utilización correcta de la termografía comparativa, se traduce en indicadores del estado de los equipos analizados. Es de suma importancia establecer el margen de error aceptable antes de empezar una inspección y trabajar con mucho cuidado para no salirse de esos límites. (Yépez Bennett, 2016)</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Según Gómez et al. (2012), El diagnostico de fallas en las redes de distribución es de gran importancia incluso en las redes de media tensión. Del mismo modo, la identificación y localización de tales eventos es un importante factor para la calidad del servicio. Para el diagnostico de fallas se emplean algoritmos que consisten principalmente en el cómputo de la impedancia de la línea de falla, basados en el voltaje y la corriente registrados directamente en el alimentador primario. Por lo tanto, se establece una relación entre la impedancia y la distancia de la falla, teniendo presente los parámetros de la línea (Sullivan et al., 1996).</w:t>
      </w: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Estas afirmaciones enfocan a la </w:t>
      </w:r>
      <w:proofErr w:type="spellStart"/>
      <w:r w:rsidRPr="0072279E">
        <w:rPr>
          <w:rFonts w:ascii="Times New Roman" w:hAnsi="Times New Roman"/>
          <w:sz w:val="24"/>
          <w:szCs w:val="24"/>
        </w:rPr>
        <w:t>termográfica</w:t>
      </w:r>
      <w:proofErr w:type="spellEnd"/>
      <w:r w:rsidRPr="0072279E">
        <w:rPr>
          <w:rFonts w:ascii="Times New Roman" w:hAnsi="Times New Roman"/>
          <w:sz w:val="24"/>
          <w:szCs w:val="24"/>
        </w:rPr>
        <w:t xml:space="preserve"> como una técnica practica para el monitoreo y diagnóstico de anomalías en el sistema, cuyas estrategias se enfocan en el mantenimiento predictivo para reducir el número de fallas, aumentando la disponibilidad operativa con la detección de puntos calientes, a fin de aumentar la confiabilidad de las Subestación Portoviejo #1 de CNEL-EP de la Unidad de Negocios Manabí.</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sz w:val="26"/>
          <w:szCs w:val="26"/>
        </w:rPr>
      </w:pPr>
      <w:r w:rsidRPr="0072279E">
        <w:rPr>
          <w:rFonts w:ascii="Times New Roman" w:hAnsi="Times New Roman"/>
          <w:b/>
          <w:sz w:val="26"/>
          <w:szCs w:val="26"/>
        </w:rPr>
        <w:t>Materiales y métodos</w:t>
      </w: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 xml:space="preserve">Análisis termográfico </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El contraste en la termografía, se relaciona con diferencias de temperaturas y de </w:t>
      </w:r>
      <w:proofErr w:type="spellStart"/>
      <w:r w:rsidRPr="0072279E">
        <w:rPr>
          <w:rFonts w:ascii="Times New Roman" w:hAnsi="Times New Roman"/>
          <w:sz w:val="24"/>
          <w:szCs w:val="24"/>
        </w:rPr>
        <w:t>emisividad</w:t>
      </w:r>
      <w:proofErr w:type="spellEnd"/>
      <w:r w:rsidRPr="0072279E">
        <w:rPr>
          <w:rFonts w:ascii="Times New Roman" w:hAnsi="Times New Roman"/>
          <w:sz w:val="24"/>
          <w:szCs w:val="24"/>
        </w:rPr>
        <w:t xml:space="preserve"> de las superficies estudiadas. Por lo general, el interés está en determinar las temperaturas y poder compensar parcialmente el efecto de la </w:t>
      </w:r>
      <w:proofErr w:type="spellStart"/>
      <w:r w:rsidRPr="0072279E">
        <w:rPr>
          <w:rFonts w:ascii="Times New Roman" w:hAnsi="Times New Roman"/>
          <w:sz w:val="24"/>
          <w:szCs w:val="24"/>
        </w:rPr>
        <w:t>emisividad</w:t>
      </w:r>
      <w:proofErr w:type="spellEnd"/>
      <w:r w:rsidRPr="0072279E">
        <w:rPr>
          <w:rFonts w:ascii="Times New Roman" w:hAnsi="Times New Roman"/>
          <w:sz w:val="24"/>
          <w:szCs w:val="24"/>
        </w:rPr>
        <w:t xml:space="preserve">. La reflexión en la superficie de partes del sistema de las radiaciones que provienen de otra parte o del mismo; así como el efecto de los flujos </w:t>
      </w:r>
      <w:proofErr w:type="spellStart"/>
      <w:r w:rsidRPr="0072279E">
        <w:rPr>
          <w:rFonts w:ascii="Times New Roman" w:hAnsi="Times New Roman"/>
          <w:sz w:val="24"/>
          <w:szCs w:val="24"/>
        </w:rPr>
        <w:t>convectivos</w:t>
      </w:r>
      <w:proofErr w:type="spellEnd"/>
      <w:r w:rsidRPr="0072279E">
        <w:rPr>
          <w:rFonts w:ascii="Times New Roman" w:hAnsi="Times New Roman"/>
          <w:sz w:val="24"/>
          <w:szCs w:val="24"/>
        </w:rPr>
        <w:t xml:space="preserve"> representan inconvenientes que dificultan la interpretación de las imágenes </w:t>
      </w:r>
      <w:proofErr w:type="spellStart"/>
      <w:r w:rsidRPr="0072279E">
        <w:rPr>
          <w:rFonts w:ascii="Times New Roman" w:hAnsi="Times New Roman"/>
          <w:sz w:val="24"/>
          <w:szCs w:val="24"/>
        </w:rPr>
        <w:t>termográficas</w:t>
      </w:r>
      <w:proofErr w:type="spellEnd"/>
      <w:r w:rsidRPr="0072279E">
        <w:rPr>
          <w:rFonts w:ascii="Times New Roman" w:hAnsi="Times New Roman"/>
          <w:sz w:val="24"/>
          <w:szCs w:val="24"/>
        </w:rPr>
        <w:t xml:space="preserve"> en los ensayos no destructivos. (Yépez Bennett, 2016)</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La termografía se debe realizar cuando existe la mayor demanda de energía en la SE, es decir, en la hora pico. En general en un Sistema Eléctrico de Potencia, la hora de mayor demanda de energía ocurre alrededor de las 19H00. Por tanto, la inspección </w:t>
      </w:r>
      <w:proofErr w:type="spellStart"/>
      <w:r w:rsidRPr="0072279E">
        <w:rPr>
          <w:rFonts w:ascii="Times New Roman" w:hAnsi="Times New Roman"/>
          <w:sz w:val="24"/>
          <w:szCs w:val="24"/>
        </w:rPr>
        <w:t>termográfica</w:t>
      </w:r>
      <w:proofErr w:type="spellEnd"/>
      <w:r w:rsidRPr="0072279E">
        <w:rPr>
          <w:rFonts w:ascii="Times New Roman" w:hAnsi="Times New Roman"/>
          <w:sz w:val="24"/>
          <w:szCs w:val="24"/>
        </w:rPr>
        <w:t xml:space="preserve"> deberá hacerse durante esa hora para tener resultados válidos. (Reyes Bohórquez, 2019); de igual manera el campo de visión instantáneo de medida es la resolución de la medida de una cámara </w:t>
      </w:r>
      <w:proofErr w:type="spellStart"/>
      <w:r w:rsidRPr="0072279E">
        <w:rPr>
          <w:rFonts w:ascii="Times New Roman" w:hAnsi="Times New Roman"/>
          <w:sz w:val="24"/>
          <w:szCs w:val="24"/>
        </w:rPr>
        <w:t>termográfica</w:t>
      </w:r>
      <w:proofErr w:type="spellEnd"/>
      <w:r w:rsidRPr="0072279E">
        <w:rPr>
          <w:rFonts w:ascii="Times New Roman" w:hAnsi="Times New Roman"/>
          <w:sz w:val="24"/>
          <w:szCs w:val="24"/>
        </w:rPr>
        <w:t xml:space="preserve"> que determina el tamaño mínimo que debe tener un objeto para que pueda medirse su temperatura con precisión a una distancia concreta. (Yépez Bennett, 2016)</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La metodología aplicada conjuga el conjunto de procedimiento, métodos y técnicas más relevantes que permitirán llevar a cabo una sistemática, valiéndose del muestreo y el análisis estadístico y, cuyos resultados expresarán con exactitud y la confiablidad, mantenibilidad, disponibilidad y seguridad del sistema sujeto de estudio como base en la metodología aplicada a esta investigación. Los instrumentos de medición permitirán sustentar este tipo de estudio, la investigación de campo sustentada en la tecnología de medición infrarroja con base teórica es la transferencia de calor y radiación infrarroja entregará los datos necesarios y cuyo tratamiento permitirá obtener información real y verificable.</w:t>
      </w: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La información obtenida de histórico de falos, informes y reportes de mantenimiento permitirán conocer el comportamiento del sistema y enfocar las actividades de mantenimiento a los ítems que presentan desfases en el cumplimiento de las funciones dentro de subestación “PORTOVIEJO #1”, en donde debido a la elevada demanda de consumo energético ha obligado a la administración general de CNEL a repotenciar sus equipos, aumentando el índice de mantenibilidad y requiriendo una disponibilidad operativa óptima. Para particularizar nuestro objeto de estudio y analizar el comportamiento de las variables que sustentan este análisis mediante una metodología PHVA (Tabla 1) que nos permita conocer de mejor manera los lineamientos establecidos para el programa general de investigación que sustenta este estudio en cada una de sus etapas.</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center"/>
        <w:rPr>
          <w:rFonts w:ascii="Times New Roman" w:hAnsi="Times New Roman"/>
          <w:sz w:val="20"/>
          <w:szCs w:val="24"/>
        </w:rPr>
      </w:pPr>
      <w:r w:rsidRPr="0072279E">
        <w:rPr>
          <w:rFonts w:ascii="Times New Roman" w:hAnsi="Times New Roman"/>
          <w:b/>
          <w:sz w:val="20"/>
          <w:szCs w:val="24"/>
        </w:rPr>
        <w:t>Tabla 1:</w:t>
      </w:r>
      <w:r w:rsidRPr="0072279E">
        <w:rPr>
          <w:rFonts w:ascii="Times New Roman" w:hAnsi="Times New Roman"/>
          <w:sz w:val="20"/>
          <w:szCs w:val="24"/>
        </w:rPr>
        <w:t xml:space="preserve"> Programa General de investigación Basado en el ciclo PHVA</w:t>
      </w:r>
    </w:p>
    <w:tbl>
      <w:tblPr>
        <w:tblStyle w:val="Tablanormal3"/>
        <w:tblW w:w="5000" w:type="pct"/>
        <w:jc w:val="center"/>
        <w:tblLook w:val="04A0" w:firstRow="1" w:lastRow="0" w:firstColumn="1" w:lastColumn="0" w:noHBand="0" w:noVBand="1"/>
      </w:tblPr>
      <w:tblGrid>
        <w:gridCol w:w="1854"/>
        <w:gridCol w:w="7550"/>
      </w:tblGrid>
      <w:tr w:rsidR="0072279E" w:rsidRPr="0072279E" w:rsidTr="0072279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986" w:type="pct"/>
            <w:tcBorders>
              <w:right w:val="single" w:sz="4" w:space="0" w:color="auto"/>
            </w:tcBorders>
          </w:tcPr>
          <w:p w:rsidR="0072279E" w:rsidRPr="0072279E" w:rsidRDefault="0072279E" w:rsidP="00E524C2">
            <w:pPr>
              <w:jc w:val="center"/>
              <w:rPr>
                <w:rFonts w:ascii="Times New Roman" w:hAnsi="Times New Roman" w:cs="Times New Roman"/>
                <w:sz w:val="20"/>
                <w:szCs w:val="20"/>
              </w:rPr>
            </w:pPr>
            <w:r w:rsidRPr="0072279E">
              <w:rPr>
                <w:rFonts w:ascii="Times New Roman" w:hAnsi="Times New Roman" w:cs="Times New Roman"/>
                <w:bCs w:val="0"/>
                <w:sz w:val="20"/>
                <w:szCs w:val="20"/>
              </w:rPr>
              <w:t>C</w:t>
            </w:r>
            <w:r w:rsidRPr="0072279E">
              <w:rPr>
                <w:rFonts w:ascii="Times New Roman" w:hAnsi="Times New Roman" w:cs="Times New Roman"/>
                <w:bCs w:val="0"/>
                <w:caps w:val="0"/>
                <w:sz w:val="20"/>
                <w:szCs w:val="20"/>
              </w:rPr>
              <w:t>iclo</w:t>
            </w:r>
            <w:r w:rsidRPr="0072279E">
              <w:rPr>
                <w:rFonts w:ascii="Times New Roman" w:hAnsi="Times New Roman" w:cs="Times New Roman"/>
                <w:bCs w:val="0"/>
                <w:sz w:val="20"/>
                <w:szCs w:val="20"/>
              </w:rPr>
              <w:t xml:space="preserve"> (PHVA)</w:t>
            </w:r>
          </w:p>
        </w:tc>
        <w:tc>
          <w:tcPr>
            <w:tcW w:w="4014" w:type="pct"/>
            <w:tcBorders>
              <w:left w:val="single" w:sz="4" w:space="0" w:color="auto"/>
            </w:tcBorders>
          </w:tcPr>
          <w:p w:rsidR="0072279E" w:rsidRPr="0072279E" w:rsidRDefault="0072279E" w:rsidP="00E524C2">
            <w:pPr>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279E">
              <w:rPr>
                <w:rFonts w:ascii="Times New Roman" w:hAnsi="Times New Roman" w:cs="Times New Roman"/>
                <w:bCs w:val="0"/>
                <w:sz w:val="20"/>
                <w:szCs w:val="20"/>
              </w:rPr>
              <w:t>Actividades</w:t>
            </w:r>
          </w:p>
        </w:tc>
      </w:tr>
      <w:tr w:rsidR="0072279E" w:rsidRPr="0072279E" w:rsidTr="0072279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86" w:type="pct"/>
            <w:vAlign w:val="center"/>
          </w:tcPr>
          <w:p w:rsidR="0072279E" w:rsidRPr="0072279E" w:rsidRDefault="0072279E" w:rsidP="00E524C2">
            <w:pPr>
              <w:jc w:val="center"/>
              <w:rPr>
                <w:rFonts w:ascii="Times New Roman" w:hAnsi="Times New Roman" w:cs="Times New Roman"/>
                <w:sz w:val="20"/>
                <w:szCs w:val="20"/>
              </w:rPr>
            </w:pPr>
            <w:r w:rsidRPr="0072279E">
              <w:rPr>
                <w:rFonts w:ascii="Times New Roman" w:hAnsi="Times New Roman" w:cs="Times New Roman"/>
                <w:sz w:val="20"/>
                <w:szCs w:val="20"/>
              </w:rPr>
              <w:t>Planear</w:t>
            </w:r>
          </w:p>
        </w:tc>
        <w:tc>
          <w:tcPr>
            <w:tcW w:w="4014" w:type="pct"/>
            <w:vAlign w:val="center"/>
          </w:tcPr>
          <w:p w:rsidR="0072279E" w:rsidRPr="0072279E" w:rsidRDefault="0072279E" w:rsidP="0072279E">
            <w:pPr>
              <w:widowControl w:val="0"/>
              <w:numPr>
                <w:ilvl w:val="0"/>
                <w:numId w:val="31"/>
              </w:numPr>
              <w:autoSpaceDE w:val="0"/>
              <w:autoSpaceDN w:val="0"/>
              <w:adjustRightInd w:val="0"/>
              <w:spacing w:after="0" w:line="240" w:lineRule="auto"/>
              <w:ind w:left="19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2279E">
              <w:rPr>
                <w:rFonts w:ascii="Times New Roman" w:hAnsi="Times New Roman" w:cs="Times New Roman"/>
                <w:sz w:val="20"/>
                <w:szCs w:val="20"/>
              </w:rPr>
              <w:t>Definición del objetivo general y específico de la investigación con base en el análisis termográfico de las líneas de abastecimiento.</w:t>
            </w:r>
          </w:p>
          <w:p w:rsidR="0072279E" w:rsidRPr="0072279E" w:rsidRDefault="0072279E" w:rsidP="0072279E">
            <w:pPr>
              <w:widowControl w:val="0"/>
              <w:numPr>
                <w:ilvl w:val="0"/>
                <w:numId w:val="31"/>
              </w:numPr>
              <w:autoSpaceDE w:val="0"/>
              <w:autoSpaceDN w:val="0"/>
              <w:adjustRightInd w:val="0"/>
              <w:spacing w:after="0" w:line="240" w:lineRule="auto"/>
              <w:ind w:left="19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2279E">
              <w:rPr>
                <w:rFonts w:ascii="Times New Roman" w:hAnsi="Times New Roman" w:cs="Times New Roman"/>
                <w:sz w:val="20"/>
                <w:szCs w:val="20"/>
              </w:rPr>
              <w:t>Revisión de las actividades de mantenimiento intrínseco de la planta los requerimientos legales, sanitarios y ambientales dentro de las normativas vigentes.</w:t>
            </w:r>
          </w:p>
          <w:p w:rsidR="0072279E" w:rsidRPr="0072279E" w:rsidRDefault="0072279E" w:rsidP="0072279E">
            <w:pPr>
              <w:widowControl w:val="0"/>
              <w:numPr>
                <w:ilvl w:val="0"/>
                <w:numId w:val="31"/>
              </w:numPr>
              <w:autoSpaceDE w:val="0"/>
              <w:autoSpaceDN w:val="0"/>
              <w:adjustRightInd w:val="0"/>
              <w:spacing w:after="0" w:line="240" w:lineRule="auto"/>
              <w:ind w:left="19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2279E">
              <w:rPr>
                <w:rFonts w:ascii="Times New Roman" w:hAnsi="Times New Roman" w:cs="Times New Roman"/>
                <w:sz w:val="20"/>
                <w:szCs w:val="20"/>
              </w:rPr>
              <w:t>Asignación de los recursos técnicos y económicos para la realización de la investigación.</w:t>
            </w:r>
          </w:p>
          <w:p w:rsidR="0072279E" w:rsidRPr="0072279E" w:rsidRDefault="0072279E" w:rsidP="0072279E">
            <w:pPr>
              <w:widowControl w:val="0"/>
              <w:numPr>
                <w:ilvl w:val="0"/>
                <w:numId w:val="31"/>
              </w:numPr>
              <w:autoSpaceDE w:val="0"/>
              <w:autoSpaceDN w:val="0"/>
              <w:adjustRightInd w:val="0"/>
              <w:spacing w:after="0" w:line="240" w:lineRule="auto"/>
              <w:ind w:left="19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2279E">
              <w:rPr>
                <w:rFonts w:ascii="Times New Roman" w:hAnsi="Times New Roman" w:cs="Times New Roman"/>
                <w:sz w:val="20"/>
                <w:szCs w:val="20"/>
              </w:rPr>
              <w:t>Selección de los instrumentos de medición y control de las variables dependiente e independiente en cada etapa.</w:t>
            </w:r>
          </w:p>
          <w:p w:rsidR="0072279E" w:rsidRPr="0072279E" w:rsidRDefault="0072279E" w:rsidP="0072279E">
            <w:pPr>
              <w:widowControl w:val="0"/>
              <w:numPr>
                <w:ilvl w:val="0"/>
                <w:numId w:val="31"/>
              </w:numPr>
              <w:autoSpaceDE w:val="0"/>
              <w:autoSpaceDN w:val="0"/>
              <w:adjustRightInd w:val="0"/>
              <w:spacing w:after="0" w:line="240" w:lineRule="auto"/>
              <w:ind w:left="19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2279E">
              <w:rPr>
                <w:rFonts w:ascii="Times New Roman" w:hAnsi="Times New Roman" w:cs="Times New Roman"/>
                <w:sz w:val="20"/>
                <w:szCs w:val="20"/>
              </w:rPr>
              <w:t>Revisión de los datos históricos de fallos para definir.</w:t>
            </w:r>
          </w:p>
          <w:p w:rsidR="0072279E" w:rsidRPr="0072279E" w:rsidRDefault="0072279E" w:rsidP="0072279E">
            <w:pPr>
              <w:widowControl w:val="0"/>
              <w:numPr>
                <w:ilvl w:val="0"/>
                <w:numId w:val="31"/>
              </w:numPr>
              <w:autoSpaceDE w:val="0"/>
              <w:autoSpaceDN w:val="0"/>
              <w:adjustRightInd w:val="0"/>
              <w:spacing w:after="0" w:line="240" w:lineRule="auto"/>
              <w:ind w:left="19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2279E">
              <w:rPr>
                <w:rFonts w:ascii="Times New Roman" w:hAnsi="Times New Roman" w:cs="Times New Roman"/>
                <w:sz w:val="20"/>
                <w:szCs w:val="20"/>
              </w:rPr>
              <w:t>Aplicación de estrategias para el control y evaluación de los indicadores de mantenimiento</w:t>
            </w:r>
          </w:p>
          <w:p w:rsidR="0072279E" w:rsidRPr="0072279E" w:rsidRDefault="0072279E" w:rsidP="0072279E">
            <w:pPr>
              <w:widowControl w:val="0"/>
              <w:numPr>
                <w:ilvl w:val="0"/>
                <w:numId w:val="31"/>
              </w:numPr>
              <w:autoSpaceDE w:val="0"/>
              <w:autoSpaceDN w:val="0"/>
              <w:adjustRightInd w:val="0"/>
              <w:spacing w:after="0" w:line="240" w:lineRule="auto"/>
              <w:ind w:left="19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2279E">
              <w:rPr>
                <w:rFonts w:ascii="Times New Roman" w:hAnsi="Times New Roman" w:cs="Times New Roman"/>
                <w:sz w:val="20"/>
                <w:szCs w:val="20"/>
              </w:rPr>
              <w:t>Realización de informes de las evaluaciones efectuadas.</w:t>
            </w:r>
          </w:p>
        </w:tc>
      </w:tr>
      <w:tr w:rsidR="0072279E" w:rsidRPr="0072279E" w:rsidTr="0072279E">
        <w:trPr>
          <w:trHeight w:val="20"/>
          <w:jc w:val="center"/>
        </w:trPr>
        <w:tc>
          <w:tcPr>
            <w:cnfStyle w:val="001000000000" w:firstRow="0" w:lastRow="0" w:firstColumn="1" w:lastColumn="0" w:oddVBand="0" w:evenVBand="0" w:oddHBand="0" w:evenHBand="0" w:firstRowFirstColumn="0" w:firstRowLastColumn="0" w:lastRowFirstColumn="0" w:lastRowLastColumn="0"/>
            <w:tcW w:w="986" w:type="pct"/>
            <w:vAlign w:val="center"/>
          </w:tcPr>
          <w:p w:rsidR="0072279E" w:rsidRPr="0072279E" w:rsidRDefault="0072279E" w:rsidP="00E524C2">
            <w:pPr>
              <w:jc w:val="center"/>
              <w:rPr>
                <w:rFonts w:ascii="Times New Roman" w:hAnsi="Times New Roman" w:cs="Times New Roman"/>
                <w:sz w:val="20"/>
                <w:szCs w:val="20"/>
              </w:rPr>
            </w:pPr>
            <w:r w:rsidRPr="0072279E">
              <w:rPr>
                <w:rFonts w:ascii="Times New Roman" w:hAnsi="Times New Roman" w:cs="Times New Roman"/>
                <w:sz w:val="20"/>
                <w:szCs w:val="20"/>
              </w:rPr>
              <w:t>Hacer</w:t>
            </w:r>
          </w:p>
        </w:tc>
        <w:tc>
          <w:tcPr>
            <w:tcW w:w="4014" w:type="pct"/>
            <w:vAlign w:val="center"/>
          </w:tcPr>
          <w:p w:rsidR="0072279E" w:rsidRPr="0072279E" w:rsidRDefault="0072279E" w:rsidP="0072279E">
            <w:pPr>
              <w:widowControl w:val="0"/>
              <w:numPr>
                <w:ilvl w:val="0"/>
                <w:numId w:val="31"/>
              </w:numPr>
              <w:autoSpaceDE w:val="0"/>
              <w:autoSpaceDN w:val="0"/>
              <w:adjustRightInd w:val="0"/>
              <w:spacing w:after="0" w:line="240" w:lineRule="auto"/>
              <w:ind w:left="197"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279E">
              <w:rPr>
                <w:rFonts w:ascii="Times New Roman" w:hAnsi="Times New Roman" w:cs="Times New Roman"/>
                <w:sz w:val="20"/>
                <w:szCs w:val="20"/>
              </w:rPr>
              <w:t xml:space="preserve">Aplicación la metodología seleccionada para alcanzar los objetivos planteados en la investigación. </w:t>
            </w:r>
          </w:p>
          <w:p w:rsidR="0072279E" w:rsidRPr="0072279E" w:rsidRDefault="0072279E" w:rsidP="0072279E">
            <w:pPr>
              <w:widowControl w:val="0"/>
              <w:numPr>
                <w:ilvl w:val="0"/>
                <w:numId w:val="31"/>
              </w:numPr>
              <w:autoSpaceDE w:val="0"/>
              <w:autoSpaceDN w:val="0"/>
              <w:adjustRightInd w:val="0"/>
              <w:spacing w:after="0" w:line="240" w:lineRule="auto"/>
              <w:ind w:left="197"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279E">
              <w:rPr>
                <w:rFonts w:ascii="Times New Roman" w:hAnsi="Times New Roman" w:cs="Times New Roman"/>
                <w:sz w:val="20"/>
                <w:szCs w:val="20"/>
              </w:rPr>
              <w:t xml:space="preserve">Análisis termográfico de redes y equipos para la S/E PORTOVIEJO #1 de CNEL EP </w:t>
            </w:r>
          </w:p>
          <w:p w:rsidR="0072279E" w:rsidRPr="0072279E" w:rsidRDefault="0072279E" w:rsidP="0072279E">
            <w:pPr>
              <w:widowControl w:val="0"/>
              <w:numPr>
                <w:ilvl w:val="0"/>
                <w:numId w:val="31"/>
              </w:numPr>
              <w:autoSpaceDE w:val="0"/>
              <w:autoSpaceDN w:val="0"/>
              <w:adjustRightInd w:val="0"/>
              <w:spacing w:after="0" w:line="240" w:lineRule="auto"/>
              <w:ind w:left="197"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279E">
              <w:rPr>
                <w:rFonts w:ascii="Times New Roman" w:hAnsi="Times New Roman" w:cs="Times New Roman"/>
                <w:sz w:val="20"/>
                <w:szCs w:val="20"/>
              </w:rPr>
              <w:t xml:space="preserve">Evaluación de </w:t>
            </w:r>
            <w:proofErr w:type="gramStart"/>
            <w:r w:rsidRPr="0072279E">
              <w:rPr>
                <w:rFonts w:ascii="Times New Roman" w:hAnsi="Times New Roman" w:cs="Times New Roman"/>
                <w:sz w:val="20"/>
                <w:szCs w:val="20"/>
              </w:rPr>
              <w:t>las fase</w:t>
            </w:r>
            <w:proofErr w:type="gramEnd"/>
            <w:r w:rsidRPr="0072279E">
              <w:rPr>
                <w:rFonts w:ascii="Times New Roman" w:hAnsi="Times New Roman" w:cs="Times New Roman"/>
                <w:sz w:val="20"/>
                <w:szCs w:val="20"/>
              </w:rPr>
              <w:t xml:space="preserve"> de investigación de campo y de laboratorio.</w:t>
            </w:r>
          </w:p>
        </w:tc>
      </w:tr>
      <w:tr w:rsidR="0072279E" w:rsidRPr="0072279E" w:rsidTr="0072279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86" w:type="pct"/>
            <w:vAlign w:val="center"/>
          </w:tcPr>
          <w:p w:rsidR="0072279E" w:rsidRPr="0072279E" w:rsidRDefault="0072279E" w:rsidP="00E524C2">
            <w:pPr>
              <w:jc w:val="center"/>
              <w:rPr>
                <w:rFonts w:ascii="Times New Roman" w:hAnsi="Times New Roman" w:cs="Times New Roman"/>
                <w:sz w:val="20"/>
                <w:szCs w:val="20"/>
              </w:rPr>
            </w:pPr>
            <w:r w:rsidRPr="0072279E">
              <w:rPr>
                <w:rFonts w:ascii="Times New Roman" w:hAnsi="Times New Roman" w:cs="Times New Roman"/>
                <w:sz w:val="20"/>
                <w:szCs w:val="20"/>
              </w:rPr>
              <w:t>Verificar</w:t>
            </w:r>
          </w:p>
        </w:tc>
        <w:tc>
          <w:tcPr>
            <w:tcW w:w="4014" w:type="pct"/>
            <w:vAlign w:val="center"/>
          </w:tcPr>
          <w:p w:rsidR="0072279E" w:rsidRPr="0072279E" w:rsidRDefault="0072279E" w:rsidP="0072279E">
            <w:pPr>
              <w:widowControl w:val="0"/>
              <w:numPr>
                <w:ilvl w:val="0"/>
                <w:numId w:val="31"/>
              </w:numPr>
              <w:autoSpaceDE w:val="0"/>
              <w:autoSpaceDN w:val="0"/>
              <w:adjustRightInd w:val="0"/>
              <w:spacing w:after="0" w:line="240" w:lineRule="auto"/>
              <w:ind w:left="19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2279E">
              <w:rPr>
                <w:rFonts w:ascii="Times New Roman" w:hAnsi="Times New Roman" w:cs="Times New Roman"/>
                <w:sz w:val="20"/>
                <w:szCs w:val="20"/>
              </w:rPr>
              <w:t>El cumplimiento de los objetivos de la investigación.</w:t>
            </w:r>
          </w:p>
          <w:p w:rsidR="0072279E" w:rsidRPr="0072279E" w:rsidRDefault="0072279E" w:rsidP="0072279E">
            <w:pPr>
              <w:widowControl w:val="0"/>
              <w:numPr>
                <w:ilvl w:val="0"/>
                <w:numId w:val="31"/>
              </w:numPr>
              <w:autoSpaceDE w:val="0"/>
              <w:autoSpaceDN w:val="0"/>
              <w:adjustRightInd w:val="0"/>
              <w:spacing w:after="0" w:line="240" w:lineRule="auto"/>
              <w:ind w:left="19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2279E">
              <w:rPr>
                <w:rFonts w:ascii="Times New Roman" w:hAnsi="Times New Roman" w:cs="Times New Roman"/>
                <w:sz w:val="20"/>
                <w:szCs w:val="20"/>
              </w:rPr>
              <w:t>El cumplimiento de la metodología planteados dentro del diseño metodológico</w:t>
            </w:r>
          </w:p>
          <w:p w:rsidR="0072279E" w:rsidRPr="0072279E" w:rsidRDefault="0072279E" w:rsidP="0072279E">
            <w:pPr>
              <w:widowControl w:val="0"/>
              <w:numPr>
                <w:ilvl w:val="0"/>
                <w:numId w:val="31"/>
              </w:numPr>
              <w:autoSpaceDE w:val="0"/>
              <w:autoSpaceDN w:val="0"/>
              <w:adjustRightInd w:val="0"/>
              <w:spacing w:after="0" w:line="240" w:lineRule="auto"/>
              <w:ind w:left="19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2279E">
              <w:rPr>
                <w:rFonts w:ascii="Times New Roman" w:hAnsi="Times New Roman" w:cs="Times New Roman"/>
                <w:sz w:val="20"/>
                <w:szCs w:val="20"/>
              </w:rPr>
              <w:t>El nivel de los indicadores de mantenimiento a los sistemas sujetos de estudio</w:t>
            </w:r>
          </w:p>
        </w:tc>
      </w:tr>
      <w:tr w:rsidR="0072279E" w:rsidRPr="0072279E" w:rsidTr="0072279E">
        <w:trPr>
          <w:trHeight w:val="20"/>
          <w:jc w:val="center"/>
        </w:trPr>
        <w:tc>
          <w:tcPr>
            <w:cnfStyle w:val="001000000000" w:firstRow="0" w:lastRow="0" w:firstColumn="1" w:lastColumn="0" w:oddVBand="0" w:evenVBand="0" w:oddHBand="0" w:evenHBand="0" w:firstRowFirstColumn="0" w:firstRowLastColumn="0" w:lastRowFirstColumn="0" w:lastRowLastColumn="0"/>
            <w:tcW w:w="986" w:type="pct"/>
            <w:vAlign w:val="center"/>
          </w:tcPr>
          <w:p w:rsidR="0072279E" w:rsidRPr="0072279E" w:rsidRDefault="0072279E" w:rsidP="00E524C2">
            <w:pPr>
              <w:jc w:val="center"/>
              <w:rPr>
                <w:rFonts w:ascii="Times New Roman" w:hAnsi="Times New Roman" w:cs="Times New Roman"/>
                <w:sz w:val="20"/>
                <w:szCs w:val="20"/>
              </w:rPr>
            </w:pPr>
            <w:r w:rsidRPr="0072279E">
              <w:rPr>
                <w:rFonts w:ascii="Times New Roman" w:hAnsi="Times New Roman" w:cs="Times New Roman"/>
                <w:sz w:val="20"/>
                <w:szCs w:val="20"/>
              </w:rPr>
              <w:t>Actuar</w:t>
            </w:r>
          </w:p>
        </w:tc>
        <w:tc>
          <w:tcPr>
            <w:tcW w:w="4014" w:type="pct"/>
            <w:vAlign w:val="center"/>
          </w:tcPr>
          <w:p w:rsidR="0072279E" w:rsidRPr="0072279E" w:rsidRDefault="0072279E" w:rsidP="0072279E">
            <w:pPr>
              <w:widowControl w:val="0"/>
              <w:numPr>
                <w:ilvl w:val="0"/>
                <w:numId w:val="31"/>
              </w:numPr>
              <w:autoSpaceDE w:val="0"/>
              <w:autoSpaceDN w:val="0"/>
              <w:adjustRightInd w:val="0"/>
              <w:spacing w:after="0" w:line="240" w:lineRule="auto"/>
              <w:ind w:left="197"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279E">
              <w:rPr>
                <w:rFonts w:ascii="Times New Roman" w:hAnsi="Times New Roman" w:cs="Times New Roman"/>
                <w:sz w:val="20"/>
                <w:szCs w:val="20"/>
              </w:rPr>
              <w:t xml:space="preserve">Generación de informes y entrega de recomendaciones como aporte al fortalecimiento de la unidad de mantenimiento para redes y equipos para la S/E PORTOVIEJO #1 de CNEL. </w:t>
            </w:r>
          </w:p>
        </w:tc>
      </w:tr>
    </w:tbl>
    <w:p w:rsidR="0072279E" w:rsidRPr="0072279E" w:rsidRDefault="0072279E" w:rsidP="0072279E">
      <w:pPr>
        <w:spacing w:after="0" w:line="360" w:lineRule="auto"/>
        <w:jc w:val="center"/>
        <w:rPr>
          <w:rFonts w:ascii="Times New Roman" w:hAnsi="Times New Roman"/>
          <w:sz w:val="18"/>
          <w:szCs w:val="24"/>
        </w:rPr>
      </w:pPr>
      <w:r w:rsidRPr="0072279E">
        <w:rPr>
          <w:rFonts w:ascii="Times New Roman" w:hAnsi="Times New Roman"/>
          <w:b/>
          <w:sz w:val="18"/>
          <w:szCs w:val="24"/>
        </w:rPr>
        <w:t>Nota:</w:t>
      </w:r>
      <w:r>
        <w:rPr>
          <w:rFonts w:ascii="Times New Roman" w:hAnsi="Times New Roman"/>
          <w:b/>
          <w:sz w:val="18"/>
          <w:szCs w:val="24"/>
        </w:rPr>
        <w:t xml:space="preserve"> </w:t>
      </w:r>
      <w:r w:rsidRPr="0072279E">
        <w:rPr>
          <w:rFonts w:ascii="Times New Roman" w:hAnsi="Times New Roman"/>
          <w:sz w:val="18"/>
          <w:szCs w:val="24"/>
        </w:rPr>
        <w:t>La presente tabla muestra en la metodología PHVA (Planear, Hacer, Verificar y actuar) aplicada en el programa general de investigación para este proyecto.</w:t>
      </w:r>
    </w:p>
    <w:p w:rsidR="0072279E" w:rsidRPr="0072279E" w:rsidRDefault="0072279E" w:rsidP="0072279E">
      <w:pPr>
        <w:spacing w:after="0" w:line="360" w:lineRule="auto"/>
        <w:jc w:val="both"/>
        <w:rPr>
          <w:rFonts w:ascii="Times New Roman" w:hAnsi="Times New Roman"/>
          <w:sz w:val="24"/>
          <w:szCs w:val="24"/>
        </w:rPr>
      </w:pP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La metodología aplicada en esta investigación se fundamenta de medición mediante el empleo de una cámara </w:t>
      </w:r>
      <w:proofErr w:type="spellStart"/>
      <w:r w:rsidRPr="0072279E">
        <w:rPr>
          <w:rFonts w:ascii="Times New Roman" w:hAnsi="Times New Roman"/>
          <w:sz w:val="24"/>
          <w:szCs w:val="24"/>
        </w:rPr>
        <w:t>termográfica</w:t>
      </w:r>
      <w:proofErr w:type="spellEnd"/>
      <w:r w:rsidRPr="0072279E">
        <w:rPr>
          <w:rFonts w:ascii="Times New Roman" w:hAnsi="Times New Roman"/>
          <w:sz w:val="24"/>
          <w:szCs w:val="24"/>
        </w:rPr>
        <w:t xml:space="preserve"> para conocer el comportamiento de redes y equipos de la S/E Portoviejo de CNEL EP durante los periodos de mayor consumo; y así, con el empleo de los datos del histórico </w:t>
      </w:r>
      <w:proofErr w:type="gramStart"/>
      <w:r w:rsidRPr="0072279E">
        <w:rPr>
          <w:rFonts w:ascii="Times New Roman" w:hAnsi="Times New Roman"/>
          <w:sz w:val="24"/>
          <w:szCs w:val="24"/>
        </w:rPr>
        <w:t>de</w:t>
      </w:r>
      <w:proofErr w:type="gramEnd"/>
      <w:r w:rsidRPr="0072279E">
        <w:rPr>
          <w:rFonts w:ascii="Times New Roman" w:hAnsi="Times New Roman"/>
          <w:sz w:val="24"/>
          <w:szCs w:val="24"/>
        </w:rPr>
        <w:t xml:space="preserve"> fallos conocer la criticidad y los valores de los indicadores de mantenimiento aplicando una metodología de análisis RAMS. La aplicación de este tipo de análisis relacionado a la termografía desprende de los principios, magnitudes y leyes entre (tabla 2).</w:t>
      </w:r>
    </w:p>
    <w:p w:rsidR="0072279E" w:rsidRPr="0072279E" w:rsidRDefault="0072279E" w:rsidP="0072279E">
      <w:pPr>
        <w:spacing w:after="0" w:line="360" w:lineRule="auto"/>
        <w:jc w:val="both"/>
        <w:rPr>
          <w:rFonts w:ascii="Times New Roman" w:hAnsi="Times New Roman"/>
          <w:sz w:val="24"/>
          <w:szCs w:val="24"/>
        </w:rPr>
      </w:pPr>
    </w:p>
    <w:tbl>
      <w:tblPr>
        <w:tblStyle w:val="Tablanormal5"/>
        <w:tblpPr w:leftFromText="141" w:rightFromText="141" w:vertAnchor="text" w:horzAnchor="margin" w:tblpXSpec="center" w:tblpY="239"/>
        <w:tblW w:w="4225" w:type="pct"/>
        <w:tblLook w:val="01E0" w:firstRow="1" w:lastRow="1" w:firstColumn="1" w:lastColumn="1" w:noHBand="0" w:noVBand="0"/>
      </w:tblPr>
      <w:tblGrid>
        <w:gridCol w:w="4189"/>
        <w:gridCol w:w="3757"/>
      </w:tblGrid>
      <w:tr w:rsidR="0072279E" w:rsidRPr="0072279E" w:rsidTr="0072279E">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636" w:type="pct"/>
          </w:tcPr>
          <w:p w:rsidR="0072279E" w:rsidRPr="0072279E" w:rsidRDefault="0072279E" w:rsidP="0072279E">
            <w:pPr>
              <w:pStyle w:val="TableParagraph"/>
              <w:spacing w:before="0"/>
              <w:ind w:left="416" w:right="408"/>
              <w:jc w:val="center"/>
              <w:rPr>
                <w:rFonts w:ascii="Times New Roman" w:hAnsi="Times New Roman" w:cs="Times New Roman"/>
                <w:b/>
                <w:sz w:val="20"/>
                <w:szCs w:val="20"/>
              </w:rPr>
            </w:pPr>
            <w:r w:rsidRPr="0072279E">
              <w:rPr>
                <w:rFonts w:ascii="Times New Roman" w:hAnsi="Times New Roman" w:cs="Times New Roman"/>
                <w:b/>
                <w:sz w:val="20"/>
                <w:szCs w:val="20"/>
              </w:rPr>
              <w:t>MAGNITUDES</w:t>
            </w:r>
          </w:p>
        </w:tc>
        <w:tc>
          <w:tcPr>
            <w:cnfStyle w:val="000100001000" w:firstRow="0" w:lastRow="0" w:firstColumn="0" w:lastColumn="1" w:oddVBand="0" w:evenVBand="0" w:oddHBand="0" w:evenHBand="0" w:firstRowFirstColumn="0" w:firstRowLastColumn="1" w:lastRowFirstColumn="0" w:lastRowLastColumn="0"/>
            <w:tcW w:w="2364" w:type="pct"/>
          </w:tcPr>
          <w:p w:rsidR="0072279E" w:rsidRPr="0072279E" w:rsidRDefault="0072279E" w:rsidP="0072279E">
            <w:pPr>
              <w:pStyle w:val="TableParagraph"/>
              <w:spacing w:before="0"/>
              <w:ind w:left="165" w:right="152"/>
              <w:jc w:val="center"/>
              <w:rPr>
                <w:rFonts w:ascii="Times New Roman" w:hAnsi="Times New Roman" w:cs="Times New Roman"/>
                <w:b/>
                <w:sz w:val="20"/>
                <w:szCs w:val="20"/>
              </w:rPr>
            </w:pPr>
            <w:r w:rsidRPr="0072279E">
              <w:rPr>
                <w:rFonts w:ascii="Times New Roman" w:hAnsi="Times New Roman" w:cs="Times New Roman"/>
                <w:b/>
                <w:sz w:val="20"/>
                <w:szCs w:val="20"/>
              </w:rPr>
              <w:t>UNIDADES</w:t>
            </w:r>
          </w:p>
        </w:tc>
      </w:tr>
      <w:tr w:rsidR="0072279E" w:rsidRPr="0072279E" w:rsidTr="0072279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6" w:type="pct"/>
          </w:tcPr>
          <w:p w:rsidR="0072279E" w:rsidRPr="0072279E" w:rsidRDefault="0072279E" w:rsidP="0072279E">
            <w:pPr>
              <w:pStyle w:val="TableParagraph"/>
              <w:spacing w:before="0"/>
              <w:ind w:left="416" w:right="408"/>
              <w:jc w:val="center"/>
              <w:rPr>
                <w:rFonts w:ascii="Times New Roman" w:hAnsi="Times New Roman" w:cs="Times New Roman"/>
                <w:sz w:val="20"/>
                <w:szCs w:val="20"/>
              </w:rPr>
            </w:pPr>
            <w:proofErr w:type="spellStart"/>
            <w:r w:rsidRPr="0072279E">
              <w:rPr>
                <w:rFonts w:ascii="Times New Roman" w:hAnsi="Times New Roman" w:cs="Times New Roman"/>
                <w:sz w:val="20"/>
                <w:szCs w:val="20"/>
              </w:rPr>
              <w:t>Intensidad</w:t>
            </w:r>
            <w:proofErr w:type="spellEnd"/>
            <w:r w:rsidRPr="0072279E">
              <w:rPr>
                <w:rFonts w:ascii="Times New Roman" w:hAnsi="Times New Roman" w:cs="Times New Roman"/>
                <w:sz w:val="20"/>
                <w:szCs w:val="20"/>
              </w:rPr>
              <w:t xml:space="preserve"> </w:t>
            </w:r>
            <w:proofErr w:type="spellStart"/>
            <w:r w:rsidRPr="0072279E">
              <w:rPr>
                <w:rFonts w:ascii="Times New Roman" w:hAnsi="Times New Roman" w:cs="Times New Roman"/>
                <w:sz w:val="20"/>
                <w:szCs w:val="20"/>
              </w:rPr>
              <w:t>radiante</w:t>
            </w:r>
            <w:proofErr w:type="spellEnd"/>
          </w:p>
        </w:tc>
        <w:tc>
          <w:tcPr>
            <w:cnfStyle w:val="000100000000" w:firstRow="0" w:lastRow="0" w:firstColumn="0" w:lastColumn="1" w:oddVBand="0" w:evenVBand="0" w:oddHBand="0" w:evenHBand="0" w:firstRowFirstColumn="0" w:firstRowLastColumn="0" w:lastRowFirstColumn="0" w:lastRowLastColumn="0"/>
            <w:tcW w:w="2364" w:type="pct"/>
          </w:tcPr>
          <w:p w:rsidR="0072279E" w:rsidRPr="0072279E" w:rsidRDefault="0072279E" w:rsidP="0072279E">
            <w:pPr>
              <w:pStyle w:val="TableParagraph"/>
              <w:spacing w:before="0"/>
              <w:ind w:left="165" w:right="152"/>
              <w:jc w:val="center"/>
              <w:rPr>
                <w:rFonts w:ascii="Times New Roman" w:hAnsi="Times New Roman" w:cs="Times New Roman"/>
                <w:sz w:val="20"/>
                <w:szCs w:val="20"/>
              </w:rPr>
            </w:pPr>
            <w:r w:rsidRPr="0072279E">
              <w:rPr>
                <w:rFonts w:ascii="Times New Roman" w:hAnsi="Times New Roman" w:cs="Times New Roman"/>
                <w:sz w:val="20"/>
                <w:szCs w:val="20"/>
              </w:rPr>
              <w:t>W/</w:t>
            </w:r>
            <w:proofErr w:type="spellStart"/>
            <w:r w:rsidRPr="0072279E">
              <w:rPr>
                <w:rFonts w:ascii="Times New Roman" w:hAnsi="Times New Roman" w:cs="Times New Roman"/>
                <w:sz w:val="20"/>
                <w:szCs w:val="20"/>
              </w:rPr>
              <w:t>sr</w:t>
            </w:r>
            <w:proofErr w:type="spellEnd"/>
            <w:r w:rsidRPr="0072279E">
              <w:rPr>
                <w:rFonts w:ascii="Times New Roman" w:hAnsi="Times New Roman" w:cs="Times New Roman"/>
                <w:sz w:val="20"/>
                <w:szCs w:val="20"/>
              </w:rPr>
              <w:t xml:space="preserve"> (</w:t>
            </w:r>
            <w:proofErr w:type="spellStart"/>
            <w:r w:rsidRPr="0072279E">
              <w:rPr>
                <w:rFonts w:ascii="Times New Roman" w:hAnsi="Times New Roman" w:cs="Times New Roman"/>
                <w:sz w:val="20"/>
                <w:szCs w:val="20"/>
              </w:rPr>
              <w:t>estereorradián</w:t>
            </w:r>
            <w:proofErr w:type="spellEnd"/>
            <w:r w:rsidRPr="0072279E">
              <w:rPr>
                <w:rFonts w:ascii="Times New Roman" w:hAnsi="Times New Roman" w:cs="Times New Roman"/>
                <w:sz w:val="20"/>
                <w:szCs w:val="20"/>
              </w:rPr>
              <w:t>)</w:t>
            </w:r>
          </w:p>
        </w:tc>
      </w:tr>
      <w:tr w:rsidR="0072279E" w:rsidRPr="0072279E" w:rsidTr="0072279E">
        <w:trPr>
          <w:trHeight w:val="20"/>
        </w:trPr>
        <w:tc>
          <w:tcPr>
            <w:cnfStyle w:val="001000000000" w:firstRow="0" w:lastRow="0" w:firstColumn="1" w:lastColumn="0" w:oddVBand="0" w:evenVBand="0" w:oddHBand="0" w:evenHBand="0" w:firstRowFirstColumn="0" w:firstRowLastColumn="0" w:lastRowFirstColumn="0" w:lastRowLastColumn="0"/>
            <w:tcW w:w="2636" w:type="pct"/>
          </w:tcPr>
          <w:p w:rsidR="0072279E" w:rsidRPr="0072279E" w:rsidRDefault="0072279E" w:rsidP="0072279E">
            <w:pPr>
              <w:pStyle w:val="TableParagraph"/>
              <w:spacing w:before="0"/>
              <w:ind w:left="1091" w:right="235" w:hanging="828"/>
              <w:rPr>
                <w:rFonts w:ascii="Times New Roman" w:hAnsi="Times New Roman" w:cs="Times New Roman"/>
                <w:sz w:val="20"/>
                <w:szCs w:val="20"/>
              </w:rPr>
            </w:pPr>
            <w:proofErr w:type="spellStart"/>
            <w:r w:rsidRPr="0072279E">
              <w:rPr>
                <w:rFonts w:ascii="Times New Roman" w:hAnsi="Times New Roman" w:cs="Times New Roman"/>
                <w:sz w:val="20"/>
                <w:szCs w:val="20"/>
              </w:rPr>
              <w:t>Radiancia</w:t>
            </w:r>
            <w:proofErr w:type="spellEnd"/>
            <w:r w:rsidRPr="0072279E">
              <w:rPr>
                <w:rFonts w:ascii="Times New Roman" w:hAnsi="Times New Roman" w:cs="Times New Roman"/>
                <w:sz w:val="20"/>
                <w:szCs w:val="20"/>
              </w:rPr>
              <w:t xml:space="preserve"> </w:t>
            </w:r>
            <w:proofErr w:type="spellStart"/>
            <w:r w:rsidRPr="0072279E">
              <w:rPr>
                <w:rFonts w:ascii="Times New Roman" w:hAnsi="Times New Roman" w:cs="Times New Roman"/>
                <w:sz w:val="20"/>
                <w:szCs w:val="20"/>
              </w:rPr>
              <w:t>integrada</w:t>
            </w:r>
            <w:proofErr w:type="spellEnd"/>
            <w:r w:rsidRPr="0072279E">
              <w:rPr>
                <w:rFonts w:ascii="Times New Roman" w:hAnsi="Times New Roman" w:cs="Times New Roman"/>
                <w:sz w:val="20"/>
                <w:szCs w:val="20"/>
              </w:rPr>
              <w:t xml:space="preserve"> </w:t>
            </w:r>
            <w:proofErr w:type="spellStart"/>
            <w:r w:rsidRPr="0072279E">
              <w:rPr>
                <w:rFonts w:ascii="Times New Roman" w:hAnsi="Times New Roman" w:cs="Times New Roman"/>
                <w:sz w:val="20"/>
                <w:szCs w:val="20"/>
              </w:rPr>
              <w:t>en</w:t>
            </w:r>
            <w:proofErr w:type="spellEnd"/>
            <w:r w:rsidRPr="0072279E">
              <w:rPr>
                <w:rFonts w:ascii="Times New Roman" w:hAnsi="Times New Roman" w:cs="Times New Roman"/>
                <w:sz w:val="20"/>
                <w:szCs w:val="20"/>
              </w:rPr>
              <w:t xml:space="preserve"> </w:t>
            </w:r>
            <w:proofErr w:type="spellStart"/>
            <w:r w:rsidRPr="0072279E">
              <w:rPr>
                <w:rFonts w:ascii="Times New Roman" w:hAnsi="Times New Roman" w:cs="Times New Roman"/>
                <w:sz w:val="20"/>
                <w:szCs w:val="20"/>
              </w:rPr>
              <w:t>tiempo</w:t>
            </w:r>
            <w:proofErr w:type="spellEnd"/>
          </w:p>
        </w:tc>
        <w:tc>
          <w:tcPr>
            <w:cnfStyle w:val="000100000000" w:firstRow="0" w:lastRow="0" w:firstColumn="0" w:lastColumn="1" w:oddVBand="0" w:evenVBand="0" w:oddHBand="0" w:evenHBand="0" w:firstRowFirstColumn="0" w:firstRowLastColumn="0" w:lastRowFirstColumn="0" w:lastRowLastColumn="0"/>
            <w:tcW w:w="2364" w:type="pct"/>
          </w:tcPr>
          <w:p w:rsidR="0072279E" w:rsidRPr="0072279E" w:rsidRDefault="0072279E" w:rsidP="0072279E">
            <w:pPr>
              <w:pStyle w:val="TableParagraph"/>
              <w:spacing w:before="0"/>
              <w:ind w:left="164" w:right="152"/>
              <w:jc w:val="center"/>
              <w:rPr>
                <w:rFonts w:ascii="Times New Roman" w:hAnsi="Times New Roman" w:cs="Times New Roman"/>
                <w:sz w:val="20"/>
                <w:szCs w:val="20"/>
              </w:rPr>
            </w:pPr>
            <w:r w:rsidRPr="0072279E">
              <w:rPr>
                <w:rFonts w:ascii="Times New Roman" w:hAnsi="Times New Roman" w:cs="Times New Roman"/>
                <w:sz w:val="20"/>
                <w:szCs w:val="20"/>
              </w:rPr>
              <w:t>J/(</w:t>
            </w:r>
            <w:proofErr w:type="spellStart"/>
            <w:r w:rsidRPr="0072279E">
              <w:rPr>
                <w:rFonts w:ascii="Times New Roman" w:hAnsi="Times New Roman" w:cs="Times New Roman"/>
                <w:sz w:val="20"/>
                <w:szCs w:val="20"/>
              </w:rPr>
              <w:t>sr</w:t>
            </w:r>
            <w:proofErr w:type="spellEnd"/>
            <w:r w:rsidRPr="0072279E">
              <w:rPr>
                <w:rFonts w:ascii="Times New Roman" w:hAnsi="Times New Roman" w:cs="Times New Roman"/>
                <w:sz w:val="20"/>
                <w:szCs w:val="20"/>
              </w:rPr>
              <w:t>*m</w:t>
            </w:r>
            <w:r w:rsidRPr="0072279E">
              <w:rPr>
                <w:rFonts w:ascii="Times New Roman" w:hAnsi="Times New Roman" w:cs="Times New Roman"/>
                <w:sz w:val="20"/>
                <w:szCs w:val="20"/>
                <w:vertAlign w:val="superscript"/>
              </w:rPr>
              <w:t>2</w:t>
            </w:r>
            <w:r w:rsidRPr="0072279E">
              <w:rPr>
                <w:rFonts w:ascii="Times New Roman" w:hAnsi="Times New Roman" w:cs="Times New Roman"/>
                <w:sz w:val="20"/>
                <w:szCs w:val="20"/>
              </w:rPr>
              <w:t>)</w:t>
            </w:r>
          </w:p>
        </w:tc>
      </w:tr>
      <w:tr w:rsidR="0072279E" w:rsidRPr="0072279E" w:rsidTr="0072279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6" w:type="pct"/>
          </w:tcPr>
          <w:p w:rsidR="0072279E" w:rsidRPr="0072279E" w:rsidRDefault="0072279E" w:rsidP="0072279E">
            <w:pPr>
              <w:pStyle w:val="TableParagraph"/>
              <w:spacing w:before="0"/>
              <w:ind w:left="416" w:right="408"/>
              <w:jc w:val="center"/>
              <w:rPr>
                <w:rFonts w:ascii="Times New Roman" w:hAnsi="Times New Roman" w:cs="Times New Roman"/>
                <w:sz w:val="20"/>
                <w:szCs w:val="20"/>
              </w:rPr>
            </w:pPr>
            <w:proofErr w:type="spellStart"/>
            <w:r w:rsidRPr="0072279E">
              <w:rPr>
                <w:rFonts w:ascii="Times New Roman" w:hAnsi="Times New Roman" w:cs="Times New Roman"/>
                <w:sz w:val="20"/>
                <w:szCs w:val="20"/>
              </w:rPr>
              <w:t>Flujo</w:t>
            </w:r>
            <w:proofErr w:type="spellEnd"/>
            <w:r w:rsidRPr="0072279E">
              <w:rPr>
                <w:rFonts w:ascii="Times New Roman" w:hAnsi="Times New Roman" w:cs="Times New Roman"/>
                <w:sz w:val="20"/>
                <w:szCs w:val="20"/>
              </w:rPr>
              <w:t xml:space="preserve"> </w:t>
            </w:r>
            <w:proofErr w:type="spellStart"/>
            <w:r w:rsidRPr="0072279E">
              <w:rPr>
                <w:rFonts w:ascii="Times New Roman" w:hAnsi="Times New Roman" w:cs="Times New Roman"/>
                <w:sz w:val="20"/>
                <w:szCs w:val="20"/>
              </w:rPr>
              <w:t>radiante</w:t>
            </w:r>
            <w:proofErr w:type="spellEnd"/>
          </w:p>
        </w:tc>
        <w:tc>
          <w:tcPr>
            <w:cnfStyle w:val="000100000000" w:firstRow="0" w:lastRow="0" w:firstColumn="0" w:lastColumn="1" w:oddVBand="0" w:evenVBand="0" w:oddHBand="0" w:evenHBand="0" w:firstRowFirstColumn="0" w:firstRowLastColumn="0" w:lastRowFirstColumn="0" w:lastRowLastColumn="0"/>
            <w:tcW w:w="2364" w:type="pct"/>
          </w:tcPr>
          <w:p w:rsidR="0072279E" w:rsidRPr="0072279E" w:rsidRDefault="0072279E" w:rsidP="0072279E">
            <w:pPr>
              <w:pStyle w:val="TableParagraph"/>
              <w:spacing w:before="0"/>
              <w:ind w:left="15"/>
              <w:jc w:val="center"/>
              <w:rPr>
                <w:rFonts w:ascii="Times New Roman" w:hAnsi="Times New Roman" w:cs="Times New Roman"/>
                <w:sz w:val="20"/>
                <w:szCs w:val="20"/>
              </w:rPr>
            </w:pPr>
            <w:r w:rsidRPr="0072279E">
              <w:rPr>
                <w:rFonts w:ascii="Times New Roman" w:hAnsi="Times New Roman" w:cs="Times New Roman"/>
                <w:w w:val="99"/>
                <w:sz w:val="20"/>
                <w:szCs w:val="20"/>
              </w:rPr>
              <w:t>W</w:t>
            </w:r>
          </w:p>
        </w:tc>
      </w:tr>
      <w:tr w:rsidR="0072279E" w:rsidRPr="0072279E" w:rsidTr="0072279E">
        <w:trPr>
          <w:trHeight w:val="20"/>
        </w:trPr>
        <w:tc>
          <w:tcPr>
            <w:cnfStyle w:val="001000000000" w:firstRow="0" w:lastRow="0" w:firstColumn="1" w:lastColumn="0" w:oddVBand="0" w:evenVBand="0" w:oddHBand="0" w:evenHBand="0" w:firstRowFirstColumn="0" w:firstRowLastColumn="0" w:lastRowFirstColumn="0" w:lastRowLastColumn="0"/>
            <w:tcW w:w="2636" w:type="pct"/>
          </w:tcPr>
          <w:p w:rsidR="0072279E" w:rsidRPr="0072279E" w:rsidRDefault="0072279E" w:rsidP="0072279E">
            <w:pPr>
              <w:pStyle w:val="TableParagraph"/>
              <w:spacing w:before="0"/>
              <w:ind w:left="416" w:right="408"/>
              <w:jc w:val="center"/>
              <w:rPr>
                <w:rFonts w:ascii="Times New Roman" w:hAnsi="Times New Roman" w:cs="Times New Roman"/>
                <w:sz w:val="20"/>
                <w:szCs w:val="20"/>
              </w:rPr>
            </w:pPr>
            <w:proofErr w:type="spellStart"/>
            <w:r w:rsidRPr="0072279E">
              <w:rPr>
                <w:rFonts w:ascii="Times New Roman" w:hAnsi="Times New Roman" w:cs="Times New Roman"/>
                <w:sz w:val="20"/>
                <w:szCs w:val="20"/>
              </w:rPr>
              <w:t>Irradiancia</w:t>
            </w:r>
            <w:proofErr w:type="spellEnd"/>
          </w:p>
        </w:tc>
        <w:tc>
          <w:tcPr>
            <w:cnfStyle w:val="000100000000" w:firstRow="0" w:lastRow="0" w:firstColumn="0" w:lastColumn="1" w:oddVBand="0" w:evenVBand="0" w:oddHBand="0" w:evenHBand="0" w:firstRowFirstColumn="0" w:firstRowLastColumn="0" w:lastRowFirstColumn="0" w:lastRowLastColumn="0"/>
            <w:tcW w:w="2364" w:type="pct"/>
          </w:tcPr>
          <w:p w:rsidR="0072279E" w:rsidRPr="0072279E" w:rsidRDefault="0072279E" w:rsidP="0072279E">
            <w:pPr>
              <w:pStyle w:val="TableParagraph"/>
              <w:spacing w:before="0"/>
              <w:ind w:left="165" w:right="150"/>
              <w:jc w:val="center"/>
              <w:rPr>
                <w:rFonts w:ascii="Times New Roman" w:hAnsi="Times New Roman" w:cs="Times New Roman"/>
                <w:sz w:val="20"/>
                <w:szCs w:val="20"/>
              </w:rPr>
            </w:pPr>
            <w:r w:rsidRPr="0072279E">
              <w:rPr>
                <w:rFonts w:ascii="Times New Roman" w:hAnsi="Times New Roman" w:cs="Times New Roman"/>
                <w:sz w:val="20"/>
                <w:szCs w:val="20"/>
              </w:rPr>
              <w:t>W/m</w:t>
            </w:r>
            <w:r w:rsidRPr="0072279E">
              <w:rPr>
                <w:rFonts w:ascii="Times New Roman" w:hAnsi="Times New Roman" w:cs="Times New Roman"/>
                <w:sz w:val="20"/>
                <w:szCs w:val="20"/>
                <w:vertAlign w:val="superscript"/>
              </w:rPr>
              <w:t>2</w:t>
            </w:r>
          </w:p>
        </w:tc>
      </w:tr>
      <w:tr w:rsidR="0072279E" w:rsidRPr="0072279E" w:rsidTr="0072279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6" w:type="pct"/>
          </w:tcPr>
          <w:p w:rsidR="0072279E" w:rsidRPr="0072279E" w:rsidRDefault="0072279E" w:rsidP="0072279E">
            <w:pPr>
              <w:pStyle w:val="TableParagraph"/>
              <w:spacing w:before="0"/>
              <w:ind w:left="416" w:right="407"/>
              <w:jc w:val="center"/>
              <w:rPr>
                <w:rFonts w:ascii="Times New Roman" w:hAnsi="Times New Roman" w:cs="Times New Roman"/>
                <w:sz w:val="20"/>
                <w:szCs w:val="20"/>
              </w:rPr>
            </w:pPr>
            <w:proofErr w:type="spellStart"/>
            <w:r w:rsidRPr="0072279E">
              <w:rPr>
                <w:rFonts w:ascii="Times New Roman" w:hAnsi="Times New Roman" w:cs="Times New Roman"/>
                <w:sz w:val="20"/>
                <w:szCs w:val="20"/>
              </w:rPr>
              <w:t>Dosis</w:t>
            </w:r>
            <w:proofErr w:type="spellEnd"/>
          </w:p>
        </w:tc>
        <w:tc>
          <w:tcPr>
            <w:cnfStyle w:val="000100000000" w:firstRow="0" w:lastRow="0" w:firstColumn="0" w:lastColumn="1" w:oddVBand="0" w:evenVBand="0" w:oddHBand="0" w:evenHBand="0" w:firstRowFirstColumn="0" w:firstRowLastColumn="0" w:lastRowFirstColumn="0" w:lastRowLastColumn="0"/>
            <w:tcW w:w="2364" w:type="pct"/>
          </w:tcPr>
          <w:p w:rsidR="0072279E" w:rsidRPr="0072279E" w:rsidRDefault="0072279E" w:rsidP="0072279E">
            <w:pPr>
              <w:pStyle w:val="TableParagraph"/>
              <w:spacing w:before="0"/>
              <w:ind w:left="165" w:right="148"/>
              <w:jc w:val="center"/>
              <w:rPr>
                <w:rFonts w:ascii="Times New Roman" w:hAnsi="Times New Roman" w:cs="Times New Roman"/>
                <w:sz w:val="20"/>
                <w:szCs w:val="20"/>
              </w:rPr>
            </w:pPr>
            <w:r w:rsidRPr="0072279E">
              <w:rPr>
                <w:rFonts w:ascii="Times New Roman" w:hAnsi="Times New Roman" w:cs="Times New Roman"/>
                <w:sz w:val="20"/>
                <w:szCs w:val="20"/>
              </w:rPr>
              <w:t>J/m</w:t>
            </w:r>
            <w:r w:rsidRPr="0072279E">
              <w:rPr>
                <w:rFonts w:ascii="Times New Roman" w:hAnsi="Times New Roman" w:cs="Times New Roman"/>
                <w:sz w:val="20"/>
                <w:szCs w:val="20"/>
                <w:vertAlign w:val="superscript"/>
              </w:rPr>
              <w:t>2</w:t>
            </w:r>
          </w:p>
        </w:tc>
      </w:tr>
      <w:tr w:rsidR="0072279E" w:rsidRPr="0072279E" w:rsidTr="0072279E">
        <w:trPr>
          <w:cnfStyle w:val="010000000000" w:firstRow="0" w:lastRow="1" w:firstColumn="0" w:lastColumn="0" w:oddVBand="0" w:evenVBand="0" w:oddHBand="0" w:evenHBand="0" w:firstRowFirstColumn="0" w:firstRowLastColumn="0" w:lastRowFirstColumn="0" w:lastRowLastColumn="0"/>
          <w:trHeight w:val="20"/>
        </w:trPr>
        <w:tc>
          <w:tcPr>
            <w:cnfStyle w:val="001000000001" w:firstRow="0" w:lastRow="0" w:firstColumn="1" w:lastColumn="0" w:oddVBand="0" w:evenVBand="0" w:oddHBand="0" w:evenHBand="0" w:firstRowFirstColumn="0" w:firstRowLastColumn="0" w:lastRowFirstColumn="1" w:lastRowLastColumn="0"/>
            <w:tcW w:w="2636" w:type="pct"/>
            <w:tcBorders>
              <w:top w:val="none" w:sz="0" w:space="0" w:color="auto"/>
              <w:bottom w:val="single" w:sz="4" w:space="0" w:color="auto"/>
            </w:tcBorders>
          </w:tcPr>
          <w:p w:rsidR="0072279E" w:rsidRPr="0072279E" w:rsidRDefault="0072279E" w:rsidP="0072279E">
            <w:pPr>
              <w:pStyle w:val="TableParagraph"/>
              <w:spacing w:before="0"/>
              <w:ind w:left="416" w:right="404"/>
              <w:jc w:val="center"/>
              <w:rPr>
                <w:rFonts w:ascii="Times New Roman" w:hAnsi="Times New Roman" w:cs="Times New Roman"/>
                <w:sz w:val="20"/>
                <w:szCs w:val="20"/>
              </w:rPr>
            </w:pPr>
            <w:proofErr w:type="spellStart"/>
            <w:r w:rsidRPr="0072279E">
              <w:rPr>
                <w:rFonts w:ascii="Times New Roman" w:hAnsi="Times New Roman" w:cs="Times New Roman"/>
                <w:sz w:val="20"/>
                <w:szCs w:val="20"/>
              </w:rPr>
              <w:t>Radiancia</w:t>
            </w:r>
            <w:proofErr w:type="spellEnd"/>
            <w:r w:rsidRPr="0072279E">
              <w:rPr>
                <w:rFonts w:ascii="Times New Roman" w:hAnsi="Times New Roman" w:cs="Times New Roman"/>
                <w:sz w:val="20"/>
                <w:szCs w:val="20"/>
              </w:rPr>
              <w:t xml:space="preserve"> (L)</w:t>
            </w:r>
          </w:p>
        </w:tc>
        <w:tc>
          <w:tcPr>
            <w:cnfStyle w:val="000100000010" w:firstRow="0" w:lastRow="0" w:firstColumn="0" w:lastColumn="1" w:oddVBand="0" w:evenVBand="0" w:oddHBand="0" w:evenHBand="0" w:firstRowFirstColumn="0" w:firstRowLastColumn="0" w:lastRowFirstColumn="0" w:lastRowLastColumn="1"/>
            <w:tcW w:w="2364" w:type="pct"/>
            <w:tcBorders>
              <w:top w:val="none" w:sz="0" w:space="0" w:color="auto"/>
              <w:bottom w:val="single" w:sz="4" w:space="0" w:color="auto"/>
            </w:tcBorders>
          </w:tcPr>
          <w:p w:rsidR="0072279E" w:rsidRPr="0072279E" w:rsidRDefault="0072279E" w:rsidP="0072279E">
            <w:pPr>
              <w:pStyle w:val="TableParagraph"/>
              <w:spacing w:before="0"/>
              <w:ind w:left="165" w:right="150"/>
              <w:jc w:val="center"/>
              <w:rPr>
                <w:rFonts w:ascii="Times New Roman" w:hAnsi="Times New Roman" w:cs="Times New Roman"/>
                <w:sz w:val="20"/>
                <w:szCs w:val="20"/>
              </w:rPr>
            </w:pPr>
            <w:r w:rsidRPr="0072279E">
              <w:rPr>
                <w:rFonts w:ascii="Times New Roman" w:hAnsi="Times New Roman" w:cs="Times New Roman"/>
                <w:sz w:val="20"/>
                <w:szCs w:val="20"/>
              </w:rPr>
              <w:t>W/(</w:t>
            </w:r>
            <w:proofErr w:type="spellStart"/>
            <w:r w:rsidRPr="0072279E">
              <w:rPr>
                <w:rFonts w:ascii="Times New Roman" w:hAnsi="Times New Roman" w:cs="Times New Roman"/>
                <w:sz w:val="20"/>
                <w:szCs w:val="20"/>
              </w:rPr>
              <w:t>sr</w:t>
            </w:r>
            <w:proofErr w:type="spellEnd"/>
            <w:r w:rsidRPr="0072279E">
              <w:rPr>
                <w:rFonts w:ascii="Times New Roman" w:hAnsi="Times New Roman" w:cs="Times New Roman"/>
                <w:sz w:val="20"/>
                <w:szCs w:val="20"/>
              </w:rPr>
              <w:t>*m</w:t>
            </w:r>
            <w:r w:rsidRPr="0072279E">
              <w:rPr>
                <w:rFonts w:ascii="Times New Roman" w:hAnsi="Times New Roman" w:cs="Times New Roman"/>
                <w:sz w:val="20"/>
                <w:szCs w:val="20"/>
                <w:vertAlign w:val="superscript"/>
              </w:rPr>
              <w:t>2</w:t>
            </w:r>
            <w:r w:rsidRPr="0072279E">
              <w:rPr>
                <w:rFonts w:ascii="Times New Roman" w:hAnsi="Times New Roman" w:cs="Times New Roman"/>
                <w:sz w:val="20"/>
                <w:szCs w:val="20"/>
              </w:rPr>
              <w:t>)</w:t>
            </w:r>
          </w:p>
        </w:tc>
      </w:tr>
    </w:tbl>
    <w:p w:rsidR="0072279E" w:rsidRPr="0072279E" w:rsidRDefault="0072279E" w:rsidP="0072279E">
      <w:pPr>
        <w:spacing w:after="0" w:line="360" w:lineRule="auto"/>
        <w:jc w:val="center"/>
        <w:rPr>
          <w:rFonts w:ascii="Times New Roman" w:hAnsi="Times New Roman"/>
          <w:sz w:val="20"/>
          <w:szCs w:val="24"/>
        </w:rPr>
      </w:pPr>
      <w:r w:rsidRPr="0072279E">
        <w:rPr>
          <w:rFonts w:ascii="Times New Roman" w:hAnsi="Times New Roman"/>
          <w:b/>
          <w:sz w:val="20"/>
          <w:szCs w:val="24"/>
        </w:rPr>
        <w:t>Tabla 2:</w:t>
      </w:r>
      <w:r w:rsidRPr="0072279E">
        <w:rPr>
          <w:rFonts w:ascii="Times New Roman" w:hAnsi="Times New Roman"/>
          <w:sz w:val="20"/>
          <w:szCs w:val="24"/>
        </w:rPr>
        <w:t xml:space="preserve"> Magnitudes y Unidades de la Termografía</w:t>
      </w:r>
    </w:p>
    <w:p w:rsidR="0072279E" w:rsidRDefault="0072279E" w:rsidP="0072279E">
      <w:pPr>
        <w:spacing w:after="0" w:line="360" w:lineRule="auto"/>
        <w:jc w:val="center"/>
        <w:rPr>
          <w:rFonts w:ascii="Times New Roman" w:hAnsi="Times New Roman"/>
          <w:b/>
          <w:sz w:val="18"/>
          <w:szCs w:val="24"/>
        </w:rPr>
      </w:pPr>
    </w:p>
    <w:p w:rsidR="0072279E" w:rsidRDefault="0072279E" w:rsidP="0072279E">
      <w:pPr>
        <w:spacing w:after="0" w:line="360" w:lineRule="auto"/>
        <w:jc w:val="center"/>
        <w:rPr>
          <w:rFonts w:ascii="Times New Roman" w:hAnsi="Times New Roman"/>
          <w:b/>
          <w:sz w:val="18"/>
          <w:szCs w:val="24"/>
        </w:rPr>
      </w:pPr>
    </w:p>
    <w:p w:rsidR="0072279E" w:rsidRDefault="0072279E" w:rsidP="0072279E">
      <w:pPr>
        <w:spacing w:after="0" w:line="360" w:lineRule="auto"/>
        <w:jc w:val="center"/>
        <w:rPr>
          <w:rFonts w:ascii="Times New Roman" w:hAnsi="Times New Roman"/>
          <w:b/>
          <w:sz w:val="18"/>
          <w:szCs w:val="24"/>
        </w:rPr>
      </w:pPr>
    </w:p>
    <w:p w:rsidR="0072279E" w:rsidRDefault="0072279E" w:rsidP="0072279E">
      <w:pPr>
        <w:spacing w:after="0" w:line="360" w:lineRule="auto"/>
        <w:jc w:val="center"/>
        <w:rPr>
          <w:rFonts w:ascii="Times New Roman" w:hAnsi="Times New Roman"/>
          <w:b/>
          <w:sz w:val="18"/>
          <w:szCs w:val="24"/>
        </w:rPr>
      </w:pPr>
    </w:p>
    <w:p w:rsidR="0072279E" w:rsidRDefault="0072279E" w:rsidP="0072279E">
      <w:pPr>
        <w:spacing w:after="0" w:line="360" w:lineRule="auto"/>
        <w:jc w:val="center"/>
        <w:rPr>
          <w:rFonts w:ascii="Times New Roman" w:hAnsi="Times New Roman"/>
          <w:b/>
          <w:sz w:val="18"/>
          <w:szCs w:val="24"/>
        </w:rPr>
      </w:pPr>
    </w:p>
    <w:p w:rsidR="0072279E" w:rsidRPr="0072279E" w:rsidRDefault="0072279E" w:rsidP="0072279E">
      <w:pPr>
        <w:spacing w:after="0" w:line="360" w:lineRule="auto"/>
        <w:jc w:val="center"/>
        <w:rPr>
          <w:rFonts w:ascii="Times New Roman" w:hAnsi="Times New Roman"/>
          <w:sz w:val="18"/>
          <w:szCs w:val="24"/>
        </w:rPr>
      </w:pPr>
      <w:r w:rsidRPr="0072279E">
        <w:rPr>
          <w:rFonts w:ascii="Times New Roman" w:hAnsi="Times New Roman"/>
          <w:b/>
          <w:sz w:val="18"/>
          <w:szCs w:val="24"/>
        </w:rPr>
        <w:t>Nota</w:t>
      </w:r>
      <w:r>
        <w:rPr>
          <w:rFonts w:ascii="Times New Roman" w:hAnsi="Times New Roman"/>
          <w:b/>
          <w:sz w:val="18"/>
          <w:szCs w:val="24"/>
        </w:rPr>
        <w:t xml:space="preserve">: </w:t>
      </w:r>
      <w:r w:rsidRPr="0072279E">
        <w:rPr>
          <w:rFonts w:ascii="Times New Roman" w:hAnsi="Times New Roman"/>
          <w:sz w:val="18"/>
          <w:szCs w:val="24"/>
        </w:rPr>
        <w:t>La presente tabla muestra en las magnitudes y unidades utilizadas para el análisis mediante cámara termografía.</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Instrumentos</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Con la finalidad de realizar el estudio termográfico para medir y visualizar a distancia y sin ningún contacto temperaturas de los elementos sujetos de estudio como un aporte al análisis de la actividad de mantenimiento y la incidencia de este en la subestación que depende del criterio de la empresa, se hace necesario evaluar los problemas y averías eléctricas dentro de las instalaciones para detectar potenciales riesgos.</w:t>
      </w: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La elección correcta de la cámara </w:t>
      </w:r>
      <w:proofErr w:type="spellStart"/>
      <w:r w:rsidRPr="0072279E">
        <w:rPr>
          <w:rFonts w:ascii="Times New Roman" w:hAnsi="Times New Roman"/>
          <w:sz w:val="24"/>
          <w:szCs w:val="24"/>
        </w:rPr>
        <w:t>termográfica</w:t>
      </w:r>
      <w:proofErr w:type="spellEnd"/>
      <w:r w:rsidRPr="0072279E">
        <w:rPr>
          <w:rFonts w:ascii="Times New Roman" w:hAnsi="Times New Roman"/>
          <w:sz w:val="24"/>
          <w:szCs w:val="24"/>
        </w:rPr>
        <w:t xml:space="preserve"> como instrumento de inspeccionar del rango de temperatura, facilita la inspección a distancia independientemente del tamaño del objeto y su temperatura de funcionamiento. (Tabla 3)</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center"/>
        <w:rPr>
          <w:rFonts w:ascii="Times New Roman" w:hAnsi="Times New Roman"/>
          <w:sz w:val="20"/>
          <w:szCs w:val="24"/>
        </w:rPr>
      </w:pPr>
      <w:r w:rsidRPr="0072279E">
        <w:rPr>
          <w:rFonts w:ascii="Times New Roman" w:hAnsi="Times New Roman"/>
          <w:b/>
          <w:sz w:val="20"/>
          <w:szCs w:val="24"/>
        </w:rPr>
        <w:t>Tabla 3</w:t>
      </w:r>
      <w:r w:rsidRPr="0072279E">
        <w:rPr>
          <w:rFonts w:ascii="Times New Roman" w:hAnsi="Times New Roman"/>
          <w:sz w:val="20"/>
          <w:szCs w:val="24"/>
        </w:rPr>
        <w:t>: Datos de barrido termográfico.</w:t>
      </w:r>
    </w:p>
    <w:tbl>
      <w:tblPr>
        <w:tblStyle w:val="Tablanormal3"/>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2386"/>
        <w:gridCol w:w="2118"/>
        <w:gridCol w:w="2411"/>
      </w:tblGrid>
      <w:tr w:rsidR="0072279E" w:rsidRPr="0072279E" w:rsidTr="0072279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1386" w:type="pct"/>
            <w:vAlign w:val="center"/>
          </w:tcPr>
          <w:p w:rsidR="0072279E" w:rsidRPr="0072279E" w:rsidRDefault="0072279E" w:rsidP="0072279E">
            <w:pPr>
              <w:spacing w:after="0"/>
              <w:jc w:val="center"/>
              <w:rPr>
                <w:rFonts w:ascii="Times New Roman" w:hAnsi="Times New Roman" w:cs="Times New Roman"/>
                <w:sz w:val="20"/>
                <w:szCs w:val="18"/>
              </w:rPr>
            </w:pPr>
            <w:r w:rsidRPr="0072279E">
              <w:rPr>
                <w:rFonts w:ascii="Times New Roman" w:hAnsi="Times New Roman" w:cs="Times New Roman"/>
                <w:caps w:val="0"/>
                <w:sz w:val="20"/>
                <w:szCs w:val="18"/>
              </w:rPr>
              <w:t>Fecha de inspección</w:t>
            </w:r>
          </w:p>
        </w:tc>
        <w:tc>
          <w:tcPr>
            <w:tcW w:w="1247" w:type="pct"/>
            <w:vAlign w:val="center"/>
          </w:tcPr>
          <w:p w:rsidR="0072279E" w:rsidRPr="0072279E" w:rsidRDefault="0072279E" w:rsidP="0072279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2060"/>
                <w:sz w:val="20"/>
                <w:szCs w:val="18"/>
                <w:lang w:val="es-ES" w:eastAsia="es-EC"/>
              </w:rPr>
            </w:pPr>
            <w:r w:rsidRPr="0072279E">
              <w:rPr>
                <w:rFonts w:ascii="Times New Roman" w:hAnsi="Times New Roman" w:cs="Times New Roman"/>
                <w:b w:val="0"/>
                <w:color w:val="002060"/>
                <w:sz w:val="20"/>
                <w:szCs w:val="18"/>
                <w:lang w:val="es-ES" w:eastAsia="es-EC"/>
              </w:rPr>
              <w:t>17/05/2021</w:t>
            </w:r>
          </w:p>
        </w:tc>
        <w:tc>
          <w:tcPr>
            <w:tcW w:w="1107" w:type="pct"/>
            <w:vAlign w:val="center"/>
          </w:tcPr>
          <w:p w:rsidR="0072279E" w:rsidRPr="0072279E" w:rsidRDefault="0072279E" w:rsidP="0072279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18"/>
              </w:rPr>
            </w:pPr>
            <w:r w:rsidRPr="0072279E">
              <w:rPr>
                <w:rFonts w:ascii="Times New Roman" w:hAnsi="Times New Roman" w:cs="Times New Roman"/>
                <w:b w:val="0"/>
                <w:caps w:val="0"/>
                <w:sz w:val="20"/>
                <w:szCs w:val="18"/>
                <w:lang w:val="es-ES" w:eastAsia="es-EC"/>
              </w:rPr>
              <w:t>L</w:t>
            </w:r>
            <w:r w:rsidRPr="0072279E">
              <w:rPr>
                <w:rFonts w:ascii="Times New Roman" w:hAnsi="Times New Roman" w:cs="Times New Roman"/>
                <w:b w:val="0"/>
                <w:sz w:val="20"/>
                <w:szCs w:val="18"/>
                <w:lang w:val="es-ES" w:eastAsia="es-EC"/>
              </w:rPr>
              <w:t>ocalización</w:t>
            </w:r>
          </w:p>
        </w:tc>
        <w:tc>
          <w:tcPr>
            <w:tcW w:w="1260" w:type="pct"/>
            <w:vAlign w:val="center"/>
          </w:tcPr>
          <w:p w:rsidR="0072279E" w:rsidRPr="0072279E" w:rsidRDefault="0072279E" w:rsidP="0072279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2060"/>
                <w:sz w:val="20"/>
                <w:szCs w:val="18"/>
                <w:lang w:val="es-ES" w:eastAsia="es-EC"/>
              </w:rPr>
            </w:pPr>
            <w:r w:rsidRPr="0072279E">
              <w:rPr>
                <w:rFonts w:ascii="Times New Roman" w:hAnsi="Times New Roman" w:cs="Times New Roman"/>
                <w:b w:val="0"/>
                <w:color w:val="002060"/>
                <w:sz w:val="20"/>
                <w:szCs w:val="18"/>
                <w:lang w:val="es-ES" w:eastAsia="es-EC"/>
              </w:rPr>
              <w:t>1°04'02.8"S 80°28'31.0"W</w:t>
            </w:r>
          </w:p>
        </w:tc>
      </w:tr>
      <w:tr w:rsidR="0072279E" w:rsidRPr="0072279E" w:rsidTr="0072279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86" w:type="pct"/>
            <w:vAlign w:val="center"/>
          </w:tcPr>
          <w:p w:rsidR="0072279E" w:rsidRPr="0072279E" w:rsidRDefault="0072279E" w:rsidP="0072279E">
            <w:pPr>
              <w:spacing w:after="0"/>
              <w:jc w:val="center"/>
              <w:rPr>
                <w:rFonts w:ascii="Times New Roman" w:hAnsi="Times New Roman" w:cs="Times New Roman"/>
                <w:sz w:val="20"/>
                <w:szCs w:val="18"/>
              </w:rPr>
            </w:pPr>
            <w:r w:rsidRPr="0072279E">
              <w:rPr>
                <w:rFonts w:ascii="Times New Roman" w:hAnsi="Times New Roman" w:cs="Times New Roman"/>
                <w:caps w:val="0"/>
                <w:sz w:val="20"/>
                <w:szCs w:val="18"/>
              </w:rPr>
              <w:t>Equipamiento</w:t>
            </w:r>
          </w:p>
        </w:tc>
        <w:tc>
          <w:tcPr>
            <w:tcW w:w="1247" w:type="pct"/>
            <w:vAlign w:val="center"/>
          </w:tcPr>
          <w:p w:rsidR="0072279E" w:rsidRPr="0072279E" w:rsidRDefault="0072279E" w:rsidP="0072279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0"/>
                <w:szCs w:val="18"/>
                <w:lang w:val="es-ES" w:eastAsia="es-EC"/>
              </w:rPr>
            </w:pPr>
            <w:r w:rsidRPr="0072279E">
              <w:rPr>
                <w:rFonts w:ascii="Times New Roman" w:hAnsi="Times New Roman" w:cs="Times New Roman"/>
                <w:b/>
                <w:color w:val="002060"/>
                <w:sz w:val="20"/>
                <w:szCs w:val="18"/>
                <w:lang w:val="es-ES" w:eastAsia="es-EC"/>
              </w:rPr>
              <w:t xml:space="preserve">Cámara </w:t>
            </w:r>
            <w:proofErr w:type="spellStart"/>
            <w:r w:rsidRPr="0072279E">
              <w:rPr>
                <w:rFonts w:ascii="Times New Roman" w:hAnsi="Times New Roman" w:cs="Times New Roman"/>
                <w:b/>
                <w:color w:val="002060"/>
                <w:sz w:val="20"/>
                <w:szCs w:val="18"/>
                <w:lang w:val="es-ES" w:eastAsia="es-EC"/>
              </w:rPr>
              <w:t>termográfica</w:t>
            </w:r>
            <w:proofErr w:type="spellEnd"/>
          </w:p>
        </w:tc>
        <w:tc>
          <w:tcPr>
            <w:tcW w:w="1107" w:type="pct"/>
            <w:vAlign w:val="center"/>
          </w:tcPr>
          <w:p w:rsidR="0072279E" w:rsidRPr="0072279E" w:rsidRDefault="0072279E" w:rsidP="0072279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18"/>
              </w:rPr>
            </w:pPr>
            <w:r w:rsidRPr="0072279E">
              <w:rPr>
                <w:rFonts w:ascii="Times New Roman" w:hAnsi="Times New Roman" w:cs="Times New Roman"/>
                <w:b/>
                <w:sz w:val="20"/>
                <w:szCs w:val="18"/>
                <w:lang w:val="es-ES" w:eastAsia="es-EC"/>
              </w:rPr>
              <w:t>Fabricante</w:t>
            </w:r>
          </w:p>
        </w:tc>
        <w:tc>
          <w:tcPr>
            <w:tcW w:w="1260" w:type="pct"/>
            <w:vAlign w:val="center"/>
          </w:tcPr>
          <w:p w:rsidR="0072279E" w:rsidRPr="0072279E" w:rsidRDefault="0072279E" w:rsidP="0072279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0"/>
                <w:szCs w:val="18"/>
              </w:rPr>
            </w:pPr>
            <w:proofErr w:type="spellStart"/>
            <w:r w:rsidRPr="0072279E">
              <w:rPr>
                <w:rFonts w:ascii="Times New Roman" w:hAnsi="Times New Roman" w:cs="Times New Roman"/>
                <w:b/>
                <w:color w:val="002060"/>
                <w:sz w:val="20"/>
                <w:szCs w:val="18"/>
              </w:rPr>
              <w:t>Fluke</w:t>
            </w:r>
            <w:proofErr w:type="spellEnd"/>
            <w:r w:rsidRPr="0072279E">
              <w:rPr>
                <w:rFonts w:ascii="Times New Roman" w:hAnsi="Times New Roman" w:cs="Times New Roman"/>
                <w:b/>
                <w:color w:val="002060"/>
                <w:sz w:val="20"/>
                <w:szCs w:val="18"/>
              </w:rPr>
              <w:t xml:space="preserve"> </w:t>
            </w:r>
            <w:proofErr w:type="spellStart"/>
            <w:r w:rsidRPr="0072279E">
              <w:rPr>
                <w:rFonts w:ascii="Times New Roman" w:hAnsi="Times New Roman" w:cs="Times New Roman"/>
                <w:b/>
                <w:color w:val="002060"/>
                <w:sz w:val="20"/>
                <w:szCs w:val="18"/>
              </w:rPr>
              <w:t>corporation</w:t>
            </w:r>
            <w:proofErr w:type="spellEnd"/>
          </w:p>
        </w:tc>
      </w:tr>
      <w:tr w:rsidR="0072279E" w:rsidRPr="0072279E" w:rsidTr="0072279E">
        <w:trPr>
          <w:trHeight w:val="20"/>
          <w:jc w:val="center"/>
        </w:trPr>
        <w:tc>
          <w:tcPr>
            <w:cnfStyle w:val="001000000000" w:firstRow="0" w:lastRow="0" w:firstColumn="1" w:lastColumn="0" w:oddVBand="0" w:evenVBand="0" w:oddHBand="0" w:evenHBand="0" w:firstRowFirstColumn="0" w:firstRowLastColumn="0" w:lastRowFirstColumn="0" w:lastRowLastColumn="0"/>
            <w:tcW w:w="1386" w:type="pct"/>
            <w:vAlign w:val="center"/>
          </w:tcPr>
          <w:p w:rsidR="0072279E" w:rsidRPr="0072279E" w:rsidRDefault="0072279E" w:rsidP="0072279E">
            <w:pPr>
              <w:spacing w:after="0"/>
              <w:jc w:val="center"/>
              <w:rPr>
                <w:rFonts w:ascii="Times New Roman" w:hAnsi="Times New Roman" w:cs="Times New Roman"/>
                <w:bCs w:val="0"/>
                <w:caps w:val="0"/>
                <w:noProof/>
                <w:sz w:val="20"/>
                <w:szCs w:val="18"/>
              </w:rPr>
            </w:pPr>
            <w:r w:rsidRPr="0072279E">
              <w:rPr>
                <w:rFonts w:ascii="Times New Roman" w:hAnsi="Times New Roman" w:cs="Times New Roman"/>
                <w:bCs w:val="0"/>
                <w:caps w:val="0"/>
                <w:noProof/>
                <w:sz w:val="20"/>
                <w:szCs w:val="18"/>
              </w:rPr>
              <w:t>Serial de la Camara</w:t>
            </w:r>
          </w:p>
        </w:tc>
        <w:tc>
          <w:tcPr>
            <w:tcW w:w="1247" w:type="pct"/>
            <w:vAlign w:val="center"/>
          </w:tcPr>
          <w:p w:rsidR="0072279E" w:rsidRPr="0072279E" w:rsidRDefault="0072279E" w:rsidP="0072279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18"/>
              </w:rPr>
            </w:pPr>
            <w:r w:rsidRPr="0072279E">
              <w:rPr>
                <w:rFonts w:ascii="Times New Roman" w:hAnsi="Times New Roman" w:cs="Times New Roman"/>
                <w:b/>
                <w:noProof/>
                <w:color w:val="002060"/>
                <w:sz w:val="20"/>
                <w:szCs w:val="18"/>
              </w:rPr>
              <w:t>TiS65-18060670</w:t>
            </w:r>
          </w:p>
        </w:tc>
        <w:tc>
          <w:tcPr>
            <w:tcW w:w="1107" w:type="pct"/>
            <w:vAlign w:val="center"/>
          </w:tcPr>
          <w:p w:rsidR="0072279E" w:rsidRPr="0072279E" w:rsidRDefault="0072279E" w:rsidP="0072279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aps/>
                <w:noProof/>
                <w:sz w:val="20"/>
                <w:szCs w:val="18"/>
              </w:rPr>
            </w:pPr>
            <w:r w:rsidRPr="0072279E">
              <w:rPr>
                <w:rFonts w:ascii="Times New Roman" w:hAnsi="Times New Roman" w:cs="Times New Roman"/>
                <w:b/>
                <w:bCs/>
                <w:caps/>
                <w:noProof/>
                <w:sz w:val="20"/>
                <w:szCs w:val="18"/>
              </w:rPr>
              <w:t>R</w:t>
            </w:r>
            <w:r w:rsidRPr="0072279E">
              <w:rPr>
                <w:rFonts w:ascii="Times New Roman" w:hAnsi="Times New Roman" w:cs="Times New Roman"/>
                <w:b/>
                <w:bCs/>
                <w:noProof/>
                <w:sz w:val="20"/>
                <w:szCs w:val="18"/>
              </w:rPr>
              <w:t>ango de calibración</w:t>
            </w:r>
          </w:p>
        </w:tc>
        <w:tc>
          <w:tcPr>
            <w:tcW w:w="1260" w:type="pct"/>
            <w:vAlign w:val="center"/>
          </w:tcPr>
          <w:p w:rsidR="0072279E" w:rsidRPr="0072279E" w:rsidRDefault="0072279E" w:rsidP="0072279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2060"/>
                <w:sz w:val="20"/>
                <w:szCs w:val="18"/>
              </w:rPr>
            </w:pPr>
            <w:r w:rsidRPr="0072279E">
              <w:rPr>
                <w:rFonts w:ascii="Times New Roman" w:hAnsi="Times New Roman" w:cs="Times New Roman"/>
                <w:b/>
                <w:noProof/>
                <w:color w:val="002060"/>
                <w:sz w:val="20"/>
                <w:szCs w:val="18"/>
              </w:rPr>
              <w:t>-20,00°C a “80,00°C</w:t>
            </w:r>
          </w:p>
        </w:tc>
      </w:tr>
      <w:tr w:rsidR="0072279E" w:rsidRPr="0072279E" w:rsidTr="0072279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86" w:type="pct"/>
            <w:vAlign w:val="center"/>
          </w:tcPr>
          <w:p w:rsidR="0072279E" w:rsidRPr="0072279E" w:rsidRDefault="0072279E" w:rsidP="0072279E">
            <w:pPr>
              <w:spacing w:after="0"/>
              <w:jc w:val="center"/>
              <w:rPr>
                <w:rFonts w:ascii="Times New Roman" w:hAnsi="Times New Roman" w:cs="Times New Roman"/>
                <w:bCs w:val="0"/>
                <w:caps w:val="0"/>
                <w:noProof/>
                <w:sz w:val="20"/>
                <w:szCs w:val="18"/>
              </w:rPr>
            </w:pPr>
            <w:r w:rsidRPr="0072279E">
              <w:rPr>
                <w:rFonts w:ascii="Times New Roman" w:hAnsi="Times New Roman" w:cs="Times New Roman"/>
                <w:bCs w:val="0"/>
                <w:caps w:val="0"/>
                <w:noProof/>
                <w:sz w:val="20"/>
                <w:szCs w:val="18"/>
              </w:rPr>
              <w:t>IR Talla del sensor</w:t>
            </w:r>
          </w:p>
        </w:tc>
        <w:tc>
          <w:tcPr>
            <w:tcW w:w="1247" w:type="pct"/>
            <w:vAlign w:val="center"/>
          </w:tcPr>
          <w:p w:rsidR="0072279E" w:rsidRPr="0072279E" w:rsidRDefault="0072279E" w:rsidP="0072279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2060"/>
                <w:sz w:val="20"/>
                <w:szCs w:val="18"/>
              </w:rPr>
            </w:pPr>
            <w:r w:rsidRPr="0072279E">
              <w:rPr>
                <w:rFonts w:ascii="Times New Roman" w:hAnsi="Times New Roman" w:cs="Times New Roman"/>
                <w:b/>
                <w:noProof/>
                <w:color w:val="002060"/>
                <w:sz w:val="20"/>
                <w:szCs w:val="18"/>
              </w:rPr>
              <w:t>260x195</w:t>
            </w:r>
          </w:p>
        </w:tc>
        <w:tc>
          <w:tcPr>
            <w:tcW w:w="1107" w:type="pct"/>
            <w:vAlign w:val="center"/>
          </w:tcPr>
          <w:p w:rsidR="0072279E" w:rsidRPr="0072279E" w:rsidRDefault="0072279E" w:rsidP="0072279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aps/>
                <w:noProof/>
                <w:sz w:val="20"/>
                <w:szCs w:val="18"/>
              </w:rPr>
            </w:pPr>
            <w:r w:rsidRPr="0072279E">
              <w:rPr>
                <w:rFonts w:ascii="Times New Roman" w:hAnsi="Times New Roman" w:cs="Times New Roman"/>
                <w:b/>
                <w:bCs/>
                <w:caps/>
                <w:noProof/>
                <w:sz w:val="20"/>
                <w:szCs w:val="18"/>
              </w:rPr>
              <w:t xml:space="preserve">DSP </w:t>
            </w:r>
            <w:r w:rsidRPr="0072279E">
              <w:rPr>
                <w:rFonts w:ascii="Times New Roman" w:hAnsi="Times New Roman" w:cs="Times New Roman"/>
                <w:b/>
                <w:bCs/>
                <w:noProof/>
                <w:sz w:val="20"/>
                <w:szCs w:val="18"/>
              </w:rPr>
              <w:t>versión</w:t>
            </w:r>
          </w:p>
        </w:tc>
        <w:tc>
          <w:tcPr>
            <w:tcW w:w="1260" w:type="pct"/>
            <w:vAlign w:val="center"/>
          </w:tcPr>
          <w:p w:rsidR="0072279E" w:rsidRPr="0072279E" w:rsidRDefault="0072279E" w:rsidP="0072279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2060"/>
                <w:sz w:val="20"/>
                <w:szCs w:val="18"/>
              </w:rPr>
            </w:pPr>
            <w:r w:rsidRPr="0072279E">
              <w:rPr>
                <w:rFonts w:ascii="Times New Roman" w:hAnsi="Times New Roman" w:cs="Times New Roman"/>
                <w:b/>
                <w:noProof/>
                <w:color w:val="002060"/>
                <w:sz w:val="20"/>
                <w:szCs w:val="18"/>
              </w:rPr>
              <w:t>3.10.30</w:t>
            </w:r>
          </w:p>
        </w:tc>
      </w:tr>
      <w:tr w:rsidR="0072279E" w:rsidRPr="0072279E" w:rsidTr="0072279E">
        <w:trPr>
          <w:trHeight w:val="20"/>
          <w:jc w:val="center"/>
        </w:trPr>
        <w:tc>
          <w:tcPr>
            <w:cnfStyle w:val="001000000000" w:firstRow="0" w:lastRow="0" w:firstColumn="1" w:lastColumn="0" w:oddVBand="0" w:evenVBand="0" w:oddHBand="0" w:evenHBand="0" w:firstRowFirstColumn="0" w:firstRowLastColumn="0" w:lastRowFirstColumn="0" w:lastRowLastColumn="0"/>
            <w:tcW w:w="1386" w:type="pct"/>
            <w:vAlign w:val="center"/>
          </w:tcPr>
          <w:p w:rsidR="0072279E" w:rsidRPr="0072279E" w:rsidRDefault="0072279E" w:rsidP="0072279E">
            <w:pPr>
              <w:spacing w:after="0"/>
              <w:jc w:val="center"/>
              <w:rPr>
                <w:rFonts w:ascii="Times New Roman" w:hAnsi="Times New Roman" w:cs="Times New Roman"/>
                <w:sz w:val="20"/>
                <w:szCs w:val="18"/>
              </w:rPr>
            </w:pPr>
            <w:r w:rsidRPr="0072279E">
              <w:rPr>
                <w:rFonts w:ascii="Times New Roman" w:hAnsi="Times New Roman" w:cs="Times New Roman"/>
                <w:caps w:val="0"/>
                <w:sz w:val="20"/>
                <w:szCs w:val="18"/>
              </w:rPr>
              <w:t>Norma aplicada</w:t>
            </w:r>
          </w:p>
        </w:tc>
        <w:tc>
          <w:tcPr>
            <w:tcW w:w="1247" w:type="pct"/>
            <w:vAlign w:val="center"/>
          </w:tcPr>
          <w:p w:rsidR="0072279E" w:rsidRPr="0072279E" w:rsidRDefault="0072279E" w:rsidP="0072279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0"/>
                <w:szCs w:val="18"/>
                <w:lang w:val="es-ES" w:eastAsia="es-EC"/>
              </w:rPr>
            </w:pPr>
            <w:r w:rsidRPr="0072279E">
              <w:rPr>
                <w:rFonts w:ascii="Times New Roman" w:hAnsi="Times New Roman" w:cs="Times New Roman"/>
                <w:b/>
                <w:color w:val="002060"/>
                <w:sz w:val="20"/>
                <w:szCs w:val="18"/>
                <w:lang w:val="es-ES" w:eastAsia="es-EC"/>
              </w:rPr>
              <w:t>ANSI/NETA ATS-2017 y ANSI/NETA MTS-2011</w:t>
            </w:r>
          </w:p>
        </w:tc>
        <w:tc>
          <w:tcPr>
            <w:tcW w:w="1107" w:type="pct"/>
            <w:vAlign w:val="center"/>
          </w:tcPr>
          <w:p w:rsidR="0072279E" w:rsidRPr="0072279E" w:rsidRDefault="0072279E" w:rsidP="0072279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8"/>
              </w:rPr>
            </w:pPr>
            <w:r w:rsidRPr="0072279E">
              <w:rPr>
                <w:rFonts w:ascii="Times New Roman" w:hAnsi="Times New Roman" w:cs="Times New Roman"/>
                <w:b/>
                <w:sz w:val="20"/>
                <w:szCs w:val="18"/>
                <w:lang w:val="es-ES" w:eastAsia="es-EC"/>
              </w:rPr>
              <w:t>Problema potencial</w:t>
            </w:r>
          </w:p>
        </w:tc>
        <w:tc>
          <w:tcPr>
            <w:tcW w:w="1260" w:type="pct"/>
            <w:vAlign w:val="center"/>
          </w:tcPr>
          <w:p w:rsidR="0072279E" w:rsidRPr="0072279E" w:rsidRDefault="0072279E" w:rsidP="0072279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0"/>
                <w:szCs w:val="18"/>
                <w:lang w:val="es-ES" w:eastAsia="es-EC"/>
              </w:rPr>
            </w:pPr>
            <w:r w:rsidRPr="0072279E">
              <w:rPr>
                <w:rFonts w:ascii="Times New Roman" w:hAnsi="Times New Roman" w:cs="Times New Roman"/>
                <w:b/>
                <w:color w:val="002060"/>
                <w:sz w:val="20"/>
                <w:szCs w:val="18"/>
                <w:lang w:val="es-ES" w:eastAsia="es-EC"/>
              </w:rPr>
              <w:t>Puntos Calientes</w:t>
            </w:r>
          </w:p>
        </w:tc>
      </w:tr>
      <w:tr w:rsidR="0072279E" w:rsidRPr="0072279E" w:rsidTr="0072279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72279E" w:rsidRPr="0072279E" w:rsidRDefault="0072279E" w:rsidP="0072279E">
            <w:pPr>
              <w:spacing w:after="0"/>
              <w:jc w:val="center"/>
              <w:rPr>
                <w:rFonts w:ascii="Times New Roman" w:hAnsi="Times New Roman" w:cs="Times New Roman"/>
                <w:noProof/>
                <w:color w:val="002060"/>
                <w:sz w:val="20"/>
                <w:szCs w:val="18"/>
              </w:rPr>
            </w:pPr>
            <w:r w:rsidRPr="0072279E">
              <w:rPr>
                <w:rFonts w:ascii="Times New Roman" w:hAnsi="Times New Roman" w:cs="Times New Roman"/>
                <w:noProof/>
                <w:sz w:val="20"/>
                <w:szCs w:val="18"/>
              </w:rPr>
              <w:t>Condiciones de muestreo</w:t>
            </w:r>
          </w:p>
        </w:tc>
      </w:tr>
      <w:tr w:rsidR="0072279E" w:rsidRPr="0072279E" w:rsidTr="0072279E">
        <w:trPr>
          <w:trHeight w:val="20"/>
          <w:jc w:val="center"/>
        </w:trPr>
        <w:tc>
          <w:tcPr>
            <w:cnfStyle w:val="001000000000" w:firstRow="0" w:lastRow="0" w:firstColumn="1" w:lastColumn="0" w:oddVBand="0" w:evenVBand="0" w:oddHBand="0" w:evenHBand="0" w:firstRowFirstColumn="0" w:firstRowLastColumn="0" w:lastRowFirstColumn="0" w:lastRowLastColumn="0"/>
            <w:tcW w:w="1386" w:type="pct"/>
            <w:vAlign w:val="center"/>
          </w:tcPr>
          <w:p w:rsidR="0072279E" w:rsidRPr="0072279E" w:rsidRDefault="0072279E" w:rsidP="0072279E">
            <w:pPr>
              <w:spacing w:after="0"/>
              <w:jc w:val="center"/>
              <w:rPr>
                <w:rFonts w:ascii="Times New Roman" w:hAnsi="Times New Roman" w:cs="Times New Roman"/>
                <w:sz w:val="20"/>
                <w:szCs w:val="18"/>
              </w:rPr>
            </w:pPr>
            <w:proofErr w:type="spellStart"/>
            <w:r w:rsidRPr="0072279E">
              <w:rPr>
                <w:rFonts w:ascii="Times New Roman" w:hAnsi="Times New Roman" w:cs="Times New Roman"/>
                <w:caps w:val="0"/>
                <w:sz w:val="20"/>
                <w:szCs w:val="18"/>
                <w:lang w:val="es-ES" w:eastAsia="es-EC"/>
              </w:rPr>
              <w:t>Emisividad</w:t>
            </w:r>
            <w:proofErr w:type="spellEnd"/>
          </w:p>
        </w:tc>
        <w:tc>
          <w:tcPr>
            <w:tcW w:w="1247" w:type="pct"/>
            <w:vAlign w:val="center"/>
          </w:tcPr>
          <w:p w:rsidR="0072279E" w:rsidRPr="0072279E" w:rsidRDefault="0072279E" w:rsidP="0072279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0"/>
                <w:szCs w:val="18"/>
                <w:lang w:val="es-ES" w:eastAsia="es-EC"/>
              </w:rPr>
            </w:pPr>
            <w:r w:rsidRPr="0072279E">
              <w:rPr>
                <w:rFonts w:ascii="Times New Roman" w:hAnsi="Times New Roman" w:cs="Times New Roman"/>
                <w:b/>
                <w:color w:val="002060"/>
                <w:sz w:val="20"/>
                <w:szCs w:val="18"/>
                <w:lang w:val="es-ES" w:eastAsia="es-EC"/>
              </w:rPr>
              <w:t>0,95</w:t>
            </w:r>
          </w:p>
        </w:tc>
        <w:tc>
          <w:tcPr>
            <w:tcW w:w="1107" w:type="pct"/>
            <w:vAlign w:val="center"/>
          </w:tcPr>
          <w:p w:rsidR="0072279E" w:rsidRPr="0072279E" w:rsidRDefault="0072279E" w:rsidP="0072279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8"/>
              </w:rPr>
            </w:pPr>
            <w:r w:rsidRPr="0072279E">
              <w:rPr>
                <w:rFonts w:ascii="Times New Roman" w:hAnsi="Times New Roman" w:cs="Times New Roman"/>
                <w:b/>
                <w:sz w:val="20"/>
                <w:szCs w:val="18"/>
              </w:rPr>
              <w:t>Humedad relativa</w:t>
            </w:r>
          </w:p>
        </w:tc>
        <w:tc>
          <w:tcPr>
            <w:tcW w:w="1260" w:type="pct"/>
            <w:vAlign w:val="center"/>
          </w:tcPr>
          <w:p w:rsidR="0072279E" w:rsidRPr="0072279E" w:rsidRDefault="0072279E" w:rsidP="0072279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0"/>
                <w:szCs w:val="18"/>
                <w:lang w:val="es-ES" w:eastAsia="es-EC"/>
              </w:rPr>
            </w:pPr>
            <w:r w:rsidRPr="0072279E">
              <w:rPr>
                <w:rFonts w:ascii="Times New Roman" w:hAnsi="Times New Roman" w:cs="Times New Roman"/>
                <w:b/>
                <w:color w:val="002060"/>
                <w:sz w:val="20"/>
                <w:szCs w:val="18"/>
                <w:lang w:val="es-ES" w:eastAsia="es-EC"/>
              </w:rPr>
              <w:t>75%</w:t>
            </w:r>
          </w:p>
        </w:tc>
      </w:tr>
      <w:tr w:rsidR="0072279E" w:rsidRPr="0072279E" w:rsidTr="0072279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86" w:type="pct"/>
            <w:vAlign w:val="center"/>
          </w:tcPr>
          <w:p w:rsidR="0072279E" w:rsidRPr="0072279E" w:rsidRDefault="0072279E" w:rsidP="0072279E">
            <w:pPr>
              <w:spacing w:after="0"/>
              <w:jc w:val="center"/>
              <w:rPr>
                <w:rFonts w:ascii="Times New Roman" w:hAnsi="Times New Roman" w:cs="Times New Roman"/>
                <w:sz w:val="20"/>
                <w:szCs w:val="18"/>
              </w:rPr>
            </w:pPr>
            <w:r w:rsidRPr="0072279E">
              <w:rPr>
                <w:rFonts w:ascii="Times New Roman" w:hAnsi="Times New Roman" w:cs="Times New Roman"/>
                <w:caps w:val="0"/>
                <w:sz w:val="20"/>
                <w:szCs w:val="18"/>
              </w:rPr>
              <w:t>Temperatura ambiente</w:t>
            </w:r>
          </w:p>
        </w:tc>
        <w:tc>
          <w:tcPr>
            <w:tcW w:w="1247" w:type="pct"/>
            <w:vAlign w:val="center"/>
          </w:tcPr>
          <w:p w:rsidR="0072279E" w:rsidRPr="0072279E" w:rsidRDefault="0072279E" w:rsidP="0072279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0"/>
                <w:szCs w:val="18"/>
                <w:lang w:val="es-ES" w:eastAsia="es-EC"/>
              </w:rPr>
            </w:pPr>
            <w:r w:rsidRPr="0072279E">
              <w:rPr>
                <w:rFonts w:ascii="Times New Roman" w:hAnsi="Times New Roman" w:cs="Times New Roman"/>
                <w:b/>
                <w:color w:val="002060"/>
                <w:sz w:val="20"/>
                <w:szCs w:val="18"/>
                <w:lang w:val="es-ES" w:eastAsia="es-EC"/>
              </w:rPr>
              <w:t>26,00 °C</w:t>
            </w:r>
          </w:p>
        </w:tc>
        <w:tc>
          <w:tcPr>
            <w:tcW w:w="1107" w:type="pct"/>
            <w:vAlign w:val="center"/>
          </w:tcPr>
          <w:p w:rsidR="0072279E" w:rsidRPr="0072279E" w:rsidRDefault="0072279E" w:rsidP="0072279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18"/>
              </w:rPr>
            </w:pPr>
            <w:r w:rsidRPr="0072279E">
              <w:rPr>
                <w:rFonts w:ascii="Times New Roman" w:hAnsi="Times New Roman" w:cs="Times New Roman"/>
                <w:b/>
                <w:sz w:val="20"/>
                <w:szCs w:val="18"/>
                <w:lang w:val="es-ES" w:eastAsia="es-EC"/>
              </w:rPr>
              <w:t>Temperatura reflejada</w:t>
            </w:r>
          </w:p>
        </w:tc>
        <w:tc>
          <w:tcPr>
            <w:tcW w:w="1260" w:type="pct"/>
            <w:vAlign w:val="center"/>
          </w:tcPr>
          <w:p w:rsidR="0072279E" w:rsidRPr="0072279E" w:rsidRDefault="0072279E" w:rsidP="0072279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0"/>
                <w:szCs w:val="18"/>
                <w:lang w:val="es-ES" w:eastAsia="es-EC"/>
              </w:rPr>
            </w:pPr>
            <w:r w:rsidRPr="0072279E">
              <w:rPr>
                <w:rFonts w:ascii="Times New Roman" w:hAnsi="Times New Roman" w:cs="Times New Roman"/>
                <w:b/>
                <w:color w:val="002060"/>
                <w:sz w:val="20"/>
                <w:szCs w:val="18"/>
                <w:lang w:val="es-ES" w:eastAsia="es-EC"/>
              </w:rPr>
              <w:t>26,00°C</w:t>
            </w:r>
          </w:p>
        </w:tc>
      </w:tr>
      <w:tr w:rsidR="0072279E" w:rsidRPr="0072279E" w:rsidTr="0072279E">
        <w:trPr>
          <w:trHeight w:val="20"/>
          <w:jc w:val="center"/>
        </w:trPr>
        <w:tc>
          <w:tcPr>
            <w:cnfStyle w:val="001000000000" w:firstRow="0" w:lastRow="0" w:firstColumn="1" w:lastColumn="0" w:oddVBand="0" w:evenVBand="0" w:oddHBand="0" w:evenHBand="0" w:firstRowFirstColumn="0" w:firstRowLastColumn="0" w:lastRowFirstColumn="0" w:lastRowLastColumn="0"/>
            <w:tcW w:w="1386" w:type="pct"/>
            <w:vAlign w:val="center"/>
          </w:tcPr>
          <w:p w:rsidR="0072279E" w:rsidRPr="0072279E" w:rsidRDefault="0072279E" w:rsidP="0072279E">
            <w:pPr>
              <w:spacing w:after="0"/>
              <w:jc w:val="center"/>
              <w:rPr>
                <w:rFonts w:ascii="Times New Roman" w:hAnsi="Times New Roman" w:cs="Times New Roman"/>
                <w:b w:val="0"/>
                <w:bCs w:val="0"/>
                <w:caps w:val="0"/>
                <w:noProof/>
                <w:sz w:val="20"/>
                <w:szCs w:val="18"/>
              </w:rPr>
            </w:pPr>
            <w:r w:rsidRPr="0072279E">
              <w:rPr>
                <w:rFonts w:ascii="Times New Roman" w:hAnsi="Times New Roman" w:cs="Times New Roman"/>
                <w:noProof/>
                <w:sz w:val="20"/>
                <w:szCs w:val="18"/>
              </w:rPr>
              <w:t>T</w:t>
            </w:r>
            <w:r w:rsidRPr="0072279E">
              <w:rPr>
                <w:rFonts w:ascii="Times New Roman" w:hAnsi="Times New Roman" w:cs="Times New Roman"/>
                <w:caps w:val="0"/>
                <w:noProof/>
                <w:sz w:val="20"/>
                <w:szCs w:val="18"/>
              </w:rPr>
              <w:t>emperatura de fondo</w:t>
            </w:r>
          </w:p>
        </w:tc>
        <w:tc>
          <w:tcPr>
            <w:tcW w:w="1247" w:type="pct"/>
            <w:vAlign w:val="center"/>
          </w:tcPr>
          <w:p w:rsidR="0072279E" w:rsidRPr="0072279E" w:rsidRDefault="0072279E" w:rsidP="0072279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2060"/>
                <w:sz w:val="20"/>
                <w:szCs w:val="18"/>
              </w:rPr>
            </w:pPr>
            <w:r w:rsidRPr="0072279E">
              <w:rPr>
                <w:rFonts w:ascii="Times New Roman" w:hAnsi="Times New Roman" w:cs="Times New Roman"/>
                <w:b/>
                <w:noProof/>
                <w:color w:val="002060"/>
                <w:sz w:val="20"/>
                <w:szCs w:val="18"/>
              </w:rPr>
              <w:t>26,00°C</w:t>
            </w:r>
          </w:p>
        </w:tc>
        <w:tc>
          <w:tcPr>
            <w:tcW w:w="1107" w:type="pct"/>
            <w:vAlign w:val="center"/>
          </w:tcPr>
          <w:p w:rsidR="0072279E" w:rsidRPr="0072279E" w:rsidRDefault="0072279E" w:rsidP="0072279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8"/>
              </w:rPr>
            </w:pPr>
            <w:r w:rsidRPr="0072279E">
              <w:rPr>
                <w:rFonts w:ascii="Times New Roman" w:hAnsi="Times New Roman" w:cs="Times New Roman"/>
                <w:b/>
                <w:sz w:val="20"/>
                <w:szCs w:val="18"/>
                <w:lang w:val="es-ES" w:eastAsia="es-EC"/>
              </w:rPr>
              <w:t>Velocidad del viento</w:t>
            </w:r>
          </w:p>
        </w:tc>
        <w:tc>
          <w:tcPr>
            <w:tcW w:w="1260" w:type="pct"/>
            <w:vAlign w:val="center"/>
          </w:tcPr>
          <w:p w:rsidR="0072279E" w:rsidRPr="0072279E" w:rsidRDefault="0072279E" w:rsidP="0072279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0"/>
                <w:szCs w:val="18"/>
                <w:lang w:val="es-ES" w:eastAsia="es-EC"/>
              </w:rPr>
            </w:pPr>
            <w:r w:rsidRPr="0072279E">
              <w:rPr>
                <w:rFonts w:ascii="Times New Roman" w:hAnsi="Times New Roman" w:cs="Times New Roman"/>
                <w:b/>
                <w:color w:val="002060"/>
                <w:sz w:val="20"/>
                <w:szCs w:val="18"/>
                <w:lang w:val="es-ES" w:eastAsia="es-EC"/>
              </w:rPr>
              <w:t>8 km/h soplando de dirección suroeste</w:t>
            </w:r>
          </w:p>
        </w:tc>
      </w:tr>
    </w:tbl>
    <w:p w:rsidR="0072279E" w:rsidRPr="0072279E" w:rsidRDefault="0072279E" w:rsidP="0072279E">
      <w:pPr>
        <w:spacing w:after="0" w:line="360" w:lineRule="auto"/>
        <w:jc w:val="center"/>
        <w:rPr>
          <w:rFonts w:ascii="Times New Roman" w:hAnsi="Times New Roman"/>
          <w:sz w:val="18"/>
          <w:szCs w:val="24"/>
        </w:rPr>
      </w:pPr>
      <w:r w:rsidRPr="0072279E">
        <w:rPr>
          <w:rFonts w:ascii="Times New Roman" w:hAnsi="Times New Roman"/>
          <w:b/>
          <w:sz w:val="18"/>
          <w:szCs w:val="24"/>
        </w:rPr>
        <w:t>Nota:</w:t>
      </w:r>
      <w:r w:rsidRPr="0072279E">
        <w:rPr>
          <w:rFonts w:ascii="Times New Roman" w:hAnsi="Times New Roman"/>
          <w:sz w:val="18"/>
          <w:szCs w:val="24"/>
        </w:rPr>
        <w:t xml:space="preserve"> La presente tabla muestra los instrumentos y los datos necesarios para realizar el barrido termográfico.</w:t>
      </w:r>
    </w:p>
    <w:p w:rsidR="0072279E" w:rsidRPr="0072279E" w:rsidRDefault="0072279E" w:rsidP="0072279E">
      <w:pPr>
        <w:spacing w:after="0" w:line="360" w:lineRule="auto"/>
        <w:jc w:val="both"/>
        <w:rPr>
          <w:rFonts w:ascii="Times New Roman" w:hAnsi="Times New Roman"/>
          <w:sz w:val="24"/>
          <w:szCs w:val="24"/>
        </w:rPr>
      </w:pP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El desarrollo de la investigación a efectuarse en la subestación Portoviejo # 1 de CNEL EP ubicada en la provincia de Manabí cantón Portoviejo, brinda cobertura necesaria a la ciudad de Portoviejo y sus alrededores con una fuente de alimentación de 230 </w:t>
      </w:r>
      <w:proofErr w:type="spellStart"/>
      <w:r w:rsidRPr="0072279E">
        <w:rPr>
          <w:rFonts w:ascii="Times New Roman" w:hAnsi="Times New Roman"/>
          <w:sz w:val="24"/>
          <w:szCs w:val="24"/>
        </w:rPr>
        <w:t>Kw</w:t>
      </w:r>
      <w:proofErr w:type="spellEnd"/>
      <w:r w:rsidRPr="0072279E">
        <w:rPr>
          <w:rFonts w:ascii="Times New Roman" w:hAnsi="Times New Roman"/>
          <w:sz w:val="24"/>
          <w:szCs w:val="24"/>
        </w:rPr>
        <w:t xml:space="preserve">. El diagrama eléctrico unifilar de la subestación necesario para realizar nuestra investigación corresponde a los datos proporcionados por CNEL – EP y cuya evaluación mediante un estudio termográfico y respaldado por un análisis de los indicadores de mantenimiento otorgo los datos necesarios para determinar el la criticidad de los sistemas, y el procesamiento de estos para conocer cuál es la mantenibilidad, disponibilidad, confiabilidad y seguridad del sistema y sostener conclusiones que afirmen el objeto de esta investigación. </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Equipos sujetos de estudio</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Al realizar los barridos </w:t>
      </w:r>
      <w:proofErr w:type="spellStart"/>
      <w:r w:rsidRPr="0072279E">
        <w:rPr>
          <w:rFonts w:ascii="Times New Roman" w:hAnsi="Times New Roman"/>
          <w:sz w:val="24"/>
          <w:szCs w:val="24"/>
        </w:rPr>
        <w:t>termográficos</w:t>
      </w:r>
      <w:proofErr w:type="spellEnd"/>
      <w:r w:rsidRPr="0072279E">
        <w:rPr>
          <w:rFonts w:ascii="Times New Roman" w:hAnsi="Times New Roman"/>
          <w:sz w:val="24"/>
          <w:szCs w:val="24"/>
        </w:rPr>
        <w:t xml:space="preserve">,  implementando la cámara </w:t>
      </w:r>
      <w:proofErr w:type="spellStart"/>
      <w:r w:rsidRPr="0072279E">
        <w:rPr>
          <w:rFonts w:ascii="Times New Roman" w:hAnsi="Times New Roman"/>
          <w:sz w:val="24"/>
          <w:szCs w:val="24"/>
        </w:rPr>
        <w:t>termográfica</w:t>
      </w:r>
      <w:proofErr w:type="spellEnd"/>
      <w:r w:rsidRPr="0072279E">
        <w:rPr>
          <w:rFonts w:ascii="Times New Roman" w:hAnsi="Times New Roman"/>
          <w:sz w:val="24"/>
          <w:szCs w:val="24"/>
        </w:rPr>
        <w:t xml:space="preserve"> como instrumento de medición al sistema, subsistemas y componentes de la sub estación se pudo realizar una clasificación sistemas de los componentes según su nivel de criticidad, evaluando la focalización del mantenimiento en las zonas más afectadas durante un periodo de 6 meses pudiendo constatar el nivel de los indicadores de mantenimiento por medio de un análisis RAM que evidencia el porcentaje de confiabilidad, disponibilidad, mantenibilidad y seguridad luego de aplic</w:t>
      </w:r>
      <w:r>
        <w:rPr>
          <w:rFonts w:ascii="Times New Roman" w:hAnsi="Times New Roman"/>
          <w:sz w:val="24"/>
          <w:szCs w:val="24"/>
        </w:rPr>
        <w:t>ar los tratamientos respectivos</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Según Vásquez Paredes (2017), se deben priorizar las actividades en razón de los componentes sometidos al análisis termográfico de aquí que:</w:t>
      </w: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Para establecer la prioridad y el grado de severidad de componentes con defecto, referenciado al 100% de su carga nominal, se utiliza la tabla de criterios de la norma “NETA” (International </w:t>
      </w:r>
      <w:proofErr w:type="spellStart"/>
      <w:r w:rsidRPr="0072279E">
        <w:rPr>
          <w:rFonts w:ascii="Times New Roman" w:hAnsi="Times New Roman"/>
          <w:sz w:val="24"/>
          <w:szCs w:val="24"/>
        </w:rPr>
        <w:t>Electrical</w:t>
      </w:r>
      <w:proofErr w:type="spellEnd"/>
      <w:r w:rsidRPr="0072279E">
        <w:rPr>
          <w:rFonts w:ascii="Times New Roman" w:hAnsi="Times New Roman"/>
          <w:sz w:val="24"/>
          <w:szCs w:val="24"/>
        </w:rPr>
        <w:t xml:space="preserve"> </w:t>
      </w:r>
      <w:proofErr w:type="spellStart"/>
      <w:r w:rsidRPr="0072279E">
        <w:rPr>
          <w:rFonts w:ascii="Times New Roman" w:hAnsi="Times New Roman"/>
          <w:sz w:val="24"/>
          <w:szCs w:val="24"/>
        </w:rPr>
        <w:t>Testing</w:t>
      </w:r>
      <w:proofErr w:type="spellEnd"/>
      <w:r w:rsidRPr="0072279E">
        <w:rPr>
          <w:rFonts w:ascii="Times New Roman" w:hAnsi="Times New Roman"/>
          <w:sz w:val="24"/>
          <w:szCs w:val="24"/>
        </w:rPr>
        <w:t xml:space="preserve"> </w:t>
      </w:r>
      <w:proofErr w:type="spellStart"/>
      <w:r w:rsidRPr="0072279E">
        <w:rPr>
          <w:rFonts w:ascii="Times New Roman" w:hAnsi="Times New Roman"/>
          <w:sz w:val="24"/>
          <w:szCs w:val="24"/>
        </w:rPr>
        <w:t>Asociation</w:t>
      </w:r>
      <w:proofErr w:type="spellEnd"/>
      <w:r w:rsidRPr="0072279E">
        <w:rPr>
          <w:rFonts w:ascii="Times New Roman" w:hAnsi="Times New Roman"/>
          <w:sz w:val="24"/>
          <w:szCs w:val="24"/>
        </w:rPr>
        <w:t>), válida únicamente para mediciones directas de temperatura, que se muestra a continuación:</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ab/>
      </w:r>
    </w:p>
    <w:p w:rsidR="0072279E" w:rsidRPr="0072279E" w:rsidRDefault="0072279E" w:rsidP="0072279E">
      <w:pPr>
        <w:spacing w:after="0" w:line="360" w:lineRule="auto"/>
        <w:jc w:val="center"/>
        <w:rPr>
          <w:rFonts w:ascii="Times New Roman" w:hAnsi="Times New Roman"/>
          <w:sz w:val="20"/>
          <w:szCs w:val="24"/>
        </w:rPr>
      </w:pPr>
      <w:r w:rsidRPr="0072279E">
        <w:rPr>
          <w:rFonts w:ascii="Times New Roman" w:hAnsi="Times New Roman"/>
          <w:b/>
          <w:sz w:val="20"/>
          <w:szCs w:val="24"/>
        </w:rPr>
        <w:t>Tabla 4</w:t>
      </w:r>
      <w:r w:rsidRPr="0072279E">
        <w:rPr>
          <w:rFonts w:ascii="Times New Roman" w:hAnsi="Times New Roman"/>
          <w:sz w:val="20"/>
          <w:szCs w:val="24"/>
        </w:rPr>
        <w:t>: Clasificación de las fallas según las diferencias de temperatura</w:t>
      </w:r>
    </w:p>
    <w:tbl>
      <w:tblPr>
        <w:tblW w:w="5214" w:type="pct"/>
        <w:jc w:val="center"/>
        <w:tblCellMar>
          <w:left w:w="0" w:type="dxa"/>
          <w:right w:w="0" w:type="dxa"/>
        </w:tblCellMar>
        <w:tblLook w:val="01E0" w:firstRow="1" w:lastRow="1" w:firstColumn="1" w:lastColumn="1" w:noHBand="0" w:noVBand="0"/>
      </w:tblPr>
      <w:tblGrid>
        <w:gridCol w:w="770"/>
        <w:gridCol w:w="2408"/>
        <w:gridCol w:w="2625"/>
        <w:gridCol w:w="1879"/>
        <w:gridCol w:w="2104"/>
      </w:tblGrid>
      <w:tr w:rsidR="0072279E" w:rsidRPr="0072279E" w:rsidTr="0072279E">
        <w:trPr>
          <w:trHeight w:val="20"/>
          <w:jc w:val="center"/>
        </w:trPr>
        <w:tc>
          <w:tcPr>
            <w:tcW w:w="393" w:type="pc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b/>
                <w:bCs/>
                <w:sz w:val="20"/>
                <w:szCs w:val="20"/>
                <w:lang w:val="en-US"/>
              </w:rPr>
              <w:t>NIVEL</w:t>
            </w:r>
          </w:p>
        </w:tc>
        <w:tc>
          <w:tcPr>
            <w:tcW w:w="1230" w:type="pc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18"/>
                <w:szCs w:val="20"/>
                <w:lang w:val="es-EC"/>
              </w:rPr>
            </w:pPr>
            <w:r w:rsidRPr="0072279E">
              <w:rPr>
                <w:rFonts w:ascii="Times New Roman" w:hAnsi="Times New Roman"/>
                <w:b/>
                <w:bCs/>
                <w:sz w:val="18"/>
                <w:szCs w:val="20"/>
                <w:lang w:val="es-EC"/>
              </w:rPr>
              <w:t>DIFERENCIA DE TEMPERATURA (</w:t>
            </w:r>
            <w:r w:rsidRPr="0072279E">
              <w:rPr>
                <w:rFonts w:ascii="Times New Roman" w:hAnsi="Times New Roman"/>
                <w:b/>
                <w:bCs/>
                <w:sz w:val="18"/>
                <w:szCs w:val="20"/>
                <w:lang w:val="en-US"/>
              </w:rPr>
              <w:t>Δ</w:t>
            </w:r>
            <w:r w:rsidRPr="0072279E">
              <w:rPr>
                <w:rFonts w:ascii="Times New Roman" w:hAnsi="Times New Roman"/>
                <w:b/>
                <w:bCs/>
                <w:sz w:val="18"/>
                <w:szCs w:val="20"/>
                <w:lang w:val="es-EC"/>
              </w:rPr>
              <w:t xml:space="preserve"> T) EN BASE A LAS COMPARACIONES ENTRE LOS COMPONENTES Y EL AIRE AMBIENTE</w:t>
            </w:r>
          </w:p>
        </w:tc>
        <w:tc>
          <w:tcPr>
            <w:tcW w:w="1341" w:type="pc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18"/>
                <w:szCs w:val="20"/>
                <w:lang w:val="es-EC"/>
              </w:rPr>
            </w:pPr>
            <w:r w:rsidRPr="0072279E">
              <w:rPr>
                <w:rFonts w:ascii="Times New Roman" w:hAnsi="Times New Roman"/>
                <w:b/>
                <w:bCs/>
                <w:sz w:val="18"/>
                <w:szCs w:val="20"/>
                <w:lang w:val="es-EC"/>
              </w:rPr>
              <w:t xml:space="preserve">DIFERENCIA DE TEMPERATURA </w:t>
            </w:r>
            <w:proofErr w:type="gramStart"/>
            <w:r w:rsidRPr="0072279E">
              <w:rPr>
                <w:rFonts w:ascii="Times New Roman" w:hAnsi="Times New Roman"/>
                <w:b/>
                <w:bCs/>
                <w:sz w:val="18"/>
                <w:szCs w:val="20"/>
                <w:lang w:val="es-EC"/>
              </w:rPr>
              <w:t xml:space="preserve">( </w:t>
            </w:r>
            <w:r w:rsidRPr="0072279E">
              <w:rPr>
                <w:rFonts w:ascii="Times New Roman" w:hAnsi="Times New Roman"/>
                <w:b/>
                <w:bCs/>
                <w:sz w:val="18"/>
                <w:szCs w:val="20"/>
                <w:lang w:val="en-US"/>
              </w:rPr>
              <w:t>Δ</w:t>
            </w:r>
            <w:proofErr w:type="gramEnd"/>
            <w:r w:rsidRPr="0072279E">
              <w:rPr>
                <w:rFonts w:ascii="Times New Roman" w:hAnsi="Times New Roman"/>
                <w:b/>
                <w:bCs/>
                <w:sz w:val="18"/>
                <w:szCs w:val="20"/>
                <w:lang w:val="es-EC"/>
              </w:rPr>
              <w:t xml:space="preserve"> T) EN BASE A LAS COMPARACIONES ENTRE SIMILARES COMPONENTES BAJO CARGAS SIMILARES.</w:t>
            </w:r>
          </w:p>
        </w:tc>
        <w:tc>
          <w:tcPr>
            <w:tcW w:w="960" w:type="pc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b/>
                <w:bCs/>
                <w:sz w:val="20"/>
                <w:szCs w:val="20"/>
                <w:lang w:val="en-US"/>
              </w:rPr>
              <w:t>CLASIFICACIÓN</w:t>
            </w:r>
          </w:p>
        </w:tc>
        <w:tc>
          <w:tcPr>
            <w:tcW w:w="1075" w:type="pc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b/>
                <w:bCs/>
                <w:sz w:val="20"/>
                <w:szCs w:val="20"/>
                <w:lang w:val="en-US"/>
              </w:rPr>
              <w:t>ACCIÓN</w:t>
            </w:r>
          </w:p>
        </w:tc>
      </w:tr>
      <w:tr w:rsidR="0072279E" w:rsidRPr="0072279E" w:rsidTr="0072279E">
        <w:trPr>
          <w:trHeight w:val="20"/>
          <w:jc w:val="center"/>
        </w:trPr>
        <w:tc>
          <w:tcPr>
            <w:tcW w:w="39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p>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sz w:val="20"/>
                <w:szCs w:val="20"/>
                <w:lang w:val="en-US"/>
              </w:rPr>
              <w:t>1</w:t>
            </w:r>
          </w:p>
        </w:tc>
        <w:tc>
          <w:tcPr>
            <w:tcW w:w="123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sz w:val="20"/>
                <w:szCs w:val="20"/>
                <w:lang w:val="es-EC"/>
              </w:rPr>
              <w:t>1ºC - 10ºC O/A</w:t>
            </w:r>
          </w:p>
        </w:tc>
        <w:tc>
          <w:tcPr>
            <w:tcW w:w="13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sz w:val="20"/>
                <w:szCs w:val="20"/>
                <w:lang w:val="es-EC"/>
              </w:rPr>
              <w:t>1ºC a 3ºC O/S</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proofErr w:type="spellStart"/>
            <w:r w:rsidRPr="0072279E">
              <w:rPr>
                <w:rFonts w:ascii="Times New Roman" w:hAnsi="Times New Roman"/>
                <w:sz w:val="20"/>
                <w:szCs w:val="20"/>
                <w:lang w:val="en-US"/>
              </w:rPr>
              <w:t>Posible</w:t>
            </w:r>
            <w:proofErr w:type="spellEnd"/>
            <w:r w:rsidRPr="0072279E">
              <w:rPr>
                <w:rFonts w:ascii="Times New Roman" w:hAnsi="Times New Roman"/>
                <w:sz w:val="20"/>
                <w:szCs w:val="20"/>
                <w:lang w:val="en-US"/>
              </w:rPr>
              <w:t xml:space="preserve"> </w:t>
            </w:r>
            <w:proofErr w:type="spellStart"/>
            <w:r w:rsidRPr="0072279E">
              <w:rPr>
                <w:rFonts w:ascii="Times New Roman" w:hAnsi="Times New Roman"/>
                <w:sz w:val="20"/>
                <w:szCs w:val="20"/>
                <w:lang w:val="en-US"/>
              </w:rPr>
              <w:t>deficiencia</w:t>
            </w:r>
            <w:proofErr w:type="spellEnd"/>
          </w:p>
        </w:tc>
        <w:tc>
          <w:tcPr>
            <w:tcW w:w="1075" w:type="pct"/>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sz w:val="20"/>
                <w:szCs w:val="20"/>
                <w:lang w:val="es-EC"/>
              </w:rPr>
              <w:t>La deficiencia posible; investigación de órdenes</w:t>
            </w:r>
          </w:p>
        </w:tc>
      </w:tr>
      <w:tr w:rsidR="0072279E" w:rsidRPr="0072279E" w:rsidTr="0072279E">
        <w:trPr>
          <w:trHeight w:val="20"/>
          <w:jc w:val="center"/>
        </w:trPr>
        <w:tc>
          <w:tcPr>
            <w:tcW w:w="39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p>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sz w:val="20"/>
                <w:szCs w:val="20"/>
                <w:lang w:val="en-US"/>
              </w:rPr>
              <w:t>2</w:t>
            </w:r>
          </w:p>
        </w:tc>
        <w:tc>
          <w:tcPr>
            <w:tcW w:w="123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sz w:val="20"/>
                <w:szCs w:val="20"/>
                <w:lang w:val="es-EC"/>
              </w:rPr>
              <w:t>11ºC–20ºC   O/A</w:t>
            </w:r>
          </w:p>
          <w:p w:rsidR="0072279E" w:rsidRPr="0072279E" w:rsidRDefault="0072279E" w:rsidP="00E524C2">
            <w:pPr>
              <w:spacing w:after="0"/>
              <w:jc w:val="center"/>
              <w:rPr>
                <w:rFonts w:ascii="Times New Roman" w:hAnsi="Times New Roman"/>
                <w:sz w:val="20"/>
                <w:szCs w:val="20"/>
                <w:lang w:val="es-EC"/>
              </w:rPr>
            </w:pPr>
          </w:p>
        </w:tc>
        <w:tc>
          <w:tcPr>
            <w:tcW w:w="13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proofErr w:type="spellStart"/>
            <w:r w:rsidRPr="0072279E">
              <w:rPr>
                <w:rFonts w:ascii="Times New Roman" w:hAnsi="Times New Roman"/>
                <w:sz w:val="20"/>
                <w:szCs w:val="20"/>
                <w:lang w:val="es-EC"/>
              </w:rPr>
              <w:t>ó</w:t>
            </w:r>
            <w:proofErr w:type="spellEnd"/>
            <w:r w:rsidRPr="0072279E">
              <w:rPr>
                <w:rFonts w:ascii="Times New Roman" w:hAnsi="Times New Roman"/>
                <w:sz w:val="20"/>
                <w:szCs w:val="20"/>
                <w:lang w:val="es-EC"/>
              </w:rPr>
              <w:t xml:space="preserve"> 4ºC a 15ºC O/S</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sz w:val="20"/>
                <w:szCs w:val="20"/>
                <w:lang w:val="en-US"/>
              </w:rPr>
              <w:t xml:space="preserve">Probable </w:t>
            </w:r>
            <w:proofErr w:type="spellStart"/>
            <w:r w:rsidRPr="0072279E">
              <w:rPr>
                <w:rFonts w:ascii="Times New Roman" w:hAnsi="Times New Roman"/>
                <w:sz w:val="20"/>
                <w:szCs w:val="20"/>
                <w:lang w:val="en-US"/>
              </w:rPr>
              <w:t>deficiencia</w:t>
            </w:r>
            <w:proofErr w:type="spellEnd"/>
          </w:p>
        </w:tc>
        <w:tc>
          <w:tcPr>
            <w:tcW w:w="1075" w:type="pct"/>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sz w:val="20"/>
                <w:szCs w:val="20"/>
                <w:lang w:val="es-EC"/>
              </w:rPr>
              <w:t>Indica probable deficiencia; la reparación como el tiempo lo permite</w:t>
            </w:r>
          </w:p>
        </w:tc>
      </w:tr>
      <w:tr w:rsidR="0072279E" w:rsidRPr="0072279E" w:rsidTr="0072279E">
        <w:trPr>
          <w:trHeight w:val="20"/>
          <w:jc w:val="center"/>
        </w:trPr>
        <w:tc>
          <w:tcPr>
            <w:tcW w:w="39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sz w:val="20"/>
                <w:szCs w:val="20"/>
                <w:lang w:val="en-US"/>
              </w:rPr>
              <w:t>3</w:t>
            </w:r>
          </w:p>
        </w:tc>
        <w:tc>
          <w:tcPr>
            <w:tcW w:w="123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sz w:val="20"/>
                <w:szCs w:val="20"/>
                <w:lang w:val="en-US"/>
              </w:rPr>
              <w:t>21ºC–40ºC O/A</w:t>
            </w:r>
          </w:p>
        </w:tc>
        <w:tc>
          <w:tcPr>
            <w:tcW w:w="13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sz w:val="20"/>
                <w:szCs w:val="20"/>
                <w:lang w:val="en-US"/>
              </w:rPr>
              <w:t>----------------------</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proofErr w:type="spellStart"/>
            <w:r w:rsidRPr="0072279E">
              <w:rPr>
                <w:rFonts w:ascii="Times New Roman" w:hAnsi="Times New Roman"/>
                <w:sz w:val="20"/>
                <w:szCs w:val="20"/>
                <w:lang w:val="en-US"/>
              </w:rPr>
              <w:t>Deficiencia</w:t>
            </w:r>
            <w:proofErr w:type="spellEnd"/>
          </w:p>
        </w:tc>
        <w:tc>
          <w:tcPr>
            <w:tcW w:w="1075" w:type="pct"/>
            <w:tcBorders>
              <w:top w:val="single" w:sz="8" w:space="0" w:color="000000"/>
              <w:left w:val="single" w:sz="8" w:space="0" w:color="000000"/>
              <w:bottom w:val="single" w:sz="8" w:space="0" w:color="000000"/>
              <w:right w:val="single" w:sz="8" w:space="0" w:color="000000"/>
            </w:tcBorders>
            <w:shd w:val="clear" w:color="auto" w:fill="FFC000"/>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sz w:val="20"/>
                <w:szCs w:val="20"/>
                <w:lang w:val="es-EC"/>
              </w:rPr>
              <w:t>Monitorear hasta que las medidas correctivas se pueden realizar</w:t>
            </w:r>
          </w:p>
        </w:tc>
      </w:tr>
      <w:tr w:rsidR="0072279E" w:rsidRPr="0072279E" w:rsidTr="0072279E">
        <w:trPr>
          <w:trHeight w:val="20"/>
          <w:jc w:val="center"/>
        </w:trPr>
        <w:tc>
          <w:tcPr>
            <w:tcW w:w="39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sz w:val="20"/>
                <w:szCs w:val="20"/>
                <w:lang w:val="en-US"/>
              </w:rPr>
              <w:t>4</w:t>
            </w:r>
          </w:p>
        </w:tc>
        <w:tc>
          <w:tcPr>
            <w:tcW w:w="123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sz w:val="20"/>
                <w:szCs w:val="20"/>
                <w:lang w:val="en-US"/>
              </w:rPr>
              <w:t>&gt;40ºCO/A</w:t>
            </w:r>
          </w:p>
          <w:p w:rsidR="0072279E" w:rsidRPr="0072279E" w:rsidRDefault="0072279E" w:rsidP="00E524C2">
            <w:pPr>
              <w:spacing w:after="0"/>
              <w:jc w:val="center"/>
              <w:rPr>
                <w:rFonts w:ascii="Times New Roman" w:hAnsi="Times New Roman"/>
                <w:sz w:val="20"/>
                <w:szCs w:val="20"/>
                <w:lang w:val="es-EC"/>
              </w:rPr>
            </w:pPr>
          </w:p>
        </w:tc>
        <w:tc>
          <w:tcPr>
            <w:tcW w:w="134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r w:rsidRPr="0072279E">
              <w:rPr>
                <w:rFonts w:ascii="Times New Roman" w:hAnsi="Times New Roman"/>
                <w:sz w:val="20"/>
                <w:szCs w:val="20"/>
                <w:lang w:val="en-US"/>
              </w:rPr>
              <w:t>&gt;15ºC O/S</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proofErr w:type="spellStart"/>
            <w:r w:rsidRPr="0072279E">
              <w:rPr>
                <w:rFonts w:ascii="Times New Roman" w:hAnsi="Times New Roman"/>
                <w:sz w:val="20"/>
                <w:szCs w:val="20"/>
                <w:lang w:val="en-US"/>
              </w:rPr>
              <w:t>Deficiencia</w:t>
            </w:r>
            <w:proofErr w:type="spellEnd"/>
            <w:r w:rsidRPr="0072279E">
              <w:rPr>
                <w:rFonts w:ascii="Times New Roman" w:hAnsi="Times New Roman"/>
                <w:sz w:val="20"/>
                <w:szCs w:val="20"/>
                <w:lang w:val="en-US"/>
              </w:rPr>
              <w:t xml:space="preserve"> mayor</w:t>
            </w:r>
          </w:p>
        </w:tc>
        <w:tc>
          <w:tcPr>
            <w:tcW w:w="1075" w:type="pct"/>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0" w:type="dxa"/>
              <w:right w:w="15" w:type="dxa"/>
            </w:tcMar>
            <w:vAlign w:val="center"/>
            <w:hideMark/>
          </w:tcPr>
          <w:p w:rsidR="0072279E" w:rsidRPr="0072279E" w:rsidRDefault="0072279E" w:rsidP="00E524C2">
            <w:pPr>
              <w:spacing w:after="0"/>
              <w:jc w:val="center"/>
              <w:rPr>
                <w:rFonts w:ascii="Times New Roman" w:hAnsi="Times New Roman"/>
                <w:sz w:val="20"/>
                <w:szCs w:val="20"/>
                <w:lang w:val="es-EC"/>
              </w:rPr>
            </w:pPr>
            <w:proofErr w:type="spellStart"/>
            <w:r w:rsidRPr="0072279E">
              <w:rPr>
                <w:rFonts w:ascii="Times New Roman" w:hAnsi="Times New Roman"/>
                <w:sz w:val="20"/>
                <w:szCs w:val="20"/>
                <w:lang w:val="en-US"/>
              </w:rPr>
              <w:t>Discrepancia</w:t>
            </w:r>
            <w:proofErr w:type="spellEnd"/>
            <w:r w:rsidRPr="0072279E">
              <w:rPr>
                <w:rFonts w:ascii="Times New Roman" w:hAnsi="Times New Roman"/>
                <w:sz w:val="20"/>
                <w:szCs w:val="20"/>
                <w:lang w:val="en-US"/>
              </w:rPr>
              <w:t xml:space="preserve"> </w:t>
            </w:r>
            <w:proofErr w:type="spellStart"/>
            <w:r w:rsidRPr="0072279E">
              <w:rPr>
                <w:rFonts w:ascii="Times New Roman" w:hAnsi="Times New Roman"/>
                <w:sz w:val="20"/>
                <w:szCs w:val="20"/>
                <w:lang w:val="en-US"/>
              </w:rPr>
              <w:t>importante</w:t>
            </w:r>
            <w:proofErr w:type="spellEnd"/>
            <w:r w:rsidRPr="0072279E">
              <w:rPr>
                <w:rFonts w:ascii="Times New Roman" w:hAnsi="Times New Roman"/>
                <w:sz w:val="20"/>
                <w:szCs w:val="20"/>
                <w:lang w:val="en-US"/>
              </w:rPr>
              <w:t>; REPARAR INMEDIATAMENTE</w:t>
            </w:r>
          </w:p>
        </w:tc>
      </w:tr>
    </w:tbl>
    <w:p w:rsidR="0072279E" w:rsidRPr="0072279E" w:rsidRDefault="0072279E" w:rsidP="0072279E">
      <w:pPr>
        <w:spacing w:after="0" w:line="360" w:lineRule="auto"/>
        <w:jc w:val="center"/>
        <w:rPr>
          <w:rFonts w:ascii="Times New Roman" w:hAnsi="Times New Roman"/>
          <w:sz w:val="18"/>
          <w:szCs w:val="24"/>
        </w:rPr>
      </w:pPr>
      <w:r w:rsidRPr="0072279E">
        <w:rPr>
          <w:rFonts w:ascii="Times New Roman" w:hAnsi="Times New Roman"/>
          <w:b/>
          <w:sz w:val="18"/>
          <w:szCs w:val="24"/>
        </w:rPr>
        <w:t>Fuente:</w:t>
      </w:r>
      <w:r w:rsidRPr="0072279E">
        <w:rPr>
          <w:rFonts w:ascii="Times New Roman" w:hAnsi="Times New Roman"/>
          <w:sz w:val="18"/>
          <w:szCs w:val="24"/>
        </w:rPr>
        <w:t xml:space="preserve"> ANSI/NETA ATS-2017 TABLA 100.18. </w:t>
      </w:r>
      <w:proofErr w:type="spellStart"/>
      <w:r w:rsidRPr="0072279E">
        <w:rPr>
          <w:rFonts w:ascii="Times New Roman" w:hAnsi="Times New Roman"/>
          <w:sz w:val="18"/>
          <w:szCs w:val="24"/>
        </w:rPr>
        <w:t>Thermographic</w:t>
      </w:r>
      <w:proofErr w:type="spellEnd"/>
      <w:r w:rsidRPr="0072279E">
        <w:rPr>
          <w:rFonts w:ascii="Times New Roman" w:hAnsi="Times New Roman"/>
          <w:sz w:val="18"/>
          <w:szCs w:val="24"/>
        </w:rPr>
        <w:t xml:space="preserve"> </w:t>
      </w:r>
      <w:proofErr w:type="spellStart"/>
      <w:r w:rsidRPr="0072279E">
        <w:rPr>
          <w:rFonts w:ascii="Times New Roman" w:hAnsi="Times New Roman"/>
          <w:sz w:val="18"/>
          <w:szCs w:val="24"/>
        </w:rPr>
        <w:t>Survey</w:t>
      </w:r>
      <w:proofErr w:type="spellEnd"/>
      <w:r w:rsidRPr="0072279E">
        <w:rPr>
          <w:rFonts w:ascii="Times New Roman" w:hAnsi="Times New Roman"/>
          <w:sz w:val="18"/>
          <w:szCs w:val="24"/>
        </w:rPr>
        <w:t xml:space="preserve"> </w:t>
      </w:r>
      <w:proofErr w:type="spellStart"/>
      <w:r w:rsidRPr="0072279E">
        <w:rPr>
          <w:rFonts w:ascii="Times New Roman" w:hAnsi="Times New Roman"/>
          <w:sz w:val="18"/>
          <w:szCs w:val="24"/>
        </w:rPr>
        <w:t>Suggested</w:t>
      </w:r>
      <w:proofErr w:type="spellEnd"/>
      <w:r w:rsidRPr="0072279E">
        <w:rPr>
          <w:rFonts w:ascii="Times New Roman" w:hAnsi="Times New Roman"/>
          <w:sz w:val="18"/>
          <w:szCs w:val="24"/>
        </w:rPr>
        <w:t xml:space="preserve"> </w:t>
      </w:r>
      <w:proofErr w:type="spellStart"/>
      <w:r w:rsidRPr="0072279E">
        <w:rPr>
          <w:rFonts w:ascii="Times New Roman" w:hAnsi="Times New Roman"/>
          <w:sz w:val="18"/>
          <w:szCs w:val="24"/>
        </w:rPr>
        <w:t>Actions</w:t>
      </w:r>
      <w:proofErr w:type="spellEnd"/>
      <w:r w:rsidRPr="0072279E">
        <w:rPr>
          <w:rFonts w:ascii="Times New Roman" w:hAnsi="Times New Roman"/>
          <w:sz w:val="18"/>
          <w:szCs w:val="24"/>
        </w:rPr>
        <w:t xml:space="preserve"> </w:t>
      </w:r>
      <w:proofErr w:type="spellStart"/>
      <w:r w:rsidRPr="0072279E">
        <w:rPr>
          <w:rFonts w:ascii="Times New Roman" w:hAnsi="Times New Roman"/>
          <w:sz w:val="18"/>
          <w:szCs w:val="24"/>
        </w:rPr>
        <w:t>Based</w:t>
      </w:r>
      <w:proofErr w:type="spellEnd"/>
      <w:r w:rsidRPr="0072279E">
        <w:rPr>
          <w:rFonts w:ascii="Times New Roman" w:hAnsi="Times New Roman"/>
          <w:sz w:val="18"/>
          <w:szCs w:val="24"/>
        </w:rPr>
        <w:t xml:space="preserve"> </w:t>
      </w:r>
      <w:proofErr w:type="spellStart"/>
      <w:r w:rsidRPr="0072279E">
        <w:rPr>
          <w:rFonts w:ascii="Times New Roman" w:hAnsi="Times New Roman"/>
          <w:sz w:val="18"/>
          <w:szCs w:val="24"/>
        </w:rPr>
        <w:t>Temperature</w:t>
      </w:r>
      <w:proofErr w:type="spellEnd"/>
      <w:r w:rsidRPr="0072279E">
        <w:rPr>
          <w:rFonts w:ascii="Times New Roman" w:hAnsi="Times New Roman"/>
          <w:sz w:val="18"/>
          <w:szCs w:val="24"/>
        </w:rPr>
        <w:t xml:space="preserve"> </w:t>
      </w:r>
      <w:proofErr w:type="spellStart"/>
      <w:r w:rsidRPr="0072279E">
        <w:rPr>
          <w:rFonts w:ascii="Times New Roman" w:hAnsi="Times New Roman"/>
          <w:sz w:val="18"/>
          <w:szCs w:val="24"/>
        </w:rPr>
        <w:t>Rise.O</w:t>
      </w:r>
      <w:proofErr w:type="spellEnd"/>
      <w:r w:rsidRPr="0072279E">
        <w:rPr>
          <w:rFonts w:ascii="Times New Roman" w:hAnsi="Times New Roman"/>
          <w:sz w:val="18"/>
          <w:szCs w:val="24"/>
        </w:rPr>
        <w:t xml:space="preserve">/A: </w:t>
      </w:r>
      <w:proofErr w:type="spellStart"/>
      <w:r w:rsidRPr="0072279E">
        <w:rPr>
          <w:rFonts w:ascii="Times New Roman" w:hAnsi="Times New Roman"/>
          <w:sz w:val="18"/>
          <w:szCs w:val="24"/>
        </w:rPr>
        <w:t>Over</w:t>
      </w:r>
      <w:proofErr w:type="spellEnd"/>
      <w:r w:rsidRPr="0072279E">
        <w:rPr>
          <w:rFonts w:ascii="Times New Roman" w:hAnsi="Times New Roman"/>
          <w:sz w:val="18"/>
          <w:szCs w:val="24"/>
        </w:rPr>
        <w:t xml:space="preserve"> </w:t>
      </w:r>
      <w:proofErr w:type="spellStart"/>
      <w:r w:rsidRPr="0072279E">
        <w:rPr>
          <w:rFonts w:ascii="Times New Roman" w:hAnsi="Times New Roman"/>
          <w:sz w:val="18"/>
          <w:szCs w:val="24"/>
        </w:rPr>
        <w:t>Ambient</w:t>
      </w:r>
      <w:proofErr w:type="spellEnd"/>
      <w:r w:rsidRPr="0072279E">
        <w:rPr>
          <w:rFonts w:ascii="Times New Roman" w:hAnsi="Times New Roman"/>
          <w:sz w:val="18"/>
          <w:szCs w:val="24"/>
        </w:rPr>
        <w:t xml:space="preserve">: (Sobre Temperatura ambiente); O/S: </w:t>
      </w:r>
      <w:proofErr w:type="spellStart"/>
      <w:r w:rsidRPr="0072279E">
        <w:rPr>
          <w:rFonts w:ascii="Times New Roman" w:hAnsi="Times New Roman"/>
          <w:sz w:val="18"/>
          <w:szCs w:val="24"/>
        </w:rPr>
        <w:t>Over</w:t>
      </w:r>
      <w:proofErr w:type="spellEnd"/>
      <w:r w:rsidRPr="0072279E">
        <w:rPr>
          <w:rFonts w:ascii="Times New Roman" w:hAnsi="Times New Roman"/>
          <w:sz w:val="18"/>
          <w:szCs w:val="24"/>
        </w:rPr>
        <w:t xml:space="preserve"> Similar: (Sobre Temperatura de un cuerpo similar en condiciones normales).</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El análisis del modo efecto de fallas</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Mediante una lista de comprobación para cada tipo de equipo o de sistema y sus componentes por separado por medio se la siguiente formula:</w:t>
      </w:r>
    </w:p>
    <w:p w:rsidR="0072279E" w:rsidRPr="007B0ACD" w:rsidRDefault="0072279E" w:rsidP="0072279E">
      <w:pPr>
        <w:pStyle w:val="Textoindependiente"/>
        <w:keepNext/>
        <w:spacing w:before="196" w:line="360" w:lineRule="auto"/>
        <w:ind w:right="-1"/>
        <w:rPr>
          <w:sz w:val="20"/>
        </w:rPr>
      </w:pPr>
      <m:oMathPara>
        <m:oMath>
          <m:r>
            <w:rPr>
              <w:rFonts w:ascii="Cambria Math" w:hAnsi="Cambria Math"/>
              <w:sz w:val="20"/>
            </w:rPr>
            <m:t>Riesgo = Probabilidad de fallo * Grado de severidad</m:t>
          </m:r>
        </m:oMath>
      </m:oMathPara>
    </w:p>
    <w:p w:rsidR="0072279E" w:rsidRP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1</w:t>
      </w:r>
    </w:p>
    <w:p w:rsid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Análisis de criticidad</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El análisis de la criticidad como fuente del problema para una calificación deficiente y evidencia delta de temperatura como evidencia de las anomalías expuesto en los análisis permite direccionar las actividades de mantenimiento hacia puntos focales debido a los procesos críticos de mantenimientos preventivos y reducir la tasa de fallos y la severidad de sus consecuencias. Así tenemos:</w:t>
      </w:r>
    </w:p>
    <w:p w:rsidR="0072279E" w:rsidRPr="00F700DB" w:rsidRDefault="0072279E" w:rsidP="0072279E">
      <m:oMathPara>
        <m:oMath>
          <m:r>
            <w:rPr>
              <w:rFonts w:ascii="Cambria Math" w:hAnsi="Cambria Math"/>
            </w:rPr>
            <m:t xml:space="preserve">Criticidad = Frecuencia* Consecuencia </m:t>
          </m:r>
        </m:oMath>
      </m:oMathPara>
    </w:p>
    <w:p w:rsidR="0072279E" w:rsidRDefault="0072279E" w:rsidP="0072279E">
      <w:pPr>
        <w:keepNext/>
        <w:jc w:val="center"/>
      </w:pPr>
      <m:oMathPara>
        <m:oMath>
          <m:r>
            <w:rPr>
              <w:rFonts w:ascii="Cambria Math" w:hAnsi="Cambria Math"/>
            </w:rPr>
            <m:t>CTR = FF* C</m:t>
          </m:r>
        </m:oMath>
      </m:oMathPara>
    </w:p>
    <w:p w:rsidR="0072279E" w:rsidRP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2</w:t>
      </w:r>
    </w:p>
    <w:p w:rsid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Matriz de criticidad</w:t>
      </w: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La matriz de criticidad y los riegos inherentes u ocurrencia de estos constituyendo así un factor de riesgo. (Figura 1).</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center"/>
        <w:rPr>
          <w:rFonts w:ascii="Times New Roman" w:hAnsi="Times New Roman"/>
          <w:sz w:val="20"/>
          <w:szCs w:val="24"/>
        </w:rPr>
      </w:pPr>
      <w:r w:rsidRPr="0072279E">
        <w:rPr>
          <w:rFonts w:ascii="Times New Roman" w:hAnsi="Times New Roman"/>
          <w:b/>
          <w:sz w:val="20"/>
          <w:szCs w:val="24"/>
        </w:rPr>
        <w:t>Figura 1:</w:t>
      </w:r>
      <w:r w:rsidRPr="0072279E">
        <w:rPr>
          <w:rFonts w:ascii="Times New Roman" w:hAnsi="Times New Roman"/>
          <w:sz w:val="20"/>
          <w:szCs w:val="24"/>
        </w:rPr>
        <w:t xml:space="preserve"> Matriz de criticidad en razón de la frecuencia e impacto de los riesgos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781"/>
        <w:gridCol w:w="754"/>
        <w:gridCol w:w="752"/>
        <w:gridCol w:w="754"/>
        <w:gridCol w:w="754"/>
        <w:gridCol w:w="754"/>
        <w:gridCol w:w="754"/>
        <w:gridCol w:w="756"/>
        <w:gridCol w:w="756"/>
        <w:gridCol w:w="756"/>
        <w:gridCol w:w="724"/>
      </w:tblGrid>
      <w:tr w:rsidR="0072279E" w:rsidRPr="0072279E" w:rsidTr="00E524C2">
        <w:trPr>
          <w:cantSplit/>
          <w:trHeight w:val="20"/>
          <w:jc w:val="center"/>
        </w:trPr>
        <w:tc>
          <w:tcPr>
            <w:tcW w:w="588" w:type="pct"/>
            <w:vMerge w:val="restart"/>
            <w:textDirection w:val="btLr"/>
            <w:vAlign w:val="center"/>
          </w:tcPr>
          <w:p w:rsidR="0072279E" w:rsidRPr="0072279E" w:rsidRDefault="0072279E" w:rsidP="00E524C2">
            <w:pPr>
              <w:spacing w:after="0"/>
              <w:ind w:left="113" w:right="113"/>
              <w:jc w:val="center"/>
              <w:rPr>
                <w:rFonts w:ascii="Times New Roman" w:hAnsi="Times New Roman"/>
                <w:sz w:val="20"/>
                <w:szCs w:val="20"/>
              </w:rPr>
            </w:pPr>
            <w:r w:rsidRPr="0072279E">
              <w:rPr>
                <w:rFonts w:ascii="Times New Roman" w:hAnsi="Times New Roman"/>
                <w:sz w:val="20"/>
                <w:szCs w:val="20"/>
              </w:rPr>
              <w:t>FRECUENCIA</w:t>
            </w:r>
          </w:p>
        </w:tc>
        <w:tc>
          <w:tcPr>
            <w:tcW w:w="416"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10</w:t>
            </w: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0"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388" w:type="pct"/>
            <w:tcBorders>
              <w:right w:val="nil"/>
            </w:tcBorders>
            <w:shd w:val="clear" w:color="auto" w:fill="FF0000"/>
          </w:tcPr>
          <w:p w:rsidR="0072279E" w:rsidRPr="0072279E" w:rsidRDefault="0072279E" w:rsidP="00E524C2">
            <w:pPr>
              <w:spacing w:after="0"/>
              <w:jc w:val="center"/>
              <w:rPr>
                <w:rFonts w:ascii="Times New Roman" w:hAnsi="Times New Roman"/>
                <w:sz w:val="20"/>
                <w:szCs w:val="20"/>
              </w:rPr>
            </w:pPr>
          </w:p>
        </w:tc>
      </w:tr>
      <w:tr w:rsidR="0072279E" w:rsidRPr="0072279E" w:rsidTr="00E524C2">
        <w:trPr>
          <w:cantSplit/>
          <w:trHeight w:val="20"/>
          <w:jc w:val="center"/>
        </w:trPr>
        <w:tc>
          <w:tcPr>
            <w:tcW w:w="588" w:type="pct"/>
            <w:vMerge/>
            <w:vAlign w:val="center"/>
          </w:tcPr>
          <w:p w:rsidR="0072279E" w:rsidRPr="0072279E" w:rsidRDefault="0072279E" w:rsidP="00E524C2">
            <w:pPr>
              <w:spacing w:after="0"/>
              <w:jc w:val="center"/>
              <w:rPr>
                <w:rFonts w:ascii="Times New Roman" w:hAnsi="Times New Roman"/>
                <w:sz w:val="20"/>
                <w:szCs w:val="20"/>
              </w:rPr>
            </w:pPr>
          </w:p>
        </w:tc>
        <w:tc>
          <w:tcPr>
            <w:tcW w:w="416"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9</w:t>
            </w: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0"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388" w:type="pct"/>
            <w:shd w:val="clear" w:color="auto" w:fill="FF0000"/>
          </w:tcPr>
          <w:p w:rsidR="0072279E" w:rsidRPr="0072279E" w:rsidRDefault="0072279E" w:rsidP="00E524C2">
            <w:pPr>
              <w:spacing w:after="0"/>
              <w:jc w:val="center"/>
              <w:rPr>
                <w:rFonts w:ascii="Times New Roman" w:hAnsi="Times New Roman"/>
                <w:sz w:val="20"/>
                <w:szCs w:val="20"/>
              </w:rPr>
            </w:pPr>
          </w:p>
        </w:tc>
      </w:tr>
      <w:tr w:rsidR="0072279E" w:rsidRPr="0072279E" w:rsidTr="00E524C2">
        <w:trPr>
          <w:cantSplit/>
          <w:trHeight w:val="20"/>
          <w:jc w:val="center"/>
        </w:trPr>
        <w:tc>
          <w:tcPr>
            <w:tcW w:w="588" w:type="pct"/>
            <w:vMerge/>
            <w:vAlign w:val="center"/>
          </w:tcPr>
          <w:p w:rsidR="0072279E" w:rsidRPr="0072279E" w:rsidRDefault="0072279E" w:rsidP="00E524C2">
            <w:pPr>
              <w:spacing w:after="0"/>
              <w:jc w:val="center"/>
              <w:rPr>
                <w:rFonts w:ascii="Times New Roman" w:hAnsi="Times New Roman"/>
                <w:sz w:val="20"/>
                <w:szCs w:val="20"/>
              </w:rPr>
            </w:pPr>
          </w:p>
        </w:tc>
        <w:tc>
          <w:tcPr>
            <w:tcW w:w="416"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8</w:t>
            </w: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0"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388" w:type="pct"/>
            <w:shd w:val="clear" w:color="auto" w:fill="FF0000"/>
          </w:tcPr>
          <w:p w:rsidR="0072279E" w:rsidRPr="0072279E" w:rsidRDefault="0072279E" w:rsidP="00E524C2">
            <w:pPr>
              <w:spacing w:after="0"/>
              <w:jc w:val="center"/>
              <w:rPr>
                <w:rFonts w:ascii="Times New Roman" w:hAnsi="Times New Roman"/>
                <w:sz w:val="20"/>
                <w:szCs w:val="20"/>
              </w:rPr>
            </w:pPr>
          </w:p>
        </w:tc>
      </w:tr>
      <w:tr w:rsidR="0072279E" w:rsidRPr="0072279E" w:rsidTr="00E524C2">
        <w:trPr>
          <w:cantSplit/>
          <w:trHeight w:val="20"/>
          <w:jc w:val="center"/>
        </w:trPr>
        <w:tc>
          <w:tcPr>
            <w:tcW w:w="588" w:type="pct"/>
            <w:vMerge/>
            <w:vAlign w:val="center"/>
          </w:tcPr>
          <w:p w:rsidR="0072279E" w:rsidRPr="0072279E" w:rsidRDefault="0072279E" w:rsidP="00E524C2">
            <w:pPr>
              <w:spacing w:after="0"/>
              <w:jc w:val="center"/>
              <w:rPr>
                <w:rFonts w:ascii="Times New Roman" w:hAnsi="Times New Roman"/>
                <w:sz w:val="20"/>
                <w:szCs w:val="20"/>
              </w:rPr>
            </w:pPr>
          </w:p>
        </w:tc>
        <w:tc>
          <w:tcPr>
            <w:tcW w:w="416"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7</w:t>
            </w: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0"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388" w:type="pct"/>
            <w:shd w:val="clear" w:color="auto" w:fill="FF0000"/>
          </w:tcPr>
          <w:p w:rsidR="0072279E" w:rsidRPr="0072279E" w:rsidRDefault="0072279E" w:rsidP="00E524C2">
            <w:pPr>
              <w:spacing w:after="0"/>
              <w:jc w:val="center"/>
              <w:rPr>
                <w:rFonts w:ascii="Times New Roman" w:hAnsi="Times New Roman"/>
                <w:sz w:val="20"/>
                <w:szCs w:val="20"/>
              </w:rPr>
            </w:pPr>
          </w:p>
        </w:tc>
      </w:tr>
      <w:tr w:rsidR="0072279E" w:rsidRPr="0072279E" w:rsidTr="00E524C2">
        <w:trPr>
          <w:cantSplit/>
          <w:trHeight w:val="20"/>
          <w:jc w:val="center"/>
        </w:trPr>
        <w:tc>
          <w:tcPr>
            <w:tcW w:w="588" w:type="pct"/>
            <w:vMerge/>
            <w:vAlign w:val="center"/>
          </w:tcPr>
          <w:p w:rsidR="0072279E" w:rsidRPr="0072279E" w:rsidRDefault="0072279E" w:rsidP="00E524C2">
            <w:pPr>
              <w:spacing w:after="0"/>
              <w:jc w:val="center"/>
              <w:rPr>
                <w:rFonts w:ascii="Times New Roman" w:hAnsi="Times New Roman"/>
                <w:sz w:val="20"/>
                <w:szCs w:val="20"/>
              </w:rPr>
            </w:pPr>
          </w:p>
        </w:tc>
        <w:tc>
          <w:tcPr>
            <w:tcW w:w="416"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6</w:t>
            </w: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0"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388" w:type="pct"/>
            <w:shd w:val="clear" w:color="auto" w:fill="FF0000"/>
          </w:tcPr>
          <w:p w:rsidR="0072279E" w:rsidRPr="0072279E" w:rsidRDefault="0072279E" w:rsidP="00E524C2">
            <w:pPr>
              <w:spacing w:after="0"/>
              <w:jc w:val="center"/>
              <w:rPr>
                <w:rFonts w:ascii="Times New Roman" w:hAnsi="Times New Roman"/>
                <w:sz w:val="20"/>
                <w:szCs w:val="20"/>
              </w:rPr>
            </w:pPr>
          </w:p>
        </w:tc>
      </w:tr>
      <w:tr w:rsidR="0072279E" w:rsidRPr="0072279E" w:rsidTr="00E524C2">
        <w:trPr>
          <w:cantSplit/>
          <w:trHeight w:val="20"/>
          <w:jc w:val="center"/>
        </w:trPr>
        <w:tc>
          <w:tcPr>
            <w:tcW w:w="588" w:type="pct"/>
            <w:vMerge/>
            <w:vAlign w:val="center"/>
          </w:tcPr>
          <w:p w:rsidR="0072279E" w:rsidRPr="0072279E" w:rsidRDefault="0072279E" w:rsidP="00E524C2">
            <w:pPr>
              <w:spacing w:after="0"/>
              <w:jc w:val="center"/>
              <w:rPr>
                <w:rFonts w:ascii="Times New Roman" w:hAnsi="Times New Roman"/>
                <w:sz w:val="20"/>
                <w:szCs w:val="20"/>
              </w:rPr>
            </w:pPr>
          </w:p>
        </w:tc>
        <w:tc>
          <w:tcPr>
            <w:tcW w:w="416"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5</w:t>
            </w: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0"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388" w:type="pct"/>
            <w:shd w:val="clear" w:color="auto" w:fill="FF0000"/>
          </w:tcPr>
          <w:p w:rsidR="0072279E" w:rsidRPr="0072279E" w:rsidRDefault="0072279E" w:rsidP="00E524C2">
            <w:pPr>
              <w:spacing w:after="0"/>
              <w:jc w:val="center"/>
              <w:rPr>
                <w:rFonts w:ascii="Times New Roman" w:hAnsi="Times New Roman"/>
                <w:sz w:val="20"/>
                <w:szCs w:val="20"/>
              </w:rPr>
            </w:pPr>
          </w:p>
        </w:tc>
      </w:tr>
      <w:tr w:rsidR="0072279E" w:rsidRPr="0072279E" w:rsidTr="00E524C2">
        <w:trPr>
          <w:cantSplit/>
          <w:trHeight w:val="20"/>
          <w:jc w:val="center"/>
        </w:trPr>
        <w:tc>
          <w:tcPr>
            <w:tcW w:w="588" w:type="pct"/>
            <w:vMerge/>
            <w:vAlign w:val="center"/>
          </w:tcPr>
          <w:p w:rsidR="0072279E" w:rsidRPr="0072279E" w:rsidRDefault="0072279E" w:rsidP="00E524C2">
            <w:pPr>
              <w:spacing w:after="0"/>
              <w:jc w:val="center"/>
              <w:rPr>
                <w:rFonts w:ascii="Times New Roman" w:hAnsi="Times New Roman"/>
                <w:sz w:val="20"/>
                <w:szCs w:val="20"/>
              </w:rPr>
            </w:pPr>
          </w:p>
        </w:tc>
        <w:tc>
          <w:tcPr>
            <w:tcW w:w="416"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4</w:t>
            </w: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0"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388" w:type="pct"/>
            <w:shd w:val="clear" w:color="auto" w:fill="FF0000"/>
          </w:tcPr>
          <w:p w:rsidR="0072279E" w:rsidRPr="0072279E" w:rsidRDefault="0072279E" w:rsidP="00E524C2">
            <w:pPr>
              <w:spacing w:after="0"/>
              <w:jc w:val="center"/>
              <w:rPr>
                <w:rFonts w:ascii="Times New Roman" w:hAnsi="Times New Roman"/>
                <w:sz w:val="20"/>
                <w:szCs w:val="20"/>
              </w:rPr>
            </w:pPr>
          </w:p>
        </w:tc>
      </w:tr>
      <w:tr w:rsidR="0072279E" w:rsidRPr="0072279E" w:rsidTr="00E524C2">
        <w:trPr>
          <w:cantSplit/>
          <w:trHeight w:val="20"/>
          <w:jc w:val="center"/>
        </w:trPr>
        <w:tc>
          <w:tcPr>
            <w:tcW w:w="588" w:type="pct"/>
            <w:vMerge/>
            <w:vAlign w:val="center"/>
          </w:tcPr>
          <w:p w:rsidR="0072279E" w:rsidRPr="0072279E" w:rsidRDefault="0072279E" w:rsidP="00E524C2">
            <w:pPr>
              <w:spacing w:after="0"/>
              <w:jc w:val="center"/>
              <w:rPr>
                <w:rFonts w:ascii="Times New Roman" w:hAnsi="Times New Roman"/>
                <w:sz w:val="20"/>
                <w:szCs w:val="20"/>
              </w:rPr>
            </w:pPr>
          </w:p>
        </w:tc>
        <w:tc>
          <w:tcPr>
            <w:tcW w:w="416"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3</w:t>
            </w: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0"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388" w:type="pct"/>
            <w:shd w:val="clear" w:color="auto" w:fill="FF0000"/>
          </w:tcPr>
          <w:p w:rsidR="0072279E" w:rsidRPr="0072279E" w:rsidRDefault="0072279E" w:rsidP="00E524C2">
            <w:pPr>
              <w:spacing w:after="0"/>
              <w:jc w:val="center"/>
              <w:rPr>
                <w:rFonts w:ascii="Times New Roman" w:hAnsi="Times New Roman"/>
                <w:sz w:val="20"/>
                <w:szCs w:val="20"/>
              </w:rPr>
            </w:pPr>
          </w:p>
        </w:tc>
      </w:tr>
      <w:tr w:rsidR="0072279E" w:rsidRPr="0072279E" w:rsidTr="00E524C2">
        <w:trPr>
          <w:cantSplit/>
          <w:trHeight w:val="20"/>
          <w:jc w:val="center"/>
        </w:trPr>
        <w:tc>
          <w:tcPr>
            <w:tcW w:w="588" w:type="pct"/>
            <w:vMerge/>
            <w:vAlign w:val="center"/>
          </w:tcPr>
          <w:p w:rsidR="0072279E" w:rsidRPr="0072279E" w:rsidRDefault="0072279E" w:rsidP="00E524C2">
            <w:pPr>
              <w:spacing w:after="0"/>
              <w:jc w:val="center"/>
              <w:rPr>
                <w:rFonts w:ascii="Times New Roman" w:hAnsi="Times New Roman"/>
                <w:sz w:val="20"/>
                <w:szCs w:val="20"/>
              </w:rPr>
            </w:pPr>
          </w:p>
        </w:tc>
        <w:tc>
          <w:tcPr>
            <w:tcW w:w="416"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2</w:t>
            </w: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0"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388" w:type="pct"/>
            <w:shd w:val="clear" w:color="auto" w:fill="FF0000"/>
          </w:tcPr>
          <w:p w:rsidR="0072279E" w:rsidRPr="0072279E" w:rsidRDefault="0072279E" w:rsidP="00E524C2">
            <w:pPr>
              <w:spacing w:after="0"/>
              <w:jc w:val="center"/>
              <w:rPr>
                <w:rFonts w:ascii="Times New Roman" w:hAnsi="Times New Roman"/>
                <w:sz w:val="20"/>
                <w:szCs w:val="20"/>
              </w:rPr>
            </w:pPr>
          </w:p>
        </w:tc>
      </w:tr>
      <w:tr w:rsidR="0072279E" w:rsidRPr="0072279E" w:rsidTr="00E524C2">
        <w:trPr>
          <w:cantSplit/>
          <w:trHeight w:val="20"/>
          <w:jc w:val="center"/>
        </w:trPr>
        <w:tc>
          <w:tcPr>
            <w:tcW w:w="588" w:type="pct"/>
            <w:vMerge/>
            <w:vAlign w:val="center"/>
          </w:tcPr>
          <w:p w:rsidR="0072279E" w:rsidRPr="0072279E" w:rsidRDefault="0072279E" w:rsidP="00E524C2">
            <w:pPr>
              <w:spacing w:after="0"/>
              <w:jc w:val="center"/>
              <w:rPr>
                <w:rFonts w:ascii="Times New Roman" w:hAnsi="Times New Roman"/>
                <w:sz w:val="20"/>
                <w:szCs w:val="20"/>
              </w:rPr>
            </w:pPr>
          </w:p>
        </w:tc>
        <w:tc>
          <w:tcPr>
            <w:tcW w:w="416"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1</w:t>
            </w: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0"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00B050"/>
            <w:vAlign w:val="center"/>
          </w:tcPr>
          <w:p w:rsidR="0072279E" w:rsidRPr="0072279E" w:rsidRDefault="0072279E" w:rsidP="00E524C2">
            <w:pPr>
              <w:spacing w:after="0"/>
              <w:jc w:val="center"/>
              <w:rPr>
                <w:rFonts w:ascii="Times New Roman" w:hAnsi="Times New Roman"/>
                <w:sz w:val="20"/>
                <w:szCs w:val="20"/>
              </w:rPr>
            </w:pPr>
          </w:p>
        </w:tc>
        <w:tc>
          <w:tcPr>
            <w:tcW w:w="401"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FF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402" w:type="pct"/>
            <w:shd w:val="clear" w:color="auto" w:fill="FF0000"/>
            <w:vAlign w:val="center"/>
          </w:tcPr>
          <w:p w:rsidR="0072279E" w:rsidRPr="0072279E" w:rsidRDefault="0072279E" w:rsidP="00E524C2">
            <w:pPr>
              <w:spacing w:after="0"/>
              <w:jc w:val="center"/>
              <w:rPr>
                <w:rFonts w:ascii="Times New Roman" w:hAnsi="Times New Roman"/>
                <w:sz w:val="20"/>
                <w:szCs w:val="20"/>
              </w:rPr>
            </w:pPr>
          </w:p>
        </w:tc>
        <w:tc>
          <w:tcPr>
            <w:tcW w:w="388" w:type="pct"/>
            <w:shd w:val="clear" w:color="auto" w:fill="FF0000"/>
          </w:tcPr>
          <w:p w:rsidR="0072279E" w:rsidRPr="0072279E" w:rsidRDefault="0072279E" w:rsidP="00E524C2">
            <w:pPr>
              <w:spacing w:after="0"/>
              <w:jc w:val="center"/>
              <w:rPr>
                <w:rFonts w:ascii="Times New Roman" w:hAnsi="Times New Roman"/>
                <w:sz w:val="20"/>
                <w:szCs w:val="20"/>
              </w:rPr>
            </w:pPr>
          </w:p>
        </w:tc>
      </w:tr>
      <w:tr w:rsidR="0072279E" w:rsidRPr="0072279E" w:rsidTr="00E524C2">
        <w:trPr>
          <w:cantSplit/>
          <w:trHeight w:val="20"/>
          <w:jc w:val="center"/>
        </w:trPr>
        <w:tc>
          <w:tcPr>
            <w:tcW w:w="588" w:type="pct"/>
            <w:vMerge/>
            <w:vAlign w:val="center"/>
          </w:tcPr>
          <w:p w:rsidR="0072279E" w:rsidRPr="0072279E" w:rsidRDefault="0072279E" w:rsidP="00E524C2">
            <w:pPr>
              <w:spacing w:after="0"/>
              <w:jc w:val="center"/>
              <w:rPr>
                <w:rFonts w:ascii="Times New Roman" w:hAnsi="Times New Roman"/>
                <w:sz w:val="20"/>
                <w:szCs w:val="20"/>
              </w:rPr>
            </w:pPr>
          </w:p>
        </w:tc>
        <w:tc>
          <w:tcPr>
            <w:tcW w:w="416" w:type="pct"/>
            <w:vAlign w:val="center"/>
          </w:tcPr>
          <w:p w:rsidR="0072279E" w:rsidRPr="0072279E" w:rsidRDefault="0072279E" w:rsidP="00E524C2">
            <w:pPr>
              <w:spacing w:after="0"/>
              <w:jc w:val="center"/>
              <w:rPr>
                <w:rFonts w:ascii="Times New Roman" w:hAnsi="Times New Roman"/>
                <w:sz w:val="20"/>
                <w:szCs w:val="20"/>
              </w:rPr>
            </w:pPr>
          </w:p>
        </w:tc>
        <w:tc>
          <w:tcPr>
            <w:tcW w:w="401"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1</w:t>
            </w:r>
          </w:p>
        </w:tc>
        <w:tc>
          <w:tcPr>
            <w:tcW w:w="400"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2</w:t>
            </w:r>
          </w:p>
        </w:tc>
        <w:tc>
          <w:tcPr>
            <w:tcW w:w="401"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3</w:t>
            </w:r>
          </w:p>
        </w:tc>
        <w:tc>
          <w:tcPr>
            <w:tcW w:w="401"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4</w:t>
            </w:r>
          </w:p>
        </w:tc>
        <w:tc>
          <w:tcPr>
            <w:tcW w:w="401"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5</w:t>
            </w:r>
          </w:p>
        </w:tc>
        <w:tc>
          <w:tcPr>
            <w:tcW w:w="401"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6</w:t>
            </w:r>
          </w:p>
        </w:tc>
        <w:tc>
          <w:tcPr>
            <w:tcW w:w="402"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7</w:t>
            </w:r>
          </w:p>
        </w:tc>
        <w:tc>
          <w:tcPr>
            <w:tcW w:w="402"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8</w:t>
            </w:r>
          </w:p>
        </w:tc>
        <w:tc>
          <w:tcPr>
            <w:tcW w:w="402" w:type="pct"/>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9</w:t>
            </w:r>
          </w:p>
        </w:tc>
        <w:tc>
          <w:tcPr>
            <w:tcW w:w="388" w:type="pct"/>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10</w:t>
            </w:r>
          </w:p>
        </w:tc>
      </w:tr>
      <w:tr w:rsidR="0072279E" w:rsidRPr="0072279E" w:rsidTr="00E524C2">
        <w:trPr>
          <w:cantSplit/>
          <w:trHeight w:val="20"/>
          <w:jc w:val="center"/>
        </w:trPr>
        <w:tc>
          <w:tcPr>
            <w:tcW w:w="588" w:type="pct"/>
            <w:vMerge/>
            <w:vAlign w:val="center"/>
          </w:tcPr>
          <w:p w:rsidR="0072279E" w:rsidRPr="0072279E" w:rsidRDefault="0072279E" w:rsidP="00E524C2">
            <w:pPr>
              <w:spacing w:after="0"/>
              <w:jc w:val="center"/>
              <w:rPr>
                <w:rFonts w:ascii="Times New Roman" w:hAnsi="Times New Roman"/>
                <w:sz w:val="20"/>
                <w:szCs w:val="20"/>
              </w:rPr>
            </w:pPr>
          </w:p>
        </w:tc>
        <w:tc>
          <w:tcPr>
            <w:tcW w:w="416" w:type="pct"/>
            <w:vAlign w:val="center"/>
          </w:tcPr>
          <w:p w:rsidR="0072279E" w:rsidRPr="0072279E" w:rsidRDefault="0072279E" w:rsidP="00E524C2">
            <w:pPr>
              <w:spacing w:after="0"/>
              <w:jc w:val="center"/>
              <w:rPr>
                <w:rFonts w:ascii="Times New Roman" w:hAnsi="Times New Roman"/>
                <w:sz w:val="20"/>
                <w:szCs w:val="20"/>
              </w:rPr>
            </w:pPr>
          </w:p>
        </w:tc>
        <w:tc>
          <w:tcPr>
            <w:tcW w:w="3997" w:type="pct"/>
            <w:gridSpan w:val="10"/>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CONSECUENCIA</w:t>
            </w:r>
          </w:p>
        </w:tc>
      </w:tr>
      <w:tr w:rsidR="0072279E" w:rsidRPr="0072279E" w:rsidTr="00E524C2">
        <w:trPr>
          <w:cantSplit/>
          <w:trHeight w:val="20"/>
          <w:jc w:val="center"/>
        </w:trPr>
        <w:tc>
          <w:tcPr>
            <w:tcW w:w="5000" w:type="pct"/>
            <w:gridSpan w:val="12"/>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Rango de criticidad</w:t>
            </w:r>
          </w:p>
        </w:tc>
      </w:tr>
      <w:tr w:rsidR="0072279E" w:rsidRPr="0072279E" w:rsidTr="00E524C2">
        <w:trPr>
          <w:cantSplit/>
          <w:trHeight w:val="20"/>
          <w:jc w:val="center"/>
        </w:trPr>
        <w:tc>
          <w:tcPr>
            <w:tcW w:w="1003" w:type="pct"/>
            <w:gridSpan w:val="2"/>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Bajo</w:t>
            </w:r>
          </w:p>
        </w:tc>
        <w:tc>
          <w:tcPr>
            <w:tcW w:w="3997" w:type="pct"/>
            <w:gridSpan w:val="10"/>
            <w:shd w:val="clear" w:color="auto" w:fill="00B050"/>
            <w:vAlign w:val="center"/>
          </w:tcPr>
          <w:p w:rsidR="0072279E" w:rsidRPr="0072279E" w:rsidRDefault="0072279E" w:rsidP="00E524C2">
            <w:pPr>
              <w:spacing w:after="0"/>
              <w:jc w:val="center"/>
              <w:rPr>
                <w:rFonts w:ascii="Times New Roman" w:hAnsi="Times New Roman"/>
                <w:sz w:val="20"/>
                <w:szCs w:val="20"/>
              </w:rPr>
            </w:pPr>
          </w:p>
        </w:tc>
      </w:tr>
      <w:tr w:rsidR="0072279E" w:rsidRPr="0072279E" w:rsidTr="00E524C2">
        <w:trPr>
          <w:cantSplit/>
          <w:trHeight w:val="20"/>
          <w:jc w:val="center"/>
        </w:trPr>
        <w:tc>
          <w:tcPr>
            <w:tcW w:w="1003" w:type="pct"/>
            <w:gridSpan w:val="2"/>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Mediano</w:t>
            </w:r>
          </w:p>
        </w:tc>
        <w:tc>
          <w:tcPr>
            <w:tcW w:w="3997" w:type="pct"/>
            <w:gridSpan w:val="10"/>
            <w:shd w:val="clear" w:color="auto" w:fill="FFFF00"/>
            <w:vAlign w:val="center"/>
          </w:tcPr>
          <w:p w:rsidR="0072279E" w:rsidRPr="0072279E" w:rsidRDefault="0072279E" w:rsidP="00E524C2">
            <w:pPr>
              <w:spacing w:after="0"/>
              <w:jc w:val="center"/>
              <w:rPr>
                <w:rFonts w:ascii="Times New Roman" w:hAnsi="Times New Roman"/>
                <w:sz w:val="20"/>
                <w:szCs w:val="20"/>
              </w:rPr>
            </w:pPr>
          </w:p>
        </w:tc>
      </w:tr>
      <w:tr w:rsidR="0072279E" w:rsidRPr="0072279E" w:rsidTr="00E524C2">
        <w:trPr>
          <w:cantSplit/>
          <w:trHeight w:val="20"/>
          <w:jc w:val="center"/>
        </w:trPr>
        <w:tc>
          <w:tcPr>
            <w:tcW w:w="1003" w:type="pct"/>
            <w:gridSpan w:val="2"/>
            <w:vAlign w:val="center"/>
          </w:tcPr>
          <w:p w:rsidR="0072279E" w:rsidRPr="0072279E" w:rsidRDefault="0072279E" w:rsidP="00E524C2">
            <w:pPr>
              <w:spacing w:after="0"/>
              <w:jc w:val="center"/>
              <w:rPr>
                <w:rFonts w:ascii="Times New Roman" w:hAnsi="Times New Roman"/>
                <w:sz w:val="20"/>
                <w:szCs w:val="20"/>
              </w:rPr>
            </w:pPr>
            <w:r w:rsidRPr="0072279E">
              <w:rPr>
                <w:rFonts w:ascii="Times New Roman" w:hAnsi="Times New Roman"/>
                <w:sz w:val="20"/>
                <w:szCs w:val="20"/>
              </w:rPr>
              <w:t>Alto</w:t>
            </w:r>
          </w:p>
        </w:tc>
        <w:tc>
          <w:tcPr>
            <w:tcW w:w="3997" w:type="pct"/>
            <w:gridSpan w:val="10"/>
            <w:shd w:val="clear" w:color="auto" w:fill="FF0000"/>
            <w:vAlign w:val="center"/>
          </w:tcPr>
          <w:p w:rsidR="0072279E" w:rsidRPr="0072279E" w:rsidRDefault="0072279E" w:rsidP="00E524C2">
            <w:pPr>
              <w:spacing w:after="0"/>
              <w:jc w:val="center"/>
              <w:rPr>
                <w:rFonts w:ascii="Times New Roman" w:hAnsi="Times New Roman"/>
                <w:sz w:val="20"/>
                <w:szCs w:val="20"/>
              </w:rPr>
            </w:pPr>
          </w:p>
        </w:tc>
      </w:tr>
    </w:tbl>
    <w:p w:rsidR="0072279E" w:rsidRPr="0072279E" w:rsidRDefault="0072279E" w:rsidP="0072279E">
      <w:pPr>
        <w:spacing w:after="0" w:line="360" w:lineRule="auto"/>
        <w:jc w:val="center"/>
        <w:rPr>
          <w:rFonts w:ascii="Times New Roman" w:hAnsi="Times New Roman"/>
          <w:sz w:val="18"/>
          <w:szCs w:val="24"/>
        </w:rPr>
      </w:pPr>
      <w:r w:rsidRPr="0072279E">
        <w:rPr>
          <w:rFonts w:ascii="Times New Roman" w:hAnsi="Times New Roman"/>
          <w:b/>
          <w:sz w:val="18"/>
          <w:szCs w:val="24"/>
        </w:rPr>
        <w:t>Nota:</w:t>
      </w:r>
      <w:r>
        <w:rPr>
          <w:rFonts w:ascii="Times New Roman" w:hAnsi="Times New Roman"/>
          <w:sz w:val="18"/>
          <w:szCs w:val="24"/>
        </w:rPr>
        <w:t xml:space="preserve"> </w:t>
      </w:r>
      <w:r w:rsidRPr="0072279E">
        <w:rPr>
          <w:rFonts w:ascii="Times New Roman" w:hAnsi="Times New Roman"/>
          <w:sz w:val="18"/>
          <w:szCs w:val="24"/>
        </w:rPr>
        <w:t>La presente gráfica el diagrama de criticidad aplicable a los elementos de estudio</w:t>
      </w:r>
    </w:p>
    <w:p w:rsid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Criterios de evaluación</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Para la evaluación de los factores de riesgo se consideraron los siguientes criterios:</w:t>
      </w:r>
    </w:p>
    <w:p w:rsidR="0072279E" w:rsidRPr="0072279E" w:rsidRDefault="0072279E" w:rsidP="0072279E">
      <w:pPr>
        <w:pStyle w:val="Prrafodelista"/>
        <w:numPr>
          <w:ilvl w:val="0"/>
          <w:numId w:val="32"/>
        </w:numPr>
        <w:spacing w:after="0" w:line="360" w:lineRule="auto"/>
        <w:jc w:val="both"/>
        <w:rPr>
          <w:rFonts w:ascii="Times New Roman" w:hAnsi="Times New Roman"/>
          <w:sz w:val="24"/>
          <w:szCs w:val="24"/>
        </w:rPr>
      </w:pPr>
      <w:r w:rsidRPr="0072279E">
        <w:rPr>
          <w:rFonts w:ascii="Times New Roman" w:hAnsi="Times New Roman"/>
          <w:sz w:val="24"/>
          <w:szCs w:val="24"/>
        </w:rPr>
        <w:t>Frecuencia de Fallos (FF)</w:t>
      </w:r>
    </w:p>
    <w:p w:rsidR="0072279E" w:rsidRPr="0072279E" w:rsidRDefault="0072279E" w:rsidP="0072279E">
      <w:pPr>
        <w:pStyle w:val="Prrafodelista"/>
        <w:numPr>
          <w:ilvl w:val="0"/>
          <w:numId w:val="32"/>
        </w:numPr>
        <w:spacing w:after="0" w:line="360" w:lineRule="auto"/>
        <w:jc w:val="both"/>
        <w:rPr>
          <w:rFonts w:ascii="Times New Roman" w:hAnsi="Times New Roman"/>
          <w:sz w:val="24"/>
          <w:szCs w:val="24"/>
        </w:rPr>
      </w:pPr>
      <w:r w:rsidRPr="0072279E">
        <w:rPr>
          <w:rFonts w:ascii="Times New Roman" w:hAnsi="Times New Roman"/>
          <w:sz w:val="24"/>
          <w:szCs w:val="24"/>
        </w:rPr>
        <w:t>Impacto operacional (IO)</w:t>
      </w:r>
    </w:p>
    <w:p w:rsidR="0072279E" w:rsidRPr="0072279E" w:rsidRDefault="0072279E" w:rsidP="0072279E">
      <w:pPr>
        <w:pStyle w:val="Prrafodelista"/>
        <w:numPr>
          <w:ilvl w:val="0"/>
          <w:numId w:val="32"/>
        </w:numPr>
        <w:spacing w:after="0" w:line="360" w:lineRule="auto"/>
        <w:jc w:val="both"/>
        <w:rPr>
          <w:rFonts w:ascii="Times New Roman" w:hAnsi="Times New Roman"/>
          <w:sz w:val="24"/>
          <w:szCs w:val="24"/>
        </w:rPr>
      </w:pPr>
      <w:r w:rsidRPr="0072279E">
        <w:rPr>
          <w:rFonts w:ascii="Times New Roman" w:hAnsi="Times New Roman"/>
          <w:sz w:val="24"/>
          <w:szCs w:val="24"/>
        </w:rPr>
        <w:t>Disponibilidad de repuestos (DR)</w:t>
      </w:r>
    </w:p>
    <w:p w:rsidR="0072279E" w:rsidRPr="0072279E" w:rsidRDefault="0072279E" w:rsidP="0072279E">
      <w:pPr>
        <w:pStyle w:val="Prrafodelista"/>
        <w:numPr>
          <w:ilvl w:val="0"/>
          <w:numId w:val="32"/>
        </w:numPr>
        <w:spacing w:after="0" w:line="360" w:lineRule="auto"/>
        <w:jc w:val="both"/>
        <w:rPr>
          <w:rFonts w:ascii="Times New Roman" w:hAnsi="Times New Roman"/>
          <w:sz w:val="24"/>
          <w:szCs w:val="24"/>
        </w:rPr>
      </w:pPr>
      <w:r w:rsidRPr="0072279E">
        <w:rPr>
          <w:rFonts w:ascii="Times New Roman" w:hAnsi="Times New Roman"/>
          <w:sz w:val="24"/>
          <w:szCs w:val="24"/>
        </w:rPr>
        <w:t>Impacto en seguridad o medioambiente (SHA)</w:t>
      </w:r>
    </w:p>
    <w:p w:rsidR="0072279E" w:rsidRPr="0072279E" w:rsidRDefault="0072279E" w:rsidP="0072279E">
      <w:pPr>
        <w:pStyle w:val="Prrafodelista"/>
        <w:numPr>
          <w:ilvl w:val="0"/>
          <w:numId w:val="32"/>
        </w:numPr>
        <w:spacing w:after="0" w:line="360" w:lineRule="auto"/>
        <w:jc w:val="both"/>
        <w:rPr>
          <w:rFonts w:ascii="Times New Roman" w:hAnsi="Times New Roman"/>
          <w:sz w:val="24"/>
          <w:szCs w:val="24"/>
        </w:rPr>
      </w:pPr>
      <w:proofErr w:type="spellStart"/>
      <w:r w:rsidRPr="0072279E">
        <w:rPr>
          <w:rFonts w:ascii="Times New Roman" w:hAnsi="Times New Roman"/>
          <w:sz w:val="24"/>
          <w:szCs w:val="24"/>
        </w:rPr>
        <w:t>Detectabilidad</w:t>
      </w:r>
      <w:proofErr w:type="spellEnd"/>
      <w:r w:rsidRPr="0072279E">
        <w:rPr>
          <w:rFonts w:ascii="Times New Roman" w:hAnsi="Times New Roman"/>
          <w:sz w:val="24"/>
          <w:szCs w:val="24"/>
        </w:rPr>
        <w:t xml:space="preserve"> del fallo (DF)</w:t>
      </w:r>
    </w:p>
    <w:p w:rsidR="0072279E" w:rsidRPr="0072279E" w:rsidRDefault="0072279E" w:rsidP="0072279E">
      <w:pPr>
        <w:pStyle w:val="Prrafodelista"/>
        <w:numPr>
          <w:ilvl w:val="0"/>
          <w:numId w:val="32"/>
        </w:numPr>
        <w:spacing w:after="0" w:line="360" w:lineRule="auto"/>
        <w:jc w:val="both"/>
        <w:rPr>
          <w:rFonts w:ascii="Times New Roman" w:hAnsi="Times New Roman"/>
          <w:sz w:val="24"/>
          <w:szCs w:val="24"/>
        </w:rPr>
      </w:pPr>
      <w:r w:rsidRPr="0072279E">
        <w:rPr>
          <w:rFonts w:ascii="Times New Roman" w:hAnsi="Times New Roman"/>
          <w:sz w:val="24"/>
          <w:szCs w:val="24"/>
        </w:rPr>
        <w:t>Tiempo de reparación (TR)</w:t>
      </w:r>
    </w:p>
    <w:p w:rsidR="0072279E" w:rsidRPr="0072279E" w:rsidRDefault="0072279E" w:rsidP="0072279E">
      <w:pPr>
        <w:pStyle w:val="Prrafodelista"/>
        <w:numPr>
          <w:ilvl w:val="0"/>
          <w:numId w:val="32"/>
        </w:numPr>
        <w:spacing w:after="0" w:line="360" w:lineRule="auto"/>
        <w:jc w:val="both"/>
        <w:rPr>
          <w:rFonts w:ascii="Times New Roman" w:hAnsi="Times New Roman"/>
          <w:sz w:val="24"/>
          <w:szCs w:val="24"/>
        </w:rPr>
      </w:pPr>
      <w:r w:rsidRPr="0072279E">
        <w:rPr>
          <w:rFonts w:ascii="Times New Roman" w:hAnsi="Times New Roman"/>
          <w:sz w:val="24"/>
          <w:szCs w:val="24"/>
        </w:rPr>
        <w:t>Coste de reparación (CR)</w:t>
      </w: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Se debe establecer una matriz de comparación para realizar </w:t>
      </w:r>
      <w:proofErr w:type="gramStart"/>
      <w:r w:rsidRPr="0072279E">
        <w:rPr>
          <w:rFonts w:ascii="Times New Roman" w:hAnsi="Times New Roman"/>
          <w:sz w:val="24"/>
          <w:szCs w:val="24"/>
        </w:rPr>
        <w:t>un análisis cualitativo y cuantitativos</w:t>
      </w:r>
      <w:proofErr w:type="gramEnd"/>
      <w:r w:rsidRPr="0072279E">
        <w:rPr>
          <w:rFonts w:ascii="Times New Roman" w:hAnsi="Times New Roman"/>
          <w:sz w:val="24"/>
          <w:szCs w:val="24"/>
        </w:rPr>
        <w:t xml:space="preserve"> de los variables y determinar aquellos elementos del sistemas, subsistemas o componentes se encuentran mayormente afectados y enfocar las acciones de mantenimiento a aquellas zonas críticas. En este criterio, se determina la diferencia de temperaturas entre el punto que presenta la falla y un punto de referencia. Esta referencia presenta típicamente la temperatura ambiente o es un equipo que está trabajando a las mismas condiciones del equipo comparado. En el criterio Delta de Temperatura existen normas o estándares usados por Termógrafos para evaluar y/o clasificar la diferencia de temperatura resultante de los criterios establecidos por la Internacional Electric </w:t>
      </w:r>
      <w:proofErr w:type="spellStart"/>
      <w:r w:rsidRPr="0072279E">
        <w:rPr>
          <w:rFonts w:ascii="Times New Roman" w:hAnsi="Times New Roman"/>
          <w:sz w:val="24"/>
          <w:szCs w:val="24"/>
        </w:rPr>
        <w:t>Testing</w:t>
      </w:r>
      <w:proofErr w:type="spellEnd"/>
      <w:r w:rsidRPr="0072279E">
        <w:rPr>
          <w:rFonts w:ascii="Times New Roman" w:hAnsi="Times New Roman"/>
          <w:sz w:val="24"/>
          <w:szCs w:val="24"/>
        </w:rPr>
        <w:t xml:space="preserve"> Association Inc. - ANSI/NETA ATS-2017 y ANSI/NETA MTS-2011, los cuales proporciona rangos muy estrictos para la clasificación de temperaturas.</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Matrices de comparación</w:t>
      </w: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Al aplicar un Proceso de análisis jerárquico o AHP que proporcione la posibilidad de incluir datos cuantitativos relativos a las alternativas de decisión incorporando aspectos cualitativos que suelen quedarse fuera del análisis debido a su complejidad para ser medidos. Mediante la construcción de un modelo jerárquico, que permita organizar la información de manera eficiente y gráfica con respecto de un problema,  al descomponer y analizarla por partes los efectos del tratamiento de estos datos en los diferentes niveles,  uniendo todas las soluciones de los problemas en función de un atributo o criterio común que satisfaga la relación recíproca al comparar dos elementos mediante el empleo de una escala con valores de 1 a 9 para calificar las preferencias relativa a estos. </w:t>
      </w:r>
    </w:p>
    <w:p w:rsidR="0072279E" w:rsidRDefault="0072279E" w:rsidP="0072279E">
      <w:pPr>
        <w:spacing w:after="0" w:line="360" w:lineRule="auto"/>
        <w:jc w:val="both"/>
        <w:rPr>
          <w:rFonts w:ascii="Times New Roman" w:hAnsi="Times New Roman"/>
          <w:sz w:val="24"/>
          <w:szCs w:val="24"/>
        </w:rPr>
      </w:pPr>
    </w:p>
    <w:p w:rsid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center"/>
        <w:rPr>
          <w:rFonts w:ascii="Times New Roman" w:hAnsi="Times New Roman"/>
          <w:sz w:val="20"/>
          <w:szCs w:val="24"/>
        </w:rPr>
      </w:pPr>
      <w:r w:rsidRPr="0072279E">
        <w:rPr>
          <w:rFonts w:ascii="Times New Roman" w:hAnsi="Times New Roman"/>
          <w:b/>
          <w:sz w:val="20"/>
          <w:szCs w:val="24"/>
        </w:rPr>
        <w:t>Tabla 5:</w:t>
      </w:r>
      <w:r w:rsidRPr="0072279E">
        <w:rPr>
          <w:rFonts w:ascii="Times New Roman" w:hAnsi="Times New Roman"/>
          <w:sz w:val="20"/>
          <w:szCs w:val="24"/>
        </w:rPr>
        <w:t xml:space="preserve"> Tabla de clasificación por ponderaciones de </w:t>
      </w:r>
      <w:proofErr w:type="spellStart"/>
      <w:r w:rsidRPr="0072279E">
        <w:rPr>
          <w:rFonts w:ascii="Times New Roman" w:hAnsi="Times New Roman"/>
          <w:sz w:val="20"/>
          <w:szCs w:val="24"/>
        </w:rPr>
        <w:t>Satty</w:t>
      </w:r>
      <w:proofErr w:type="spellEnd"/>
    </w:p>
    <w:tbl>
      <w:tblPr>
        <w:tblStyle w:val="Tabladelista6concolores-nfasis3"/>
        <w:tblW w:w="3963" w:type="pct"/>
        <w:jc w:val="center"/>
        <w:tblLook w:val="01E0" w:firstRow="1" w:lastRow="1" w:firstColumn="1" w:lastColumn="1" w:noHBand="0" w:noVBand="0"/>
      </w:tblPr>
      <w:tblGrid>
        <w:gridCol w:w="5103"/>
        <w:gridCol w:w="2351"/>
      </w:tblGrid>
      <w:tr w:rsidR="0072279E" w:rsidRPr="0072279E" w:rsidTr="0072279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23" w:type="pct"/>
          </w:tcPr>
          <w:p w:rsidR="0072279E" w:rsidRPr="0072279E" w:rsidRDefault="0072279E" w:rsidP="0072279E">
            <w:pPr>
              <w:pStyle w:val="TableParagraph"/>
              <w:spacing w:before="0" w:line="276" w:lineRule="auto"/>
              <w:ind w:left="280" w:right="206"/>
              <w:rPr>
                <w:rFonts w:ascii="Times New Roman" w:hAnsi="Times New Roman" w:cs="Times New Roman"/>
                <w:color w:val="000000" w:themeColor="text1"/>
                <w:sz w:val="20"/>
              </w:rPr>
            </w:pPr>
            <w:proofErr w:type="spellStart"/>
            <w:r w:rsidRPr="0072279E">
              <w:rPr>
                <w:rFonts w:ascii="Times New Roman" w:hAnsi="Times New Roman" w:cs="Times New Roman"/>
                <w:color w:val="000000" w:themeColor="text1"/>
                <w:sz w:val="20"/>
              </w:rPr>
              <w:t>Planteamiento</w:t>
            </w:r>
            <w:proofErr w:type="spellEnd"/>
            <w:r w:rsidRPr="0072279E">
              <w:rPr>
                <w:rFonts w:ascii="Times New Roman" w:hAnsi="Times New Roman" w:cs="Times New Roman"/>
                <w:color w:val="000000" w:themeColor="text1"/>
                <w:sz w:val="20"/>
              </w:rPr>
              <w:t xml:space="preserve"> verbal de la </w:t>
            </w:r>
            <w:proofErr w:type="spellStart"/>
            <w:r w:rsidRPr="0072279E">
              <w:rPr>
                <w:rFonts w:ascii="Times New Roman" w:hAnsi="Times New Roman" w:cs="Times New Roman"/>
                <w:color w:val="000000" w:themeColor="text1"/>
                <w:sz w:val="20"/>
              </w:rPr>
              <w:t>preferencia</w:t>
            </w:r>
            <w:proofErr w:type="spellEnd"/>
          </w:p>
        </w:tc>
        <w:tc>
          <w:tcPr>
            <w:cnfStyle w:val="000100000000" w:firstRow="0" w:lastRow="0" w:firstColumn="0" w:lastColumn="1" w:oddVBand="0" w:evenVBand="0" w:oddHBand="0" w:evenHBand="0" w:firstRowFirstColumn="0" w:firstRowLastColumn="0" w:lastRowFirstColumn="0" w:lastRowLastColumn="0"/>
            <w:tcW w:w="1577" w:type="pct"/>
            <w:vAlign w:val="center"/>
          </w:tcPr>
          <w:p w:rsidR="0072279E" w:rsidRPr="0072279E" w:rsidRDefault="0072279E" w:rsidP="0072279E">
            <w:pPr>
              <w:pStyle w:val="TableParagraph"/>
              <w:spacing w:before="0" w:line="276" w:lineRule="auto"/>
              <w:ind w:left="292" w:hanging="120"/>
              <w:jc w:val="center"/>
              <w:rPr>
                <w:rFonts w:ascii="Times New Roman" w:hAnsi="Times New Roman" w:cs="Times New Roman"/>
                <w:color w:val="000000" w:themeColor="text1"/>
                <w:sz w:val="20"/>
              </w:rPr>
            </w:pPr>
            <w:proofErr w:type="spellStart"/>
            <w:r w:rsidRPr="0072279E">
              <w:rPr>
                <w:rFonts w:ascii="Times New Roman" w:hAnsi="Times New Roman" w:cs="Times New Roman"/>
                <w:color w:val="000000" w:themeColor="text1"/>
                <w:sz w:val="20"/>
              </w:rPr>
              <w:t>Calificación</w:t>
            </w:r>
            <w:proofErr w:type="spellEnd"/>
            <w:r w:rsidRPr="0072279E">
              <w:rPr>
                <w:rFonts w:ascii="Times New Roman" w:hAnsi="Times New Roman" w:cs="Times New Roman"/>
                <w:color w:val="000000" w:themeColor="text1"/>
                <w:sz w:val="20"/>
              </w:rPr>
              <w:t xml:space="preserve"> </w:t>
            </w:r>
            <w:proofErr w:type="spellStart"/>
            <w:r w:rsidRPr="0072279E">
              <w:rPr>
                <w:rFonts w:ascii="Times New Roman" w:hAnsi="Times New Roman" w:cs="Times New Roman"/>
                <w:color w:val="000000" w:themeColor="text1"/>
                <w:sz w:val="20"/>
              </w:rPr>
              <w:t>Numérica</w:t>
            </w:r>
            <w:proofErr w:type="spellEnd"/>
          </w:p>
        </w:tc>
      </w:tr>
      <w:tr w:rsidR="0072279E" w:rsidRPr="0072279E" w:rsidTr="0072279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23" w:type="pct"/>
          </w:tcPr>
          <w:p w:rsidR="0072279E" w:rsidRPr="0072279E" w:rsidRDefault="0072279E" w:rsidP="0072279E">
            <w:pPr>
              <w:pStyle w:val="TableParagraph"/>
              <w:spacing w:before="0" w:line="276" w:lineRule="auto"/>
              <w:ind w:left="280" w:right="221"/>
              <w:rPr>
                <w:rFonts w:ascii="Times New Roman" w:hAnsi="Times New Roman" w:cs="Times New Roman"/>
                <w:b w:val="0"/>
                <w:color w:val="000000" w:themeColor="text1"/>
                <w:sz w:val="20"/>
              </w:rPr>
            </w:pPr>
            <w:proofErr w:type="spellStart"/>
            <w:r w:rsidRPr="0072279E">
              <w:rPr>
                <w:rFonts w:ascii="Times New Roman" w:hAnsi="Times New Roman" w:cs="Times New Roman"/>
                <w:b w:val="0"/>
                <w:color w:val="000000" w:themeColor="text1"/>
                <w:sz w:val="20"/>
              </w:rPr>
              <w:t>Extremadamente</w:t>
            </w:r>
            <w:proofErr w:type="spellEnd"/>
            <w:r w:rsidRPr="0072279E">
              <w:rPr>
                <w:rFonts w:ascii="Times New Roman" w:hAnsi="Times New Roman" w:cs="Times New Roman"/>
                <w:b w:val="0"/>
                <w:color w:val="000000" w:themeColor="text1"/>
                <w:sz w:val="20"/>
              </w:rPr>
              <w:t xml:space="preserve"> </w:t>
            </w:r>
            <w:proofErr w:type="spellStart"/>
            <w:r w:rsidRPr="0072279E">
              <w:rPr>
                <w:rFonts w:ascii="Times New Roman" w:hAnsi="Times New Roman" w:cs="Times New Roman"/>
                <w:b w:val="0"/>
                <w:color w:val="000000" w:themeColor="text1"/>
                <w:sz w:val="20"/>
              </w:rPr>
              <w:t>preferible</w:t>
            </w:r>
            <w:proofErr w:type="spellEnd"/>
          </w:p>
        </w:tc>
        <w:tc>
          <w:tcPr>
            <w:cnfStyle w:val="000100000000" w:firstRow="0" w:lastRow="0" w:firstColumn="0" w:lastColumn="1" w:oddVBand="0" w:evenVBand="0" w:oddHBand="0" w:evenHBand="0" w:firstRowFirstColumn="0" w:firstRowLastColumn="0" w:lastRowFirstColumn="0" w:lastRowLastColumn="0"/>
            <w:tcW w:w="1577" w:type="pct"/>
          </w:tcPr>
          <w:p w:rsidR="0072279E" w:rsidRPr="0072279E" w:rsidRDefault="0072279E" w:rsidP="0072279E">
            <w:pPr>
              <w:pStyle w:val="TableParagraph"/>
              <w:spacing w:before="0" w:line="276" w:lineRule="auto"/>
              <w:ind w:left="73"/>
              <w:jc w:val="center"/>
              <w:rPr>
                <w:rFonts w:ascii="Times New Roman" w:hAnsi="Times New Roman" w:cs="Times New Roman"/>
                <w:color w:val="000000" w:themeColor="text1"/>
                <w:sz w:val="20"/>
              </w:rPr>
            </w:pPr>
            <w:r w:rsidRPr="0072279E">
              <w:rPr>
                <w:rFonts w:ascii="Times New Roman" w:hAnsi="Times New Roman" w:cs="Times New Roman"/>
                <w:color w:val="000000" w:themeColor="text1"/>
                <w:w w:val="99"/>
                <w:sz w:val="20"/>
              </w:rPr>
              <w:t>9</w:t>
            </w:r>
          </w:p>
        </w:tc>
      </w:tr>
      <w:tr w:rsidR="0072279E" w:rsidRPr="0072279E" w:rsidTr="0072279E">
        <w:trPr>
          <w:trHeight w:val="20"/>
          <w:jc w:val="center"/>
        </w:trPr>
        <w:tc>
          <w:tcPr>
            <w:cnfStyle w:val="001000000000" w:firstRow="0" w:lastRow="0" w:firstColumn="1" w:lastColumn="0" w:oddVBand="0" w:evenVBand="0" w:oddHBand="0" w:evenHBand="0" w:firstRowFirstColumn="0" w:firstRowLastColumn="0" w:lastRowFirstColumn="0" w:lastRowLastColumn="0"/>
            <w:tcW w:w="3423" w:type="pct"/>
          </w:tcPr>
          <w:p w:rsidR="0072279E" w:rsidRPr="0072279E" w:rsidRDefault="0072279E" w:rsidP="0072279E">
            <w:pPr>
              <w:pStyle w:val="TableParagraph"/>
              <w:spacing w:before="0" w:line="276" w:lineRule="auto"/>
              <w:ind w:left="280" w:right="221"/>
              <w:rPr>
                <w:rFonts w:ascii="Times New Roman" w:hAnsi="Times New Roman" w:cs="Times New Roman"/>
                <w:b w:val="0"/>
                <w:color w:val="000000" w:themeColor="text1"/>
                <w:sz w:val="20"/>
              </w:rPr>
            </w:pPr>
            <w:r w:rsidRPr="0072279E">
              <w:rPr>
                <w:rFonts w:ascii="Times New Roman" w:hAnsi="Times New Roman" w:cs="Times New Roman"/>
                <w:b w:val="0"/>
                <w:color w:val="000000" w:themeColor="text1"/>
                <w:sz w:val="20"/>
              </w:rPr>
              <w:t xml:space="preserve">Entre </w:t>
            </w:r>
            <w:proofErr w:type="spellStart"/>
            <w:r w:rsidRPr="0072279E">
              <w:rPr>
                <w:rFonts w:ascii="Times New Roman" w:hAnsi="Times New Roman" w:cs="Times New Roman"/>
                <w:b w:val="0"/>
                <w:color w:val="000000" w:themeColor="text1"/>
                <w:sz w:val="20"/>
              </w:rPr>
              <w:t>muy</w:t>
            </w:r>
            <w:proofErr w:type="spellEnd"/>
            <w:r w:rsidRPr="0072279E">
              <w:rPr>
                <w:rFonts w:ascii="Times New Roman" w:hAnsi="Times New Roman" w:cs="Times New Roman"/>
                <w:b w:val="0"/>
                <w:color w:val="000000" w:themeColor="text1"/>
                <w:sz w:val="20"/>
              </w:rPr>
              <w:t xml:space="preserve"> </w:t>
            </w:r>
            <w:proofErr w:type="spellStart"/>
            <w:r w:rsidRPr="0072279E">
              <w:rPr>
                <w:rFonts w:ascii="Times New Roman" w:hAnsi="Times New Roman" w:cs="Times New Roman"/>
                <w:b w:val="0"/>
                <w:color w:val="000000" w:themeColor="text1"/>
                <w:sz w:val="20"/>
              </w:rPr>
              <w:t>fuertemente</w:t>
            </w:r>
            <w:proofErr w:type="spellEnd"/>
            <w:r w:rsidRPr="0072279E">
              <w:rPr>
                <w:rFonts w:ascii="Times New Roman" w:hAnsi="Times New Roman" w:cs="Times New Roman"/>
                <w:b w:val="0"/>
                <w:color w:val="000000" w:themeColor="text1"/>
                <w:sz w:val="20"/>
              </w:rPr>
              <w:t xml:space="preserve"> y </w:t>
            </w:r>
            <w:proofErr w:type="spellStart"/>
            <w:r w:rsidRPr="0072279E">
              <w:rPr>
                <w:rFonts w:ascii="Times New Roman" w:hAnsi="Times New Roman" w:cs="Times New Roman"/>
                <w:b w:val="0"/>
                <w:color w:val="000000" w:themeColor="text1"/>
                <w:sz w:val="20"/>
              </w:rPr>
              <w:t>extremadamente</w:t>
            </w:r>
            <w:proofErr w:type="spellEnd"/>
            <w:r w:rsidRPr="0072279E">
              <w:rPr>
                <w:rFonts w:ascii="Times New Roman" w:hAnsi="Times New Roman" w:cs="Times New Roman"/>
                <w:b w:val="0"/>
                <w:color w:val="000000" w:themeColor="text1"/>
                <w:sz w:val="20"/>
              </w:rPr>
              <w:t xml:space="preserve"> </w:t>
            </w:r>
            <w:proofErr w:type="spellStart"/>
            <w:r w:rsidRPr="0072279E">
              <w:rPr>
                <w:rFonts w:ascii="Times New Roman" w:hAnsi="Times New Roman" w:cs="Times New Roman"/>
                <w:b w:val="0"/>
                <w:color w:val="000000" w:themeColor="text1"/>
                <w:sz w:val="20"/>
              </w:rPr>
              <w:t>preferible</w:t>
            </w:r>
            <w:proofErr w:type="spellEnd"/>
          </w:p>
        </w:tc>
        <w:tc>
          <w:tcPr>
            <w:cnfStyle w:val="000100000000" w:firstRow="0" w:lastRow="0" w:firstColumn="0" w:lastColumn="1" w:oddVBand="0" w:evenVBand="0" w:oddHBand="0" w:evenHBand="0" w:firstRowFirstColumn="0" w:firstRowLastColumn="0" w:lastRowFirstColumn="0" w:lastRowLastColumn="0"/>
            <w:tcW w:w="1577" w:type="pct"/>
          </w:tcPr>
          <w:p w:rsidR="0072279E" w:rsidRPr="0072279E" w:rsidRDefault="0072279E" w:rsidP="0072279E">
            <w:pPr>
              <w:pStyle w:val="TableParagraph"/>
              <w:spacing w:before="0" w:line="276" w:lineRule="auto"/>
              <w:ind w:left="73"/>
              <w:jc w:val="center"/>
              <w:rPr>
                <w:rFonts w:ascii="Times New Roman" w:hAnsi="Times New Roman" w:cs="Times New Roman"/>
                <w:color w:val="000000" w:themeColor="text1"/>
                <w:sz w:val="20"/>
              </w:rPr>
            </w:pPr>
            <w:r w:rsidRPr="0072279E">
              <w:rPr>
                <w:rFonts w:ascii="Times New Roman" w:hAnsi="Times New Roman" w:cs="Times New Roman"/>
                <w:color w:val="000000" w:themeColor="text1"/>
                <w:w w:val="99"/>
                <w:sz w:val="20"/>
              </w:rPr>
              <w:t>8</w:t>
            </w:r>
          </w:p>
        </w:tc>
      </w:tr>
      <w:tr w:rsidR="0072279E" w:rsidRPr="0072279E" w:rsidTr="0072279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23" w:type="pct"/>
          </w:tcPr>
          <w:p w:rsidR="0072279E" w:rsidRPr="0072279E" w:rsidRDefault="0072279E" w:rsidP="0072279E">
            <w:pPr>
              <w:pStyle w:val="TableParagraph"/>
              <w:spacing w:before="0" w:line="276" w:lineRule="auto"/>
              <w:ind w:left="280" w:right="205"/>
              <w:rPr>
                <w:rFonts w:ascii="Times New Roman" w:hAnsi="Times New Roman" w:cs="Times New Roman"/>
                <w:b w:val="0"/>
                <w:color w:val="000000" w:themeColor="text1"/>
                <w:sz w:val="20"/>
              </w:rPr>
            </w:pPr>
            <w:proofErr w:type="spellStart"/>
            <w:r w:rsidRPr="0072279E">
              <w:rPr>
                <w:rFonts w:ascii="Times New Roman" w:hAnsi="Times New Roman" w:cs="Times New Roman"/>
                <w:b w:val="0"/>
                <w:color w:val="000000" w:themeColor="text1"/>
                <w:sz w:val="20"/>
              </w:rPr>
              <w:t>Muy</w:t>
            </w:r>
            <w:proofErr w:type="spellEnd"/>
            <w:r w:rsidRPr="0072279E">
              <w:rPr>
                <w:rFonts w:ascii="Times New Roman" w:hAnsi="Times New Roman" w:cs="Times New Roman"/>
                <w:b w:val="0"/>
                <w:color w:val="000000" w:themeColor="text1"/>
                <w:sz w:val="20"/>
              </w:rPr>
              <w:t xml:space="preserve"> </w:t>
            </w:r>
            <w:proofErr w:type="spellStart"/>
            <w:r w:rsidRPr="0072279E">
              <w:rPr>
                <w:rFonts w:ascii="Times New Roman" w:hAnsi="Times New Roman" w:cs="Times New Roman"/>
                <w:b w:val="0"/>
                <w:color w:val="000000" w:themeColor="text1"/>
                <w:sz w:val="20"/>
              </w:rPr>
              <w:t>fuertemente</w:t>
            </w:r>
            <w:proofErr w:type="spellEnd"/>
            <w:r w:rsidRPr="0072279E">
              <w:rPr>
                <w:rFonts w:ascii="Times New Roman" w:hAnsi="Times New Roman" w:cs="Times New Roman"/>
                <w:b w:val="0"/>
                <w:color w:val="000000" w:themeColor="text1"/>
                <w:sz w:val="20"/>
              </w:rPr>
              <w:t xml:space="preserve"> </w:t>
            </w:r>
            <w:proofErr w:type="spellStart"/>
            <w:r w:rsidRPr="0072279E">
              <w:rPr>
                <w:rFonts w:ascii="Times New Roman" w:hAnsi="Times New Roman" w:cs="Times New Roman"/>
                <w:b w:val="0"/>
                <w:color w:val="000000" w:themeColor="text1"/>
                <w:sz w:val="20"/>
              </w:rPr>
              <w:t>preferible</w:t>
            </w:r>
            <w:proofErr w:type="spellEnd"/>
          </w:p>
        </w:tc>
        <w:tc>
          <w:tcPr>
            <w:cnfStyle w:val="000100000000" w:firstRow="0" w:lastRow="0" w:firstColumn="0" w:lastColumn="1" w:oddVBand="0" w:evenVBand="0" w:oddHBand="0" w:evenHBand="0" w:firstRowFirstColumn="0" w:firstRowLastColumn="0" w:lastRowFirstColumn="0" w:lastRowLastColumn="0"/>
            <w:tcW w:w="1577" w:type="pct"/>
          </w:tcPr>
          <w:p w:rsidR="0072279E" w:rsidRPr="0072279E" w:rsidRDefault="0072279E" w:rsidP="0072279E">
            <w:pPr>
              <w:pStyle w:val="TableParagraph"/>
              <w:spacing w:before="0" w:line="276" w:lineRule="auto"/>
              <w:ind w:left="73"/>
              <w:jc w:val="center"/>
              <w:rPr>
                <w:rFonts w:ascii="Times New Roman" w:hAnsi="Times New Roman" w:cs="Times New Roman"/>
                <w:color w:val="000000" w:themeColor="text1"/>
                <w:sz w:val="20"/>
              </w:rPr>
            </w:pPr>
            <w:r w:rsidRPr="0072279E">
              <w:rPr>
                <w:rFonts w:ascii="Times New Roman" w:hAnsi="Times New Roman" w:cs="Times New Roman"/>
                <w:color w:val="000000" w:themeColor="text1"/>
                <w:w w:val="99"/>
                <w:sz w:val="20"/>
              </w:rPr>
              <w:t>7</w:t>
            </w:r>
          </w:p>
        </w:tc>
      </w:tr>
      <w:tr w:rsidR="0072279E" w:rsidRPr="0072279E" w:rsidTr="0072279E">
        <w:trPr>
          <w:trHeight w:val="20"/>
          <w:jc w:val="center"/>
        </w:trPr>
        <w:tc>
          <w:tcPr>
            <w:cnfStyle w:val="001000000000" w:firstRow="0" w:lastRow="0" w:firstColumn="1" w:lastColumn="0" w:oddVBand="0" w:evenVBand="0" w:oddHBand="0" w:evenHBand="0" w:firstRowFirstColumn="0" w:firstRowLastColumn="0" w:lastRowFirstColumn="0" w:lastRowLastColumn="0"/>
            <w:tcW w:w="3423" w:type="pct"/>
          </w:tcPr>
          <w:p w:rsidR="0072279E" w:rsidRPr="0072279E" w:rsidRDefault="0072279E" w:rsidP="0072279E">
            <w:pPr>
              <w:pStyle w:val="TableParagraph"/>
              <w:spacing w:before="0" w:line="276" w:lineRule="auto"/>
              <w:ind w:left="280" w:right="205"/>
              <w:rPr>
                <w:rFonts w:ascii="Times New Roman" w:hAnsi="Times New Roman" w:cs="Times New Roman"/>
                <w:b w:val="0"/>
                <w:color w:val="000000" w:themeColor="text1"/>
                <w:sz w:val="20"/>
              </w:rPr>
            </w:pPr>
            <w:r w:rsidRPr="0072279E">
              <w:rPr>
                <w:rFonts w:ascii="Times New Roman" w:hAnsi="Times New Roman" w:cs="Times New Roman"/>
                <w:b w:val="0"/>
                <w:color w:val="000000" w:themeColor="text1"/>
                <w:sz w:val="20"/>
              </w:rPr>
              <w:t xml:space="preserve">Entre </w:t>
            </w:r>
            <w:proofErr w:type="spellStart"/>
            <w:r w:rsidRPr="0072279E">
              <w:rPr>
                <w:rFonts w:ascii="Times New Roman" w:hAnsi="Times New Roman" w:cs="Times New Roman"/>
                <w:b w:val="0"/>
                <w:color w:val="000000" w:themeColor="text1"/>
                <w:sz w:val="20"/>
              </w:rPr>
              <w:t>fuertemente</w:t>
            </w:r>
            <w:proofErr w:type="spellEnd"/>
            <w:r w:rsidRPr="0072279E">
              <w:rPr>
                <w:rFonts w:ascii="Times New Roman" w:hAnsi="Times New Roman" w:cs="Times New Roman"/>
                <w:b w:val="0"/>
                <w:color w:val="000000" w:themeColor="text1"/>
                <w:sz w:val="20"/>
              </w:rPr>
              <w:t xml:space="preserve"> y </w:t>
            </w:r>
            <w:proofErr w:type="spellStart"/>
            <w:r w:rsidRPr="0072279E">
              <w:rPr>
                <w:rFonts w:ascii="Times New Roman" w:hAnsi="Times New Roman" w:cs="Times New Roman"/>
                <w:b w:val="0"/>
                <w:color w:val="000000" w:themeColor="text1"/>
                <w:sz w:val="20"/>
              </w:rPr>
              <w:t>muy</w:t>
            </w:r>
            <w:proofErr w:type="spellEnd"/>
            <w:r w:rsidRPr="0072279E">
              <w:rPr>
                <w:rFonts w:ascii="Times New Roman" w:hAnsi="Times New Roman" w:cs="Times New Roman"/>
                <w:b w:val="0"/>
                <w:color w:val="000000" w:themeColor="text1"/>
                <w:sz w:val="20"/>
              </w:rPr>
              <w:t xml:space="preserve"> </w:t>
            </w:r>
            <w:proofErr w:type="spellStart"/>
            <w:r w:rsidRPr="0072279E">
              <w:rPr>
                <w:rFonts w:ascii="Times New Roman" w:hAnsi="Times New Roman" w:cs="Times New Roman"/>
                <w:b w:val="0"/>
                <w:color w:val="000000" w:themeColor="text1"/>
                <w:sz w:val="20"/>
              </w:rPr>
              <w:t>fuertemente</w:t>
            </w:r>
            <w:proofErr w:type="spellEnd"/>
            <w:r w:rsidRPr="0072279E">
              <w:rPr>
                <w:rFonts w:ascii="Times New Roman" w:hAnsi="Times New Roman" w:cs="Times New Roman"/>
                <w:b w:val="0"/>
                <w:color w:val="000000" w:themeColor="text1"/>
                <w:sz w:val="20"/>
              </w:rPr>
              <w:t xml:space="preserve"> </w:t>
            </w:r>
            <w:proofErr w:type="spellStart"/>
            <w:r w:rsidRPr="0072279E">
              <w:rPr>
                <w:rFonts w:ascii="Times New Roman" w:hAnsi="Times New Roman" w:cs="Times New Roman"/>
                <w:b w:val="0"/>
                <w:color w:val="000000" w:themeColor="text1"/>
                <w:sz w:val="20"/>
              </w:rPr>
              <w:t>preferible</w:t>
            </w:r>
            <w:proofErr w:type="spellEnd"/>
          </w:p>
        </w:tc>
        <w:tc>
          <w:tcPr>
            <w:cnfStyle w:val="000100000000" w:firstRow="0" w:lastRow="0" w:firstColumn="0" w:lastColumn="1" w:oddVBand="0" w:evenVBand="0" w:oddHBand="0" w:evenHBand="0" w:firstRowFirstColumn="0" w:firstRowLastColumn="0" w:lastRowFirstColumn="0" w:lastRowLastColumn="0"/>
            <w:tcW w:w="1577" w:type="pct"/>
          </w:tcPr>
          <w:p w:rsidR="0072279E" w:rsidRPr="0072279E" w:rsidRDefault="0072279E" w:rsidP="0072279E">
            <w:pPr>
              <w:pStyle w:val="TableParagraph"/>
              <w:spacing w:before="0" w:line="276" w:lineRule="auto"/>
              <w:ind w:left="73"/>
              <w:jc w:val="center"/>
              <w:rPr>
                <w:rFonts w:ascii="Times New Roman" w:hAnsi="Times New Roman" w:cs="Times New Roman"/>
                <w:color w:val="000000" w:themeColor="text1"/>
                <w:sz w:val="20"/>
              </w:rPr>
            </w:pPr>
            <w:r w:rsidRPr="0072279E">
              <w:rPr>
                <w:rFonts w:ascii="Times New Roman" w:hAnsi="Times New Roman" w:cs="Times New Roman"/>
                <w:color w:val="000000" w:themeColor="text1"/>
                <w:w w:val="99"/>
                <w:sz w:val="20"/>
              </w:rPr>
              <w:t>6</w:t>
            </w:r>
          </w:p>
        </w:tc>
      </w:tr>
      <w:tr w:rsidR="0072279E" w:rsidRPr="0072279E" w:rsidTr="0072279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23" w:type="pct"/>
          </w:tcPr>
          <w:p w:rsidR="0072279E" w:rsidRPr="0072279E" w:rsidRDefault="0072279E" w:rsidP="0072279E">
            <w:pPr>
              <w:pStyle w:val="TableParagraph"/>
              <w:spacing w:before="0" w:line="276" w:lineRule="auto"/>
              <w:ind w:left="280" w:right="206"/>
              <w:rPr>
                <w:rFonts w:ascii="Times New Roman" w:hAnsi="Times New Roman" w:cs="Times New Roman"/>
                <w:b w:val="0"/>
                <w:color w:val="000000" w:themeColor="text1"/>
                <w:sz w:val="20"/>
              </w:rPr>
            </w:pPr>
            <w:proofErr w:type="spellStart"/>
            <w:r w:rsidRPr="0072279E">
              <w:rPr>
                <w:rFonts w:ascii="Times New Roman" w:hAnsi="Times New Roman" w:cs="Times New Roman"/>
                <w:b w:val="0"/>
                <w:color w:val="000000" w:themeColor="text1"/>
                <w:sz w:val="20"/>
              </w:rPr>
              <w:t>Fuertemente</w:t>
            </w:r>
            <w:proofErr w:type="spellEnd"/>
            <w:r w:rsidRPr="0072279E">
              <w:rPr>
                <w:rFonts w:ascii="Times New Roman" w:hAnsi="Times New Roman" w:cs="Times New Roman"/>
                <w:b w:val="0"/>
                <w:color w:val="000000" w:themeColor="text1"/>
                <w:sz w:val="20"/>
              </w:rPr>
              <w:t xml:space="preserve"> </w:t>
            </w:r>
            <w:proofErr w:type="spellStart"/>
            <w:r w:rsidRPr="0072279E">
              <w:rPr>
                <w:rFonts w:ascii="Times New Roman" w:hAnsi="Times New Roman" w:cs="Times New Roman"/>
                <w:b w:val="0"/>
                <w:color w:val="000000" w:themeColor="text1"/>
                <w:sz w:val="20"/>
              </w:rPr>
              <w:t>preferible</w:t>
            </w:r>
            <w:proofErr w:type="spellEnd"/>
          </w:p>
        </w:tc>
        <w:tc>
          <w:tcPr>
            <w:cnfStyle w:val="000100000000" w:firstRow="0" w:lastRow="0" w:firstColumn="0" w:lastColumn="1" w:oddVBand="0" w:evenVBand="0" w:oddHBand="0" w:evenHBand="0" w:firstRowFirstColumn="0" w:firstRowLastColumn="0" w:lastRowFirstColumn="0" w:lastRowLastColumn="0"/>
            <w:tcW w:w="1577" w:type="pct"/>
          </w:tcPr>
          <w:p w:rsidR="0072279E" w:rsidRPr="0072279E" w:rsidRDefault="0072279E" w:rsidP="0072279E">
            <w:pPr>
              <w:pStyle w:val="TableParagraph"/>
              <w:spacing w:before="0" w:line="276" w:lineRule="auto"/>
              <w:ind w:left="73"/>
              <w:jc w:val="center"/>
              <w:rPr>
                <w:rFonts w:ascii="Times New Roman" w:hAnsi="Times New Roman" w:cs="Times New Roman"/>
                <w:color w:val="000000" w:themeColor="text1"/>
                <w:sz w:val="20"/>
              </w:rPr>
            </w:pPr>
            <w:r w:rsidRPr="0072279E">
              <w:rPr>
                <w:rFonts w:ascii="Times New Roman" w:hAnsi="Times New Roman" w:cs="Times New Roman"/>
                <w:color w:val="000000" w:themeColor="text1"/>
                <w:w w:val="99"/>
                <w:sz w:val="20"/>
              </w:rPr>
              <w:t>5</w:t>
            </w:r>
          </w:p>
        </w:tc>
      </w:tr>
      <w:tr w:rsidR="0072279E" w:rsidRPr="0072279E" w:rsidTr="0072279E">
        <w:trPr>
          <w:trHeight w:val="20"/>
          <w:jc w:val="center"/>
        </w:trPr>
        <w:tc>
          <w:tcPr>
            <w:cnfStyle w:val="001000000000" w:firstRow="0" w:lastRow="0" w:firstColumn="1" w:lastColumn="0" w:oddVBand="0" w:evenVBand="0" w:oddHBand="0" w:evenHBand="0" w:firstRowFirstColumn="0" w:firstRowLastColumn="0" w:lastRowFirstColumn="0" w:lastRowLastColumn="0"/>
            <w:tcW w:w="3423" w:type="pct"/>
          </w:tcPr>
          <w:p w:rsidR="0072279E" w:rsidRPr="0072279E" w:rsidRDefault="0072279E" w:rsidP="0072279E">
            <w:pPr>
              <w:pStyle w:val="TableParagraph"/>
              <w:spacing w:before="0" w:line="276" w:lineRule="auto"/>
              <w:ind w:left="280" w:right="221"/>
              <w:rPr>
                <w:rFonts w:ascii="Times New Roman" w:hAnsi="Times New Roman" w:cs="Times New Roman"/>
                <w:b w:val="0"/>
                <w:color w:val="000000" w:themeColor="text1"/>
                <w:sz w:val="20"/>
              </w:rPr>
            </w:pPr>
            <w:r w:rsidRPr="0072279E">
              <w:rPr>
                <w:rFonts w:ascii="Times New Roman" w:hAnsi="Times New Roman" w:cs="Times New Roman"/>
                <w:b w:val="0"/>
                <w:color w:val="000000" w:themeColor="text1"/>
                <w:sz w:val="20"/>
              </w:rPr>
              <w:t xml:space="preserve">Entre </w:t>
            </w:r>
            <w:proofErr w:type="spellStart"/>
            <w:r w:rsidRPr="0072279E">
              <w:rPr>
                <w:rFonts w:ascii="Times New Roman" w:hAnsi="Times New Roman" w:cs="Times New Roman"/>
                <w:b w:val="0"/>
                <w:color w:val="000000" w:themeColor="text1"/>
                <w:sz w:val="20"/>
              </w:rPr>
              <w:t>moderadamente</w:t>
            </w:r>
            <w:proofErr w:type="spellEnd"/>
            <w:r w:rsidRPr="0072279E">
              <w:rPr>
                <w:rFonts w:ascii="Times New Roman" w:hAnsi="Times New Roman" w:cs="Times New Roman"/>
                <w:b w:val="0"/>
                <w:color w:val="000000" w:themeColor="text1"/>
                <w:sz w:val="20"/>
              </w:rPr>
              <w:t xml:space="preserve"> y </w:t>
            </w:r>
            <w:proofErr w:type="spellStart"/>
            <w:r w:rsidRPr="0072279E">
              <w:rPr>
                <w:rFonts w:ascii="Times New Roman" w:hAnsi="Times New Roman" w:cs="Times New Roman"/>
                <w:b w:val="0"/>
                <w:color w:val="000000" w:themeColor="text1"/>
                <w:sz w:val="20"/>
              </w:rPr>
              <w:t>fuertemente</w:t>
            </w:r>
            <w:proofErr w:type="spellEnd"/>
            <w:r w:rsidRPr="0072279E">
              <w:rPr>
                <w:rFonts w:ascii="Times New Roman" w:hAnsi="Times New Roman" w:cs="Times New Roman"/>
                <w:b w:val="0"/>
                <w:color w:val="000000" w:themeColor="text1"/>
                <w:sz w:val="20"/>
              </w:rPr>
              <w:t xml:space="preserve"> </w:t>
            </w:r>
            <w:proofErr w:type="spellStart"/>
            <w:r w:rsidRPr="0072279E">
              <w:rPr>
                <w:rFonts w:ascii="Times New Roman" w:hAnsi="Times New Roman" w:cs="Times New Roman"/>
                <w:b w:val="0"/>
                <w:color w:val="000000" w:themeColor="text1"/>
                <w:sz w:val="20"/>
              </w:rPr>
              <w:t>preferible</w:t>
            </w:r>
            <w:proofErr w:type="spellEnd"/>
          </w:p>
        </w:tc>
        <w:tc>
          <w:tcPr>
            <w:cnfStyle w:val="000100000000" w:firstRow="0" w:lastRow="0" w:firstColumn="0" w:lastColumn="1" w:oddVBand="0" w:evenVBand="0" w:oddHBand="0" w:evenHBand="0" w:firstRowFirstColumn="0" w:firstRowLastColumn="0" w:lastRowFirstColumn="0" w:lastRowLastColumn="0"/>
            <w:tcW w:w="1577" w:type="pct"/>
          </w:tcPr>
          <w:p w:rsidR="0072279E" w:rsidRPr="0072279E" w:rsidRDefault="0072279E" w:rsidP="0072279E">
            <w:pPr>
              <w:pStyle w:val="TableParagraph"/>
              <w:spacing w:before="0" w:line="276" w:lineRule="auto"/>
              <w:ind w:left="73"/>
              <w:jc w:val="center"/>
              <w:rPr>
                <w:rFonts w:ascii="Times New Roman" w:hAnsi="Times New Roman" w:cs="Times New Roman"/>
                <w:color w:val="000000" w:themeColor="text1"/>
                <w:sz w:val="20"/>
              </w:rPr>
            </w:pPr>
            <w:r w:rsidRPr="0072279E">
              <w:rPr>
                <w:rFonts w:ascii="Times New Roman" w:hAnsi="Times New Roman" w:cs="Times New Roman"/>
                <w:color w:val="000000" w:themeColor="text1"/>
                <w:w w:val="99"/>
                <w:sz w:val="20"/>
              </w:rPr>
              <w:t>4</w:t>
            </w:r>
          </w:p>
        </w:tc>
      </w:tr>
      <w:tr w:rsidR="0072279E" w:rsidRPr="0072279E" w:rsidTr="0072279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23" w:type="pct"/>
          </w:tcPr>
          <w:p w:rsidR="0072279E" w:rsidRPr="0072279E" w:rsidRDefault="0072279E" w:rsidP="0072279E">
            <w:pPr>
              <w:pStyle w:val="TableParagraph"/>
              <w:spacing w:before="0" w:line="276" w:lineRule="auto"/>
              <w:ind w:left="280" w:right="220"/>
              <w:rPr>
                <w:rFonts w:ascii="Times New Roman" w:hAnsi="Times New Roman" w:cs="Times New Roman"/>
                <w:b w:val="0"/>
                <w:color w:val="000000" w:themeColor="text1"/>
                <w:sz w:val="20"/>
              </w:rPr>
            </w:pPr>
            <w:proofErr w:type="spellStart"/>
            <w:r w:rsidRPr="0072279E">
              <w:rPr>
                <w:rFonts w:ascii="Times New Roman" w:hAnsi="Times New Roman" w:cs="Times New Roman"/>
                <w:b w:val="0"/>
                <w:color w:val="000000" w:themeColor="text1"/>
                <w:sz w:val="20"/>
              </w:rPr>
              <w:t>Moderadamente</w:t>
            </w:r>
            <w:proofErr w:type="spellEnd"/>
            <w:r w:rsidRPr="0072279E">
              <w:rPr>
                <w:rFonts w:ascii="Times New Roman" w:hAnsi="Times New Roman" w:cs="Times New Roman"/>
                <w:b w:val="0"/>
                <w:color w:val="000000" w:themeColor="text1"/>
                <w:sz w:val="20"/>
              </w:rPr>
              <w:t xml:space="preserve"> </w:t>
            </w:r>
            <w:proofErr w:type="spellStart"/>
            <w:r w:rsidRPr="0072279E">
              <w:rPr>
                <w:rFonts w:ascii="Times New Roman" w:hAnsi="Times New Roman" w:cs="Times New Roman"/>
                <w:b w:val="0"/>
                <w:color w:val="000000" w:themeColor="text1"/>
                <w:sz w:val="20"/>
              </w:rPr>
              <w:t>preferible</w:t>
            </w:r>
            <w:proofErr w:type="spellEnd"/>
          </w:p>
        </w:tc>
        <w:tc>
          <w:tcPr>
            <w:cnfStyle w:val="000100000000" w:firstRow="0" w:lastRow="0" w:firstColumn="0" w:lastColumn="1" w:oddVBand="0" w:evenVBand="0" w:oddHBand="0" w:evenHBand="0" w:firstRowFirstColumn="0" w:firstRowLastColumn="0" w:lastRowFirstColumn="0" w:lastRowLastColumn="0"/>
            <w:tcW w:w="1577" w:type="pct"/>
          </w:tcPr>
          <w:p w:rsidR="0072279E" w:rsidRPr="0072279E" w:rsidRDefault="0072279E" w:rsidP="0072279E">
            <w:pPr>
              <w:pStyle w:val="TableParagraph"/>
              <w:spacing w:before="0" w:line="276" w:lineRule="auto"/>
              <w:ind w:left="73"/>
              <w:jc w:val="center"/>
              <w:rPr>
                <w:rFonts w:ascii="Times New Roman" w:hAnsi="Times New Roman" w:cs="Times New Roman"/>
                <w:color w:val="000000" w:themeColor="text1"/>
                <w:sz w:val="20"/>
              </w:rPr>
            </w:pPr>
            <w:r w:rsidRPr="0072279E">
              <w:rPr>
                <w:rFonts w:ascii="Times New Roman" w:hAnsi="Times New Roman" w:cs="Times New Roman"/>
                <w:color w:val="000000" w:themeColor="text1"/>
                <w:w w:val="99"/>
                <w:sz w:val="20"/>
              </w:rPr>
              <w:t>3</w:t>
            </w:r>
          </w:p>
        </w:tc>
      </w:tr>
      <w:tr w:rsidR="0072279E" w:rsidRPr="0072279E" w:rsidTr="0072279E">
        <w:trPr>
          <w:trHeight w:val="20"/>
          <w:jc w:val="center"/>
        </w:trPr>
        <w:tc>
          <w:tcPr>
            <w:cnfStyle w:val="001000000000" w:firstRow="0" w:lastRow="0" w:firstColumn="1" w:lastColumn="0" w:oddVBand="0" w:evenVBand="0" w:oddHBand="0" w:evenHBand="0" w:firstRowFirstColumn="0" w:firstRowLastColumn="0" w:lastRowFirstColumn="0" w:lastRowLastColumn="0"/>
            <w:tcW w:w="3423" w:type="pct"/>
          </w:tcPr>
          <w:p w:rsidR="0072279E" w:rsidRPr="0072279E" w:rsidRDefault="0072279E" w:rsidP="0072279E">
            <w:pPr>
              <w:pStyle w:val="TableParagraph"/>
              <w:spacing w:before="0" w:line="276" w:lineRule="auto"/>
              <w:ind w:left="280" w:right="221"/>
              <w:rPr>
                <w:rFonts w:ascii="Times New Roman" w:hAnsi="Times New Roman" w:cs="Times New Roman"/>
                <w:b w:val="0"/>
                <w:color w:val="000000" w:themeColor="text1"/>
                <w:sz w:val="20"/>
              </w:rPr>
            </w:pPr>
            <w:r w:rsidRPr="0072279E">
              <w:rPr>
                <w:rFonts w:ascii="Times New Roman" w:hAnsi="Times New Roman" w:cs="Times New Roman"/>
                <w:b w:val="0"/>
                <w:color w:val="000000" w:themeColor="text1"/>
                <w:sz w:val="20"/>
              </w:rPr>
              <w:t xml:space="preserve">Entre </w:t>
            </w:r>
            <w:proofErr w:type="spellStart"/>
            <w:r w:rsidRPr="0072279E">
              <w:rPr>
                <w:rFonts w:ascii="Times New Roman" w:hAnsi="Times New Roman" w:cs="Times New Roman"/>
                <w:b w:val="0"/>
                <w:color w:val="000000" w:themeColor="text1"/>
                <w:sz w:val="20"/>
              </w:rPr>
              <w:t>igualmente</w:t>
            </w:r>
            <w:proofErr w:type="spellEnd"/>
            <w:r w:rsidRPr="0072279E">
              <w:rPr>
                <w:rFonts w:ascii="Times New Roman" w:hAnsi="Times New Roman" w:cs="Times New Roman"/>
                <w:b w:val="0"/>
                <w:color w:val="000000" w:themeColor="text1"/>
                <w:sz w:val="20"/>
              </w:rPr>
              <w:t xml:space="preserve"> y </w:t>
            </w:r>
            <w:proofErr w:type="spellStart"/>
            <w:r w:rsidRPr="0072279E">
              <w:rPr>
                <w:rFonts w:ascii="Times New Roman" w:hAnsi="Times New Roman" w:cs="Times New Roman"/>
                <w:b w:val="0"/>
                <w:color w:val="000000" w:themeColor="text1"/>
                <w:sz w:val="20"/>
              </w:rPr>
              <w:t>moderadamente</w:t>
            </w:r>
            <w:proofErr w:type="spellEnd"/>
            <w:r w:rsidRPr="0072279E">
              <w:rPr>
                <w:rFonts w:ascii="Times New Roman" w:hAnsi="Times New Roman" w:cs="Times New Roman"/>
                <w:b w:val="0"/>
                <w:color w:val="000000" w:themeColor="text1"/>
                <w:sz w:val="20"/>
              </w:rPr>
              <w:t xml:space="preserve"> </w:t>
            </w:r>
            <w:proofErr w:type="spellStart"/>
            <w:r w:rsidRPr="0072279E">
              <w:rPr>
                <w:rFonts w:ascii="Times New Roman" w:hAnsi="Times New Roman" w:cs="Times New Roman"/>
                <w:b w:val="0"/>
                <w:color w:val="000000" w:themeColor="text1"/>
                <w:sz w:val="20"/>
              </w:rPr>
              <w:t>preferible</w:t>
            </w:r>
            <w:proofErr w:type="spellEnd"/>
          </w:p>
        </w:tc>
        <w:tc>
          <w:tcPr>
            <w:cnfStyle w:val="000100000000" w:firstRow="0" w:lastRow="0" w:firstColumn="0" w:lastColumn="1" w:oddVBand="0" w:evenVBand="0" w:oddHBand="0" w:evenHBand="0" w:firstRowFirstColumn="0" w:firstRowLastColumn="0" w:lastRowFirstColumn="0" w:lastRowLastColumn="0"/>
            <w:tcW w:w="1577" w:type="pct"/>
          </w:tcPr>
          <w:p w:rsidR="0072279E" w:rsidRPr="0072279E" w:rsidRDefault="0072279E" w:rsidP="0072279E">
            <w:pPr>
              <w:pStyle w:val="TableParagraph"/>
              <w:spacing w:before="0" w:line="276" w:lineRule="auto"/>
              <w:ind w:left="73"/>
              <w:jc w:val="center"/>
              <w:rPr>
                <w:rFonts w:ascii="Times New Roman" w:hAnsi="Times New Roman" w:cs="Times New Roman"/>
                <w:color w:val="000000" w:themeColor="text1"/>
                <w:sz w:val="20"/>
              </w:rPr>
            </w:pPr>
            <w:r w:rsidRPr="0072279E">
              <w:rPr>
                <w:rFonts w:ascii="Times New Roman" w:hAnsi="Times New Roman" w:cs="Times New Roman"/>
                <w:color w:val="000000" w:themeColor="text1"/>
                <w:w w:val="99"/>
                <w:sz w:val="20"/>
              </w:rPr>
              <w:t>2</w:t>
            </w:r>
          </w:p>
        </w:tc>
      </w:tr>
      <w:tr w:rsidR="0072279E" w:rsidRPr="0072279E" w:rsidTr="0072279E">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23" w:type="pct"/>
          </w:tcPr>
          <w:p w:rsidR="0072279E" w:rsidRPr="0072279E" w:rsidRDefault="0072279E" w:rsidP="0072279E">
            <w:pPr>
              <w:pStyle w:val="TableParagraph"/>
              <w:spacing w:before="0" w:line="276" w:lineRule="auto"/>
              <w:ind w:left="280" w:right="220"/>
              <w:rPr>
                <w:rFonts w:ascii="Times New Roman" w:hAnsi="Times New Roman" w:cs="Times New Roman"/>
                <w:b w:val="0"/>
                <w:color w:val="000000" w:themeColor="text1"/>
                <w:sz w:val="20"/>
              </w:rPr>
            </w:pPr>
            <w:proofErr w:type="spellStart"/>
            <w:r w:rsidRPr="0072279E">
              <w:rPr>
                <w:rFonts w:ascii="Times New Roman" w:hAnsi="Times New Roman" w:cs="Times New Roman"/>
                <w:b w:val="0"/>
                <w:color w:val="000000" w:themeColor="text1"/>
                <w:sz w:val="20"/>
              </w:rPr>
              <w:t>Igualmente</w:t>
            </w:r>
            <w:proofErr w:type="spellEnd"/>
            <w:r w:rsidRPr="0072279E">
              <w:rPr>
                <w:rFonts w:ascii="Times New Roman" w:hAnsi="Times New Roman" w:cs="Times New Roman"/>
                <w:b w:val="0"/>
                <w:color w:val="000000" w:themeColor="text1"/>
                <w:sz w:val="20"/>
              </w:rPr>
              <w:t xml:space="preserve"> </w:t>
            </w:r>
            <w:proofErr w:type="spellStart"/>
            <w:r w:rsidRPr="0072279E">
              <w:rPr>
                <w:rFonts w:ascii="Times New Roman" w:hAnsi="Times New Roman" w:cs="Times New Roman"/>
                <w:b w:val="0"/>
                <w:color w:val="000000" w:themeColor="text1"/>
                <w:sz w:val="20"/>
              </w:rPr>
              <w:t>preferible</w:t>
            </w:r>
            <w:proofErr w:type="spellEnd"/>
          </w:p>
        </w:tc>
        <w:tc>
          <w:tcPr>
            <w:cnfStyle w:val="000100000000" w:firstRow="0" w:lastRow="0" w:firstColumn="0" w:lastColumn="1" w:oddVBand="0" w:evenVBand="0" w:oddHBand="0" w:evenHBand="0" w:firstRowFirstColumn="0" w:firstRowLastColumn="0" w:lastRowFirstColumn="0" w:lastRowLastColumn="0"/>
            <w:tcW w:w="1577" w:type="pct"/>
          </w:tcPr>
          <w:p w:rsidR="0072279E" w:rsidRPr="0072279E" w:rsidRDefault="0072279E" w:rsidP="0072279E">
            <w:pPr>
              <w:pStyle w:val="TableParagraph"/>
              <w:spacing w:before="0" w:line="276" w:lineRule="auto"/>
              <w:ind w:left="73"/>
              <w:jc w:val="center"/>
              <w:rPr>
                <w:rFonts w:ascii="Times New Roman" w:hAnsi="Times New Roman" w:cs="Times New Roman"/>
                <w:color w:val="000000" w:themeColor="text1"/>
                <w:sz w:val="20"/>
              </w:rPr>
            </w:pPr>
            <w:r w:rsidRPr="0072279E">
              <w:rPr>
                <w:rFonts w:ascii="Times New Roman" w:hAnsi="Times New Roman" w:cs="Times New Roman"/>
                <w:color w:val="000000" w:themeColor="text1"/>
                <w:w w:val="99"/>
                <w:sz w:val="20"/>
              </w:rPr>
              <w:t>1</w:t>
            </w:r>
          </w:p>
        </w:tc>
      </w:tr>
    </w:tbl>
    <w:p w:rsidR="0072279E" w:rsidRPr="0072279E" w:rsidRDefault="0072279E" w:rsidP="0072279E">
      <w:pPr>
        <w:spacing w:after="0" w:line="360" w:lineRule="auto"/>
        <w:jc w:val="center"/>
        <w:rPr>
          <w:rFonts w:ascii="Times New Roman" w:hAnsi="Times New Roman"/>
          <w:sz w:val="18"/>
          <w:szCs w:val="24"/>
        </w:rPr>
      </w:pPr>
      <w:r w:rsidRPr="0072279E">
        <w:rPr>
          <w:rFonts w:ascii="Times New Roman" w:hAnsi="Times New Roman"/>
          <w:b/>
          <w:sz w:val="18"/>
          <w:szCs w:val="24"/>
        </w:rPr>
        <w:t xml:space="preserve">Nota: </w:t>
      </w:r>
      <w:r w:rsidRPr="0072279E">
        <w:rPr>
          <w:rFonts w:ascii="Times New Roman" w:hAnsi="Times New Roman"/>
          <w:sz w:val="18"/>
          <w:szCs w:val="24"/>
        </w:rPr>
        <w:t>La presente tabla los criterios de tiempo de reparación en un periodo de 6 meses. Tomado de (Mendoza, Solano, Palencia, &amp; David, 2019)</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Determinación de las consecuencias</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El nivel de las consecuencias se calcula mediante la siguiente fórmula:</w:t>
      </w:r>
    </w:p>
    <w:p w:rsidR="0072279E" w:rsidRDefault="0072279E" w:rsidP="0072279E">
      <w:pPr>
        <w:keepNext/>
      </w:pPr>
      <m:oMathPara>
        <m:oMath>
          <m:r>
            <w:rPr>
              <w:rFonts w:ascii="Cambria Math" w:hAnsi="Cambria Math"/>
            </w:rPr>
            <m:t>Consecuencia=α*</m:t>
          </m:r>
          <m:d>
            <m:dPr>
              <m:ctrlPr>
                <w:rPr>
                  <w:rFonts w:ascii="Cambria Math" w:hAnsi="Cambria Math"/>
                  <w:i/>
                </w:rPr>
              </m:ctrlPr>
            </m:dPr>
            <m:e>
              <m:r>
                <w:rPr>
                  <w:rFonts w:ascii="Cambria Math" w:hAnsi="Cambria Math"/>
                </w:rPr>
                <m:t>10*DR*TR</m:t>
              </m:r>
            </m:e>
          </m:d>
          <m:r>
            <w:rPr>
              <w:rFonts w:ascii="Cambria Math" w:hAnsi="Cambria Math"/>
            </w:rPr>
            <m:t xml:space="preserve">+β*SHA+λ*CR+ղ*DF </m:t>
          </m:r>
        </m:oMath>
      </m:oMathPara>
    </w:p>
    <w:p w:rsidR="0072279E" w:rsidRP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3</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El radio de inconsistencia (IR) y el índice de consistencia (CI) se debe de calcular previo la matriz de juicio para conocer sus valores referenciales mediante la ecuación:</w:t>
      </w:r>
    </w:p>
    <w:p w:rsidR="0072279E" w:rsidRPr="00403189" w:rsidRDefault="0072279E" w:rsidP="0072279E">
      <m:oMathPara>
        <m:oMath>
          <m:sSub>
            <m:sSubPr>
              <m:ctrlPr>
                <w:rPr>
                  <w:rFonts w:ascii="Cambria Math" w:hAnsi="Cambria Math"/>
                  <w:i/>
                </w:rPr>
              </m:ctrlPr>
            </m:sSubPr>
            <m:e>
              <m:r>
                <w:rPr>
                  <w:rFonts w:ascii="Cambria Math" w:hAnsi="Cambria Math"/>
                </w:rPr>
                <m:t>λ</m:t>
              </m:r>
            </m:e>
            <m:sub>
              <m:r>
                <w:rPr>
                  <w:rFonts w:ascii="Cambria Math" w:hAnsi="Cambria Math"/>
                </w:rPr>
                <m:t>max</m:t>
              </m:r>
            </m:sub>
          </m:sSub>
          <m:r>
            <w:rPr>
              <w:rFonts w:ascii="Cambria Math" w:hAnsi="Cambria Math"/>
            </w:rPr>
            <m:t xml:space="preserve">≈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w</m:t>
                  </m:r>
                </m:e>
                <m:sub>
                  <m:r>
                    <w:rPr>
                      <w:rFonts w:ascii="Cambria Math" w:hAnsi="Cambria Math"/>
                    </w:rPr>
                    <m:t>i</m:t>
                  </m:r>
                </m:sub>
              </m:sSub>
            </m:den>
          </m:f>
          <m: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α</m:t>
                  </m:r>
                </m:e>
                <m:sub>
                  <m:r>
                    <w:rPr>
                      <w:rFonts w:ascii="Cambria Math" w:hAnsi="Cambria Math"/>
                    </w:rPr>
                    <m:t>ik</m:t>
                  </m:r>
                </m:sub>
              </m:sSub>
            </m:e>
          </m:nary>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k</m:t>
              </m:r>
            </m:sub>
          </m:sSub>
          <m:r>
            <w:rPr>
              <w:rFonts w:ascii="Cambria Math" w:hAnsi="Cambria Math"/>
            </w:rPr>
            <m:t xml:space="preserve"> ∀i</m:t>
          </m:r>
        </m:oMath>
      </m:oMathPara>
    </w:p>
    <w:p w:rsidR="0072279E" w:rsidRPr="0072279E" w:rsidRDefault="0072279E" w:rsidP="0072279E">
      <w:pPr>
        <w:spacing w:after="0" w:line="360" w:lineRule="auto"/>
        <w:jc w:val="center"/>
      </w:pPr>
      <m:oMathPara>
        <m:oMath>
          <m:r>
            <w:rPr>
              <w:rFonts w:ascii="Cambria Math" w:hAnsi="Cambria Math"/>
            </w:rPr>
            <m:t xml:space="preserve">CI= </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max</m:t>
                  </m:r>
                </m:sub>
              </m:sSub>
              <m:r>
                <w:rPr>
                  <w:rFonts w:ascii="Cambria Math" w:hAnsi="Cambria Math"/>
                </w:rPr>
                <m:t>-n</m:t>
              </m:r>
            </m:num>
            <m:den>
              <m:r>
                <w:rPr>
                  <w:rFonts w:ascii="Cambria Math" w:hAnsi="Cambria Math"/>
                </w:rPr>
                <m:t>n-1</m:t>
              </m:r>
            </m:den>
          </m:f>
        </m:oMath>
      </m:oMathPara>
    </w:p>
    <w:p w:rsidR="0072279E" w:rsidRPr="0072279E" w:rsidRDefault="0072279E" w:rsidP="0072279E">
      <w:pPr>
        <w:spacing w:after="0" w:line="360" w:lineRule="auto"/>
        <w:jc w:val="center"/>
        <w:rPr>
          <w:b/>
          <w:sz w:val="24"/>
          <w:szCs w:val="24"/>
        </w:rPr>
      </w:pPr>
      <w:r w:rsidRPr="0072279E">
        <w:rPr>
          <w:rFonts w:ascii="Times New Roman" w:hAnsi="Times New Roman"/>
          <w:b/>
          <w:i/>
          <w:sz w:val="24"/>
          <w:szCs w:val="24"/>
        </w:rPr>
        <w:t>Ecuación 4</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Dónde:</w:t>
      </w:r>
    </w:p>
    <w:p w:rsidR="0072279E" w:rsidRPr="0072279E" w:rsidRDefault="0072279E" w:rsidP="0072279E">
      <w:pPr>
        <w:spacing w:after="0" w:line="360" w:lineRule="auto"/>
        <w:jc w:val="both"/>
        <w:rPr>
          <w:rFonts w:ascii="Times New Roman" w:hAnsi="Times New Roman"/>
          <w:sz w:val="24"/>
          <w:szCs w:val="24"/>
        </w:rPr>
      </w:pPr>
      <m:oMath>
        <m:sSub>
          <m:sSubPr>
            <m:ctrlPr>
              <w:rPr>
                <w:rFonts w:ascii="Cambria Math" w:hAnsi="Cambria Math"/>
                <w:b/>
                <w:i/>
              </w:rPr>
            </m:ctrlPr>
          </m:sSubPr>
          <m:e>
            <m:r>
              <m:rPr>
                <m:sty m:val="bi"/>
              </m:rPr>
              <w:rPr>
                <w:rFonts w:ascii="Cambria Math" w:hAnsi="Cambria Math"/>
              </w:rPr>
              <m:t>λ</m:t>
            </m:r>
          </m:e>
          <m:sub>
            <m:r>
              <m:rPr>
                <m:sty m:val="bi"/>
              </m:rPr>
              <w:rPr>
                <w:rFonts w:ascii="Cambria Math" w:hAnsi="Cambria Math"/>
              </w:rPr>
              <m:t>max</m:t>
            </m:r>
          </m:sub>
        </m:sSub>
      </m:oMath>
      <w:r w:rsidRPr="0072279E">
        <w:rPr>
          <w:rFonts w:ascii="Times New Roman" w:hAnsi="Times New Roman"/>
          <w:sz w:val="24"/>
          <w:szCs w:val="24"/>
        </w:rPr>
        <w:t>= máximo auto valor de la matriz</w:t>
      </w:r>
    </w:p>
    <w:p w:rsidR="0072279E" w:rsidRPr="0072279E" w:rsidRDefault="0072279E" w:rsidP="0072279E">
      <w:pPr>
        <w:spacing w:after="0" w:line="360" w:lineRule="auto"/>
        <w:jc w:val="center"/>
        <w:rPr>
          <w:rFonts w:ascii="Times New Roman" w:hAnsi="Times New Roman"/>
        </w:rPr>
      </w:pPr>
      <m:oMathPara>
        <m:oMath>
          <m:r>
            <w:rPr>
              <w:rFonts w:ascii="Cambria Math" w:hAnsi="Cambria Math"/>
            </w:rPr>
            <m:t xml:space="preserve">CR= </m:t>
          </m:r>
          <m:f>
            <m:fPr>
              <m:ctrlPr>
                <w:rPr>
                  <w:rFonts w:ascii="Cambria Math" w:hAnsi="Cambria Math"/>
                  <w:i/>
                </w:rPr>
              </m:ctrlPr>
            </m:fPr>
            <m:num>
              <m:r>
                <w:rPr>
                  <w:rFonts w:ascii="Cambria Math" w:hAnsi="Cambria Math"/>
                </w:rPr>
                <m:t>CI</m:t>
              </m:r>
            </m:num>
            <m:den>
              <m:r>
                <w:rPr>
                  <w:rFonts w:ascii="Cambria Math" w:hAnsi="Cambria Math"/>
                </w:rPr>
                <m:t>RI</m:t>
              </m:r>
            </m:den>
          </m:f>
          <m:r>
            <w:rPr>
              <w:rFonts w:ascii="Cambria Math" w:hAnsi="Cambria Math"/>
            </w:rPr>
            <m:t xml:space="preserve">    </m:t>
          </m:r>
        </m:oMath>
      </m:oMathPara>
    </w:p>
    <w:p w:rsidR="0072279E" w:rsidRPr="0072279E" w:rsidRDefault="0072279E" w:rsidP="0072279E">
      <w:pPr>
        <w:spacing w:after="0" w:line="360" w:lineRule="auto"/>
        <w:jc w:val="center"/>
        <w:rPr>
          <w:rFonts w:ascii="Times New Roman" w:hAnsi="Times New Roman"/>
          <w:b/>
          <w:sz w:val="24"/>
          <w:szCs w:val="24"/>
        </w:rPr>
      </w:pPr>
      <w:r w:rsidRPr="0072279E">
        <w:rPr>
          <w:rFonts w:ascii="Times New Roman" w:hAnsi="Times New Roman"/>
          <w:b/>
          <w:i/>
          <w:sz w:val="24"/>
          <w:szCs w:val="24"/>
        </w:rPr>
        <w:t>Ecuación 5</w:t>
      </w:r>
    </w:p>
    <w:p w:rsid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Metodologías para el análisis y procesamiento de los datos</w:t>
      </w:r>
    </w:p>
    <w:p w:rsidR="0072279E" w:rsidRPr="0072279E" w:rsidRDefault="0072279E" w:rsidP="0072279E">
      <w:pPr>
        <w:spacing w:after="0" w:line="360" w:lineRule="auto"/>
        <w:jc w:val="both"/>
        <w:rPr>
          <w:rFonts w:ascii="Times New Roman" w:hAnsi="Times New Roman"/>
          <w:b/>
          <w:i/>
          <w:sz w:val="24"/>
          <w:szCs w:val="24"/>
        </w:rPr>
      </w:pPr>
      <w:r w:rsidRPr="0072279E">
        <w:rPr>
          <w:rFonts w:ascii="Times New Roman" w:hAnsi="Times New Roman"/>
          <w:b/>
          <w:i/>
          <w:sz w:val="24"/>
          <w:szCs w:val="24"/>
        </w:rPr>
        <w:t xml:space="preserve">El análisis RAM </w:t>
      </w: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El análisis RAM permite pronosticar para un período determinado de tiempo la disponibilidad y el factor de servicio de un determinado Ítems con respecto a la función que cumple este dentro de un </w:t>
      </w:r>
      <w:proofErr w:type="gramStart"/>
      <w:r w:rsidRPr="0072279E">
        <w:rPr>
          <w:rFonts w:ascii="Times New Roman" w:hAnsi="Times New Roman"/>
          <w:sz w:val="24"/>
          <w:szCs w:val="24"/>
        </w:rPr>
        <w:t>sistema</w:t>
      </w:r>
      <w:proofErr w:type="gramEnd"/>
      <w:r w:rsidRPr="0072279E">
        <w:rPr>
          <w:rFonts w:ascii="Times New Roman" w:hAnsi="Times New Roman"/>
          <w:sz w:val="24"/>
          <w:szCs w:val="24"/>
        </w:rPr>
        <w:t>. La fiabilidad, disponibilidad y mantenibilidad, permiten la funcionabilidad en razón de los siguientes factores:</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i/>
          <w:sz w:val="24"/>
          <w:szCs w:val="24"/>
        </w:rPr>
      </w:pPr>
      <w:r w:rsidRPr="0072279E">
        <w:rPr>
          <w:rFonts w:ascii="Times New Roman" w:hAnsi="Times New Roman"/>
          <w:b/>
          <w:i/>
          <w:sz w:val="24"/>
          <w:szCs w:val="24"/>
        </w:rPr>
        <w:t xml:space="preserve">Tiempo Operativo </w:t>
      </w:r>
    </w:p>
    <w:p w:rsidR="0072279E" w:rsidRDefault="0072279E" w:rsidP="0072279E">
      <w:pPr>
        <w:keepNext/>
      </w:pPr>
      <m:oMathPara>
        <m:oMath>
          <m:sSub>
            <m:sSubPr>
              <m:ctrlPr>
                <w:rPr>
                  <w:rFonts w:ascii="Cambria Math" w:hAnsi="Cambria Math"/>
                  <w:i/>
                </w:rPr>
              </m:ctrlPr>
            </m:sSubPr>
            <m:e>
              <m:r>
                <w:rPr>
                  <w:rFonts w:ascii="Cambria Math" w:hAnsi="Cambria Math"/>
                </w:rPr>
                <m:t>T</m:t>
              </m:r>
            </m:e>
            <m:sub>
              <m:r>
                <w:rPr>
                  <w:rFonts w:ascii="Cambria Math" w:hAnsi="Cambria Math"/>
                </w:rPr>
                <m:t>operativo</m:t>
              </m:r>
            </m:sub>
          </m:sSub>
          <m:r>
            <w:rPr>
              <w:rFonts w:ascii="Cambria Math" w:hAnsi="Cambria Math"/>
            </w:rPr>
            <m:t>=</m:t>
          </m:r>
          <m:f>
            <m:fPr>
              <m:ctrlPr>
                <w:rPr>
                  <w:rFonts w:ascii="Cambria Math" w:hAnsi="Cambria Math"/>
                  <w:i/>
                </w:rPr>
              </m:ctrlPr>
            </m:fPr>
            <m:num>
              <m:r>
                <w:rPr>
                  <w:rFonts w:ascii="Cambria Math" w:hAnsi="Cambria Math"/>
                </w:rPr>
                <m:t>Tr</m:t>
              </m:r>
            </m:num>
            <m:den>
              <m:r>
                <w:rPr>
                  <w:rFonts w:ascii="Cambria Math" w:hAnsi="Cambria Math"/>
                </w:rPr>
                <m:t>m</m:t>
              </m:r>
            </m:den>
          </m:f>
          <m:r>
            <w:rPr>
              <w:rFonts w:ascii="Cambria Math" w:hAnsi="Cambria Math"/>
            </w:rPr>
            <m:t xml:space="preserve">  horas/fallos</m:t>
          </m:r>
        </m:oMath>
      </m:oMathPara>
    </w:p>
    <w:p w:rsidR="0072279E" w:rsidRP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6</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Donde:</w:t>
      </w:r>
    </w:p>
    <w:p w:rsidR="0072279E" w:rsidRPr="0072279E" w:rsidRDefault="0072279E" w:rsidP="0072279E">
      <w:pPr>
        <w:spacing w:after="0" w:line="360" w:lineRule="auto"/>
        <w:jc w:val="both"/>
        <w:rPr>
          <w:rFonts w:ascii="Times New Roman" w:hAnsi="Times New Roman"/>
          <w:sz w:val="24"/>
          <w:szCs w:val="24"/>
        </w:rPr>
      </w:pPr>
      <w:proofErr w:type="spellStart"/>
      <w:r w:rsidRPr="0072279E">
        <w:rPr>
          <w:rFonts w:ascii="Times New Roman" w:hAnsi="Times New Roman"/>
          <w:sz w:val="24"/>
          <w:szCs w:val="24"/>
        </w:rPr>
        <w:t>Tr</w:t>
      </w:r>
      <w:proofErr w:type="spellEnd"/>
      <w:r w:rsidRPr="0072279E">
        <w:rPr>
          <w:rFonts w:ascii="Times New Roman" w:hAnsi="Times New Roman"/>
          <w:sz w:val="24"/>
          <w:szCs w:val="24"/>
        </w:rPr>
        <w:t>: Tiempo real de trabajado en el período analizado (horas)</w:t>
      </w:r>
    </w:p>
    <w:p w:rsidR="0072279E" w:rsidRDefault="0072279E" w:rsidP="0072279E">
      <w:pPr>
        <w:spacing w:after="0" w:line="360" w:lineRule="auto"/>
        <w:jc w:val="both"/>
        <w:rPr>
          <w:rFonts w:ascii="Times New Roman" w:hAnsi="Times New Roman"/>
          <w:sz w:val="24"/>
          <w:szCs w:val="24"/>
        </w:rPr>
      </w:pPr>
      <w:proofErr w:type="gramStart"/>
      <w:r w:rsidRPr="0072279E">
        <w:rPr>
          <w:rFonts w:ascii="Times New Roman" w:hAnsi="Times New Roman"/>
          <w:sz w:val="24"/>
          <w:szCs w:val="24"/>
        </w:rPr>
        <w:t>m</w:t>
      </w:r>
      <w:proofErr w:type="gramEnd"/>
      <w:r w:rsidRPr="0072279E">
        <w:rPr>
          <w:rFonts w:ascii="Times New Roman" w:hAnsi="Times New Roman"/>
          <w:sz w:val="24"/>
          <w:szCs w:val="24"/>
        </w:rPr>
        <w:t>: cantidad de fallos de la m</w:t>
      </w:r>
      <w:r>
        <w:rPr>
          <w:rFonts w:ascii="Times New Roman" w:hAnsi="Times New Roman"/>
          <w:sz w:val="24"/>
          <w:szCs w:val="24"/>
        </w:rPr>
        <w:t>aquina durante el periodo de ob</w:t>
      </w:r>
      <w:r w:rsidRPr="0072279E">
        <w:rPr>
          <w:rFonts w:ascii="Times New Roman" w:hAnsi="Times New Roman"/>
          <w:sz w:val="24"/>
          <w:szCs w:val="24"/>
        </w:rPr>
        <w:t>servación.</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i/>
          <w:sz w:val="24"/>
          <w:szCs w:val="24"/>
        </w:rPr>
      </w:pPr>
      <w:r w:rsidRPr="0072279E">
        <w:rPr>
          <w:rFonts w:ascii="Times New Roman" w:hAnsi="Times New Roman"/>
          <w:b/>
          <w:i/>
          <w:sz w:val="24"/>
          <w:szCs w:val="24"/>
        </w:rPr>
        <w:t>Tiempo medio de recuperac</w:t>
      </w:r>
      <w:r>
        <w:rPr>
          <w:rFonts w:ascii="Times New Roman" w:hAnsi="Times New Roman"/>
          <w:b/>
          <w:i/>
          <w:sz w:val="24"/>
          <w:szCs w:val="24"/>
        </w:rPr>
        <w:t>ión de la capacidad de trabajo</w:t>
      </w:r>
    </w:p>
    <w:p w:rsidR="0072279E" w:rsidRPr="0072279E" w:rsidRDefault="0072279E" w:rsidP="0072279E">
      <w:pPr>
        <w:spacing w:after="0" w:line="360" w:lineRule="auto"/>
        <w:jc w:val="center"/>
        <w:rPr>
          <w:rFonts w:ascii="Times New Roman" w:hAnsi="Times New Roman"/>
          <w:b/>
          <w:i/>
          <w:sz w:val="24"/>
          <w:szCs w:val="24"/>
        </w:rPr>
      </w:pPr>
      <m:oMath>
        <m:sSub>
          <m:sSubPr>
            <m:ctrlPr>
              <w:rPr>
                <w:rFonts w:ascii="Cambria Math" w:hAnsi="Cambria Math"/>
                <w:i/>
              </w:rPr>
            </m:ctrlPr>
          </m:sSubPr>
          <m:e>
            <m:r>
              <w:rPr>
                <w:rFonts w:ascii="Cambria Math" w:hAnsi="Cambria Math"/>
              </w:rPr>
              <m:t>T</m:t>
            </m:r>
          </m:e>
          <m:sub>
            <m:r>
              <w:rPr>
                <w:rFonts w:ascii="Cambria Math" w:hAnsi="Cambria Math"/>
              </w:rPr>
              <m:t>recuperación</m:t>
            </m:r>
          </m:sub>
        </m:sSub>
        <m:r>
          <w:rPr>
            <w:rFonts w:ascii="Cambria Math" w:hAnsi="Cambria Math"/>
          </w:rPr>
          <m:t>=</m:t>
        </m:r>
        <m:f>
          <m:fPr>
            <m:ctrlPr>
              <w:rPr>
                <w:rFonts w:ascii="Cambria Math" w:hAnsi="Cambria Math"/>
                <w:i/>
              </w:rPr>
            </m:ctrlPr>
          </m:fPr>
          <m:num>
            <m:r>
              <w:rPr>
                <w:rFonts w:ascii="Cambria Math" w:hAnsi="Cambria Math"/>
              </w:rPr>
              <m:t>Tf</m:t>
            </m:r>
          </m:num>
          <m:den>
            <m:r>
              <w:rPr>
                <w:rFonts w:ascii="Cambria Math" w:hAnsi="Cambria Math"/>
              </w:rPr>
              <m:t>m</m:t>
            </m:r>
          </m:den>
        </m:f>
      </m:oMath>
      <w:r w:rsidRPr="0072279E">
        <w:rPr>
          <w:rFonts w:ascii="Times New Roman" w:hAnsi="Times New Roman"/>
          <w:b/>
          <w:i/>
          <w:sz w:val="24"/>
          <w:szCs w:val="24"/>
        </w:rPr>
        <w:t>Ecuación 7</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Donde:</w:t>
      </w:r>
    </w:p>
    <w:p w:rsidR="0072279E" w:rsidRPr="0072279E" w:rsidRDefault="0072279E" w:rsidP="0072279E">
      <w:pPr>
        <w:spacing w:after="0" w:line="360" w:lineRule="auto"/>
        <w:jc w:val="both"/>
        <w:rPr>
          <w:rFonts w:ascii="Times New Roman" w:hAnsi="Times New Roman"/>
          <w:sz w:val="24"/>
          <w:szCs w:val="24"/>
        </w:rPr>
      </w:pPr>
      <w:proofErr w:type="spellStart"/>
      <w:r w:rsidRPr="0072279E">
        <w:rPr>
          <w:rFonts w:ascii="Times New Roman" w:hAnsi="Times New Roman"/>
          <w:sz w:val="24"/>
          <w:szCs w:val="24"/>
        </w:rPr>
        <w:t>Tf</w:t>
      </w:r>
      <w:proofErr w:type="spellEnd"/>
      <w:r w:rsidRPr="0072279E">
        <w:rPr>
          <w:rFonts w:ascii="Times New Roman" w:hAnsi="Times New Roman"/>
          <w:sz w:val="24"/>
          <w:szCs w:val="24"/>
        </w:rPr>
        <w:t>: Tiempo de parada por fallas en el periodo analizado (horas)</w:t>
      </w:r>
    </w:p>
    <w:p w:rsidR="0072279E" w:rsidRDefault="0072279E" w:rsidP="0072279E">
      <w:pPr>
        <w:spacing w:after="0" w:line="360" w:lineRule="auto"/>
        <w:jc w:val="both"/>
        <w:rPr>
          <w:rFonts w:ascii="Times New Roman" w:hAnsi="Times New Roman"/>
          <w:sz w:val="24"/>
          <w:szCs w:val="24"/>
        </w:rPr>
      </w:pPr>
      <w:proofErr w:type="gramStart"/>
      <w:r w:rsidRPr="0072279E">
        <w:rPr>
          <w:rFonts w:ascii="Times New Roman" w:hAnsi="Times New Roman"/>
          <w:sz w:val="24"/>
          <w:szCs w:val="24"/>
        </w:rPr>
        <w:t>m</w:t>
      </w:r>
      <w:proofErr w:type="gramEnd"/>
      <w:r w:rsidRPr="0072279E">
        <w:rPr>
          <w:rFonts w:ascii="Times New Roman" w:hAnsi="Times New Roman"/>
          <w:sz w:val="24"/>
          <w:szCs w:val="24"/>
        </w:rPr>
        <w:t>: Cantidad de fallos de la maquina durante el periodo de observación.</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El tiempo medio entre fallos</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Se calcula obteniendo el tiempo promedio para fallar (MTTF) como tiempo promedio entre fallos para datos exponencialmente distribuidos mediante la siguiente ecuación:</w:t>
      </w:r>
    </w:p>
    <w:p w:rsidR="0072279E" w:rsidRPr="0072279E" w:rsidRDefault="0072279E" w:rsidP="0072279E">
      <w:pPr>
        <w:spacing w:after="0" w:line="360" w:lineRule="auto"/>
        <w:jc w:val="center"/>
        <w:rPr>
          <w:rFonts w:ascii="Times New Roman" w:hAnsi="Times New Roman"/>
        </w:rPr>
      </w:pPr>
      <m:oMathPara>
        <m:oMath>
          <m:r>
            <w:rPr>
              <w:rFonts w:ascii="Cambria Math" w:hAnsi="Cambria Math"/>
            </w:rPr>
            <m:t>MTBF=</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0</m:t>
                  </m:r>
                </m:sub>
                <m:sup>
                  <m:r>
                    <w:rPr>
                      <w:rFonts w:ascii="Cambria Math" w:hAnsi="Cambria Math"/>
                    </w:rPr>
                    <m:t>n</m:t>
                  </m:r>
                </m:sup>
                <m:e>
                  <m:sSub>
                    <m:sSubPr>
                      <m:ctrlPr>
                        <w:rPr>
                          <w:rFonts w:ascii="Cambria Math" w:hAnsi="Cambria Math"/>
                          <w:i/>
                        </w:rPr>
                      </m:ctrlPr>
                    </m:sSubPr>
                    <m:e>
                      <m:r>
                        <w:rPr>
                          <w:rFonts w:ascii="Cambria Math" w:hAnsi="Cambria Math"/>
                        </w:rPr>
                        <m:t>TBF</m:t>
                      </m:r>
                    </m:e>
                    <m:sub>
                      <m:r>
                        <w:rPr>
                          <w:rFonts w:ascii="Cambria Math" w:hAnsi="Cambria Math"/>
                        </w:rPr>
                        <m:t>I</m:t>
                      </m:r>
                    </m:sub>
                  </m:sSub>
                </m:e>
              </m:nary>
            </m:num>
            <m:den>
              <m:r>
                <w:rPr>
                  <w:rFonts w:ascii="Cambria Math" w:hAnsi="Cambria Math"/>
                </w:rPr>
                <m:t>n</m:t>
              </m:r>
            </m:den>
          </m:f>
        </m:oMath>
      </m:oMathPara>
    </w:p>
    <w:p w:rsidR="0072279E" w:rsidRPr="0072279E" w:rsidRDefault="0072279E" w:rsidP="0072279E">
      <w:pPr>
        <w:spacing w:after="0" w:line="360" w:lineRule="auto"/>
        <w:jc w:val="center"/>
        <w:rPr>
          <w:rFonts w:ascii="Times New Roman" w:hAnsi="Times New Roman"/>
          <w:b/>
          <w:sz w:val="24"/>
          <w:szCs w:val="24"/>
        </w:rPr>
      </w:pPr>
      <w:r w:rsidRPr="0072279E">
        <w:rPr>
          <w:rFonts w:ascii="Times New Roman" w:hAnsi="Times New Roman"/>
          <w:b/>
          <w:i/>
          <w:sz w:val="24"/>
          <w:szCs w:val="24"/>
        </w:rPr>
        <w:t>Ecuación 8</w:t>
      </w:r>
    </w:p>
    <w:p w:rsidR="0072279E" w:rsidRDefault="0072279E" w:rsidP="0072279E">
      <w:pPr>
        <w:keepNext/>
        <w:jc w:val="center"/>
      </w:pPr>
      <m:oMathPara>
        <m:oMath>
          <m:r>
            <w:rPr>
              <w:rFonts w:ascii="Cambria Math" w:hAnsi="Cambria Math"/>
            </w:rPr>
            <m:t>λ=</m:t>
          </m:r>
          <m:f>
            <m:fPr>
              <m:ctrlPr>
                <w:rPr>
                  <w:rFonts w:ascii="Cambria Math" w:hAnsi="Cambria Math"/>
                  <w:i/>
                </w:rPr>
              </m:ctrlPr>
            </m:fPr>
            <m:num>
              <m:r>
                <w:rPr>
                  <w:rFonts w:ascii="Cambria Math" w:hAnsi="Cambria Math"/>
                </w:rPr>
                <m:t>1</m:t>
              </m:r>
            </m:num>
            <m:den>
              <m:r>
                <w:rPr>
                  <w:rFonts w:ascii="Cambria Math" w:hAnsi="Cambria Math"/>
                </w:rPr>
                <m:t>MTBF</m:t>
              </m:r>
            </m:den>
          </m:f>
        </m:oMath>
      </m:oMathPara>
    </w:p>
    <w:p w:rsidR="0072279E" w:rsidRP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9</w:t>
      </w:r>
    </w:p>
    <w:p w:rsidR="0072279E" w:rsidRDefault="0072279E" w:rsidP="0072279E">
      <w:pPr>
        <w:spacing w:after="0" w:line="360" w:lineRule="auto"/>
        <w:jc w:val="both"/>
        <w:rPr>
          <w:rFonts w:ascii="Times New Roman" w:hAnsi="Times New Roman"/>
          <w:b/>
          <w:sz w:val="24"/>
          <w:szCs w:val="24"/>
        </w:rPr>
      </w:pPr>
    </w:p>
    <w:p w:rsidR="0072279E" w:rsidRPr="0072279E" w:rsidRDefault="0072279E" w:rsidP="0072279E">
      <w:pPr>
        <w:spacing w:after="0" w:line="360" w:lineRule="auto"/>
        <w:jc w:val="both"/>
        <w:rPr>
          <w:rFonts w:ascii="Times New Roman" w:hAnsi="Times New Roman"/>
          <w:b/>
          <w:sz w:val="24"/>
          <w:szCs w:val="24"/>
        </w:rPr>
      </w:pPr>
      <w:r>
        <w:rPr>
          <w:rFonts w:ascii="Times New Roman" w:hAnsi="Times New Roman"/>
          <w:b/>
          <w:sz w:val="24"/>
          <w:szCs w:val="24"/>
        </w:rPr>
        <w:t>Confiablidad</w:t>
      </w:r>
    </w:p>
    <w:p w:rsidR="0072279E" w:rsidRDefault="0072279E" w:rsidP="0072279E">
      <w:pPr>
        <w:keepNext/>
        <w:adjustRightInd w:val="0"/>
      </w:pPr>
      <m:oMathPara>
        <m:oMath>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-λ*t</m:t>
              </m:r>
            </m:sup>
          </m:sSup>
        </m:oMath>
      </m:oMathPara>
    </w:p>
    <w:p w:rsidR="0072279E" w:rsidRP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10</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Donde </w:t>
      </w:r>
    </w:p>
    <w:p w:rsidR="0072279E" w:rsidRPr="0072279E" w:rsidRDefault="0072279E" w:rsidP="0072279E">
      <w:pPr>
        <w:spacing w:after="0" w:line="360" w:lineRule="auto"/>
        <w:jc w:val="both"/>
        <w:rPr>
          <w:rFonts w:ascii="Times New Roman" w:hAnsi="Times New Roman"/>
          <w:sz w:val="24"/>
          <w:szCs w:val="24"/>
        </w:rPr>
      </w:pPr>
      <w:r w:rsidRPr="005C0732">
        <w:rPr>
          <w:rFonts w:ascii="Cambria Math" w:eastAsia="CambriaMath" w:hAnsi="Cambria Math" w:cs="Cambria Math"/>
          <w:b/>
        </w:rPr>
        <w:t>𝜆=</w:t>
      </w:r>
      <w:r>
        <w:rPr>
          <w:rFonts w:ascii="Cambria Math" w:eastAsia="CambriaMath" w:hAnsi="Cambria Math" w:cs="Cambria Math"/>
          <w:b/>
        </w:rPr>
        <w:t xml:space="preserve"> </w:t>
      </w:r>
      <w:r w:rsidRPr="0072279E">
        <w:rPr>
          <w:rFonts w:ascii="Times New Roman" w:hAnsi="Times New Roman"/>
          <w:sz w:val="24"/>
          <w:szCs w:val="24"/>
        </w:rPr>
        <w:t xml:space="preserve">Es la frecuencia con la que se presentan los fallos en los componentes </w:t>
      </w:r>
    </w:p>
    <w:p w:rsidR="0072279E" w:rsidRPr="0072279E" w:rsidRDefault="0072279E" w:rsidP="0072279E">
      <w:pPr>
        <w:spacing w:after="0" w:line="360" w:lineRule="auto"/>
        <w:jc w:val="both"/>
        <w:rPr>
          <w:rFonts w:ascii="Times New Roman" w:hAnsi="Times New Roman"/>
          <w:sz w:val="24"/>
          <w:szCs w:val="24"/>
        </w:rPr>
      </w:pPr>
      <w:r w:rsidRPr="005C0732">
        <w:rPr>
          <w:rFonts w:ascii="Cambria Math" w:eastAsia="CambriaMath" w:hAnsi="Cambria Math" w:cs="Cambria Math"/>
          <w:b/>
        </w:rPr>
        <w:t>𝜆=</w:t>
      </w:r>
      <w:r>
        <w:rPr>
          <w:rFonts w:ascii="Cambria Math" w:eastAsia="CambriaMath" w:hAnsi="Cambria Math" w:cs="Cambria Math"/>
          <w:b/>
        </w:rPr>
        <w:t xml:space="preserve"> </w:t>
      </w:r>
      <w:r w:rsidRPr="0072279E">
        <w:rPr>
          <w:rFonts w:ascii="Times New Roman" w:hAnsi="Times New Roman"/>
          <w:sz w:val="24"/>
          <w:szCs w:val="24"/>
        </w:rPr>
        <w:t>Es la inversa del MTBF (tiempo medio entre fallos)</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La ecuación también se puede expresar de la siguiente forma:</w:t>
      </w:r>
    </w:p>
    <w:p w:rsidR="0072279E" w:rsidRDefault="0072279E" w:rsidP="0072279E">
      <w:pPr>
        <w:keepNext/>
      </w:pPr>
      <m:oMathPara>
        <m:oMath>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MTBF</m:t>
                  </m:r>
                </m:den>
              </m:f>
              <m:r>
                <w:rPr>
                  <w:rFonts w:ascii="Cambria Math" w:hAnsi="Cambria Math"/>
                </w:rPr>
                <m:t>*t</m:t>
              </m:r>
            </m:sup>
          </m:sSup>
        </m:oMath>
      </m:oMathPara>
    </w:p>
    <w:p w:rsid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11</w:t>
      </w:r>
    </w:p>
    <w:p w:rsidR="0072279E" w:rsidRPr="0072279E" w:rsidRDefault="0072279E" w:rsidP="0072279E">
      <w:pPr>
        <w:spacing w:after="0" w:line="360" w:lineRule="auto"/>
        <w:jc w:val="center"/>
        <w:rPr>
          <w:rFonts w:ascii="Times New Roman" w:hAnsi="Times New Roman"/>
          <w:b/>
          <w:i/>
          <w:sz w:val="24"/>
          <w:szCs w:val="24"/>
        </w:rPr>
      </w:pPr>
    </w:p>
    <w:p w:rsidR="0072279E" w:rsidRPr="0072279E" w:rsidRDefault="0072279E" w:rsidP="0072279E">
      <w:pPr>
        <w:spacing w:after="0" w:line="360" w:lineRule="auto"/>
        <w:jc w:val="both"/>
        <w:rPr>
          <w:rFonts w:ascii="Times New Roman" w:hAnsi="Times New Roman"/>
          <w:b/>
          <w:i/>
          <w:sz w:val="24"/>
          <w:szCs w:val="24"/>
        </w:rPr>
      </w:pPr>
      <w:r w:rsidRPr="0072279E">
        <w:rPr>
          <w:rFonts w:ascii="Times New Roman" w:hAnsi="Times New Roman"/>
          <w:b/>
          <w:i/>
          <w:sz w:val="24"/>
          <w:szCs w:val="24"/>
        </w:rPr>
        <w:t>El cálculo de la confiabilidad de un sistema en serie:</w:t>
      </w:r>
    </w:p>
    <w:p w:rsidR="0072279E" w:rsidRDefault="0072279E" w:rsidP="0072279E">
      <w:pPr>
        <w:keepNext/>
      </w:pPr>
      <m:oMathPara>
        <m:oMath>
          <m:r>
            <w:rPr>
              <w:rFonts w:ascii="Cambria Math" w:hAnsi="Cambria Math"/>
            </w:rPr>
            <m:t>R=</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*t-</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*t-</m:t>
              </m:r>
              <m:sSub>
                <m:sSubPr>
                  <m:ctrlPr>
                    <w:rPr>
                      <w:rFonts w:ascii="Cambria Math" w:hAnsi="Cambria Math"/>
                      <w:i/>
                    </w:rPr>
                  </m:ctrlPr>
                </m:sSubPr>
                <m:e>
                  <m:r>
                    <w:rPr>
                      <w:rFonts w:ascii="Cambria Math" w:hAnsi="Cambria Math"/>
                    </w:rPr>
                    <m:t>λ</m:t>
                  </m:r>
                </m:e>
                <m:sub>
                  <m:r>
                    <w:rPr>
                      <w:rFonts w:ascii="Cambria Math" w:hAnsi="Cambria Math"/>
                    </w:rPr>
                    <m:t>3</m:t>
                  </m:r>
                </m:sub>
              </m:sSub>
              <m:r>
                <w:rPr>
                  <w:rFonts w:ascii="Cambria Math" w:hAnsi="Cambria Math"/>
                </w:rPr>
                <m:t>*t)</m:t>
              </m:r>
            </m:sup>
          </m:sSup>
        </m:oMath>
      </m:oMathPara>
    </w:p>
    <w:p w:rsidR="0072279E" w:rsidRP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12</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El tiempo medio de reparación</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Se calcula con la siguiente fórmula</w:t>
      </w:r>
    </w:p>
    <w:p w:rsidR="0072279E" w:rsidRDefault="0072279E" w:rsidP="0072279E">
      <w:pPr>
        <w:keepNext/>
        <w:jc w:val="center"/>
      </w:pPr>
      <m:oMathPara>
        <m:oMath>
          <m:r>
            <w:rPr>
              <w:rFonts w:ascii="Cambria Math" w:hAnsi="Cambria Math"/>
            </w:rPr>
            <m:t>MTTR=</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0</m:t>
                  </m:r>
                </m:sub>
                <m:sup>
                  <m:r>
                    <w:rPr>
                      <w:rFonts w:ascii="Cambria Math" w:hAnsi="Cambria Math"/>
                    </w:rPr>
                    <m:t>n</m:t>
                  </m:r>
                </m:sup>
                <m:e>
                  <m:sSub>
                    <m:sSubPr>
                      <m:ctrlPr>
                        <w:rPr>
                          <w:rFonts w:ascii="Cambria Math" w:hAnsi="Cambria Math"/>
                          <w:i/>
                        </w:rPr>
                      </m:ctrlPr>
                    </m:sSubPr>
                    <m:e>
                      <m:r>
                        <w:rPr>
                          <w:rFonts w:ascii="Cambria Math" w:hAnsi="Cambria Math"/>
                        </w:rPr>
                        <m:t>TTR</m:t>
                      </m:r>
                    </m:e>
                    <m:sub>
                      <m:r>
                        <w:rPr>
                          <w:rFonts w:ascii="Cambria Math" w:hAnsi="Cambria Math"/>
                        </w:rPr>
                        <m:t>I</m:t>
                      </m:r>
                    </m:sub>
                  </m:sSub>
                </m:e>
              </m:nary>
            </m:num>
            <m:den>
              <m:r>
                <w:rPr>
                  <w:rFonts w:ascii="Cambria Math" w:hAnsi="Cambria Math"/>
                </w:rPr>
                <m:t>n</m:t>
              </m:r>
            </m:den>
          </m:f>
        </m:oMath>
      </m:oMathPara>
    </w:p>
    <w:p w:rsidR="0072279E" w:rsidRP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13</w:t>
      </w:r>
    </w:p>
    <w:p w:rsidR="0072279E" w:rsidRDefault="0072279E" w:rsidP="0072279E">
      <w:pPr>
        <w:keepNext/>
        <w:jc w:val="center"/>
      </w:pPr>
      <m:oMathPara>
        <m:oMath>
          <m:r>
            <m:rPr>
              <m:sty m:val="bi"/>
            </m:rPr>
            <w:rPr>
              <w:rFonts w:ascii="Cambria Math" w:hAnsi="Cambria Math"/>
            </w:rPr>
            <m:t>µ</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MTTR</m:t>
              </m:r>
            </m:den>
          </m:f>
        </m:oMath>
      </m:oMathPara>
    </w:p>
    <w:p w:rsid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14</w:t>
      </w:r>
    </w:p>
    <w:p w:rsidR="0072279E" w:rsidRPr="0072279E" w:rsidRDefault="0072279E" w:rsidP="0072279E">
      <w:pPr>
        <w:spacing w:after="0" w:line="360" w:lineRule="auto"/>
        <w:jc w:val="center"/>
        <w:rPr>
          <w:rFonts w:ascii="Times New Roman" w:hAnsi="Times New Roman"/>
          <w:b/>
          <w:i/>
          <w:sz w:val="24"/>
          <w:szCs w:val="24"/>
        </w:rPr>
      </w:pP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 xml:space="preserve">Mantenibilidad </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Relaciona las características técnicas, capacidades, experiencias y medios técnicos de los equipos de trabajo; con los parámetros de tiempo medio de inmovilización, tiempo acumulado de buen funcionamiento, tiempo acumulado de paralización de la instalación debido al mantenimiento correctivo, número de intervenciones de mantenimiento con paralización del servicio.se representa por </w:t>
      </w:r>
      <w:proofErr w:type="gramStart"/>
      <w:r w:rsidRPr="0072279E">
        <w:rPr>
          <w:rFonts w:ascii="Times New Roman" w:hAnsi="Times New Roman"/>
          <w:sz w:val="24"/>
          <w:szCs w:val="24"/>
        </w:rPr>
        <w:t>M(</w:t>
      </w:r>
      <w:proofErr w:type="gramEnd"/>
      <w:r w:rsidRPr="0072279E">
        <w:rPr>
          <w:rFonts w:ascii="Times New Roman" w:hAnsi="Times New Roman"/>
          <w:sz w:val="24"/>
          <w:szCs w:val="24"/>
        </w:rPr>
        <w:t>t) mediante la ecuación:</w:t>
      </w:r>
    </w:p>
    <w:p w:rsidR="0072279E" w:rsidRDefault="0072279E" w:rsidP="0072279E">
      <w:pPr>
        <w:keepNext/>
      </w:pPr>
      <m:oMathPara>
        <m:oMath>
          <m:r>
            <w:rPr>
              <w:rFonts w:ascii="Cambria Math" w:hAnsi="Cambria Math"/>
            </w:rPr>
            <m:t>M=1-</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 xml:space="preserve">MTTR </m:t>
                  </m:r>
                </m:den>
              </m:f>
              <m:r>
                <w:rPr>
                  <w:rFonts w:ascii="Cambria Math" w:hAnsi="Cambria Math"/>
                </w:rPr>
                <m:t>=</m:t>
              </m:r>
            </m:sup>
          </m:sSup>
          <m:sSup>
            <m:sSupPr>
              <m:ctrlPr>
                <w:rPr>
                  <w:rFonts w:ascii="Cambria Math" w:hAnsi="Cambria Math"/>
                  <w:i/>
                </w:rPr>
              </m:ctrlPr>
            </m:sSupPr>
            <m:e>
              <m:r>
                <w:rPr>
                  <w:rFonts w:ascii="Cambria Math" w:hAnsi="Cambria Math"/>
                </w:rPr>
                <m:t>e</m:t>
              </m:r>
            </m:e>
            <m:sup>
              <m:r>
                <w:rPr>
                  <w:rFonts w:ascii="Cambria Math" w:hAnsi="Cambria Math"/>
                </w:rPr>
                <m:t>-μ*t</m:t>
              </m:r>
            </m:sup>
          </m:sSup>
        </m:oMath>
      </m:oMathPara>
    </w:p>
    <w:p w:rsid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15</w:t>
      </w:r>
    </w:p>
    <w:p w:rsidR="0072279E" w:rsidRDefault="0072279E" w:rsidP="0072279E">
      <w:pPr>
        <w:spacing w:after="0" w:line="360" w:lineRule="auto"/>
        <w:jc w:val="center"/>
        <w:rPr>
          <w:rFonts w:ascii="Times New Roman" w:hAnsi="Times New Roman"/>
          <w:b/>
          <w:i/>
          <w:sz w:val="24"/>
          <w:szCs w:val="24"/>
        </w:rPr>
      </w:pPr>
    </w:p>
    <w:p w:rsidR="0072279E" w:rsidRPr="0072279E" w:rsidRDefault="0072279E" w:rsidP="0072279E">
      <w:pPr>
        <w:spacing w:after="0" w:line="360" w:lineRule="auto"/>
        <w:jc w:val="center"/>
        <w:rPr>
          <w:rFonts w:ascii="Times New Roman" w:hAnsi="Times New Roman"/>
          <w:b/>
          <w:i/>
          <w:sz w:val="24"/>
          <w:szCs w:val="24"/>
        </w:rPr>
      </w:pP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Disponibilidad</w:t>
      </w: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La disponibilidad para un estimado de tiempo en un sistema dependiendo de su enfoque es:</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rPr>
          <w:rFonts w:ascii="Times New Roman" w:hAnsi="Times New Roman"/>
          <w:b/>
          <w:i/>
          <w:sz w:val="24"/>
          <w:szCs w:val="24"/>
        </w:rPr>
      </w:pPr>
      <w:r w:rsidRPr="0072279E">
        <w:rPr>
          <w:rFonts w:ascii="Times New Roman" w:hAnsi="Times New Roman"/>
          <w:b/>
          <w:i/>
          <w:sz w:val="24"/>
          <w:szCs w:val="24"/>
        </w:rPr>
        <w:t>Disponibilidad n de disponibilidad</w:t>
      </w:r>
    </w:p>
    <w:p w:rsidR="0072279E" w:rsidRPr="00590A70" w:rsidRDefault="0072279E" w:rsidP="0072279E">
      <w:pPr>
        <w:keepNext/>
        <w:rPr>
          <w:rFonts w:ascii="Cambria Math" w:hAnsi="Cambria Math"/>
          <w:oMath/>
        </w:rPr>
      </w:pPr>
      <m:oMathPara>
        <m:oMath>
          <m:r>
            <w:rPr>
              <w:rFonts w:ascii="Cambria Math" w:hAnsi="Cambria Math"/>
            </w:rPr>
            <m:t>Disponibilidad =</m:t>
          </m:r>
          <m:f>
            <m:fPr>
              <m:ctrlPr>
                <w:rPr>
                  <w:rFonts w:ascii="Cambria Math" w:hAnsi="Cambria Math"/>
                  <w:i/>
                </w:rPr>
              </m:ctrlPr>
            </m:fPr>
            <m:num>
              <m:r>
                <w:rPr>
                  <w:rFonts w:ascii="Cambria Math" w:hAnsi="Cambria Math"/>
                </w:rPr>
                <m:t>Confiabilidad</m:t>
              </m:r>
            </m:num>
            <m:den>
              <m:r>
                <w:rPr>
                  <w:rFonts w:ascii="Cambria Math" w:hAnsi="Cambria Math"/>
                </w:rPr>
                <m:t>Confiabilidad+ Mantenibilidad</m:t>
              </m:r>
            </m:den>
          </m:f>
        </m:oMath>
      </m:oMathPara>
    </w:p>
    <w:p w:rsid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16</w:t>
      </w:r>
    </w:p>
    <w:p w:rsidR="0072279E" w:rsidRPr="0072279E" w:rsidRDefault="0072279E" w:rsidP="0072279E">
      <w:pPr>
        <w:spacing w:after="0" w:line="360" w:lineRule="auto"/>
        <w:jc w:val="center"/>
        <w:rPr>
          <w:rFonts w:ascii="Times New Roman" w:hAnsi="Times New Roman"/>
          <w:b/>
          <w:i/>
          <w:sz w:val="24"/>
          <w:szCs w:val="24"/>
        </w:rPr>
      </w:pPr>
    </w:p>
    <w:p w:rsidR="0072279E" w:rsidRPr="0072279E" w:rsidRDefault="0072279E" w:rsidP="0072279E">
      <w:pPr>
        <w:spacing w:after="0" w:line="360" w:lineRule="auto"/>
        <w:jc w:val="both"/>
        <w:rPr>
          <w:rFonts w:ascii="Times New Roman" w:hAnsi="Times New Roman"/>
          <w:b/>
          <w:i/>
          <w:sz w:val="24"/>
          <w:szCs w:val="24"/>
        </w:rPr>
      </w:pPr>
      <w:r w:rsidRPr="0072279E">
        <w:rPr>
          <w:rFonts w:ascii="Times New Roman" w:hAnsi="Times New Roman"/>
          <w:b/>
          <w:i/>
          <w:sz w:val="24"/>
          <w:szCs w:val="24"/>
        </w:rPr>
        <w:t>Disponibilidad Genérica sin mantenimientos preventivos- AG</w:t>
      </w:r>
    </w:p>
    <w:p w:rsidR="0072279E" w:rsidRPr="007B0ACD" w:rsidRDefault="0072279E" w:rsidP="0072279E">
      <w:pPr>
        <w:spacing w:line="360" w:lineRule="auto"/>
        <w:ind w:left="450"/>
        <w:rPr>
          <w:rFonts w:ascii="Cambria Math" w:hAnsi="Cambria Math"/>
          <w:sz w:val="16"/>
          <w:oMath/>
        </w:rPr>
      </w:pPr>
      <m:oMathPara>
        <m:oMath>
          <m:sSub>
            <m:sSubPr>
              <m:ctrlPr>
                <w:rPr>
                  <w:rFonts w:ascii="Cambria Math" w:hAnsi="Cambria Math"/>
                  <w:i/>
                  <w:sz w:val="16"/>
                </w:rPr>
              </m:ctrlPr>
            </m:sSubPr>
            <m:e>
              <m:r>
                <w:rPr>
                  <w:rFonts w:ascii="Cambria Math" w:hAnsi="Cambria Math"/>
                  <w:sz w:val="16"/>
                </w:rPr>
                <m:t>A</m:t>
              </m:r>
            </m:e>
            <m:sub>
              <m:r>
                <w:rPr>
                  <w:rFonts w:ascii="Cambria Math" w:hAnsi="Cambria Math"/>
                  <w:sz w:val="16"/>
                </w:rPr>
                <m:t>G</m:t>
              </m:r>
            </m:sub>
          </m:sSub>
          <m:r>
            <w:rPr>
              <w:rFonts w:ascii="Cambria Math" w:hAnsi="Cambria Math"/>
              <w:sz w:val="16"/>
            </w:rPr>
            <m:t>=</m:t>
          </m:r>
          <m:f>
            <m:fPr>
              <m:ctrlPr>
                <w:rPr>
                  <w:rFonts w:ascii="Cambria Math" w:hAnsi="Cambria Math"/>
                  <w:i/>
                  <w:sz w:val="16"/>
                </w:rPr>
              </m:ctrlPr>
            </m:fPr>
            <m:num>
              <m:r>
                <w:rPr>
                  <w:rFonts w:ascii="Cambria Math" w:hAnsi="Cambria Math"/>
                  <w:sz w:val="16"/>
                </w:rPr>
                <m:t>Media de los tiempos útiles con funcionamiento</m:t>
              </m:r>
            </m:num>
            <m:den>
              <m:r>
                <w:rPr>
                  <w:rFonts w:ascii="Cambria Math" w:hAnsi="Cambria Math"/>
                  <w:sz w:val="16"/>
                </w:rPr>
                <m:t>Media de tiempos útiles + Media de tiempos de no funcionalidad</m:t>
              </m:r>
            </m:den>
          </m:f>
        </m:oMath>
      </m:oMathPara>
    </w:p>
    <w:p w:rsidR="0072279E" w:rsidRP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17</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Donde:</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UT:</w:t>
      </w:r>
      <w:r w:rsidRPr="0072279E">
        <w:rPr>
          <w:rFonts w:ascii="Times New Roman" w:hAnsi="Times New Roman"/>
          <w:sz w:val="24"/>
          <w:szCs w:val="24"/>
        </w:rPr>
        <w:tab/>
        <w:t>Tiempos útiles o Up Time</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DT:</w:t>
      </w:r>
      <w:r w:rsidRPr="0072279E">
        <w:rPr>
          <w:rFonts w:ascii="Times New Roman" w:hAnsi="Times New Roman"/>
          <w:sz w:val="24"/>
          <w:szCs w:val="24"/>
        </w:rPr>
        <w:tab/>
        <w:t>Tiempos en que la máquina ni funciona ni produce, o Down Time</w:t>
      </w:r>
    </w:p>
    <w:p w:rsidR="0072279E" w:rsidRPr="0072279E" w:rsidRDefault="0072279E" w:rsidP="0072279E">
      <w:pPr>
        <w:spacing w:after="0" w:line="360" w:lineRule="auto"/>
        <w:jc w:val="both"/>
        <w:rPr>
          <w:rFonts w:ascii="Times New Roman" w:hAnsi="Times New Roman"/>
          <w:sz w:val="24"/>
          <w:szCs w:val="24"/>
        </w:rPr>
      </w:pPr>
      <w:proofErr w:type="gramStart"/>
      <w:r w:rsidRPr="0072279E">
        <w:rPr>
          <w:rFonts w:ascii="Times New Roman" w:hAnsi="Times New Roman"/>
          <w:sz w:val="24"/>
          <w:szCs w:val="24"/>
        </w:rPr>
        <w:t>m</w:t>
      </w:r>
      <w:proofErr w:type="gramEnd"/>
      <w:r w:rsidRPr="0072279E">
        <w:rPr>
          <w:rFonts w:ascii="Times New Roman" w:hAnsi="Times New Roman"/>
          <w:sz w:val="24"/>
          <w:szCs w:val="24"/>
        </w:rPr>
        <w:t>:</w:t>
      </w:r>
      <w:r w:rsidRPr="0072279E">
        <w:rPr>
          <w:rFonts w:ascii="Times New Roman" w:hAnsi="Times New Roman"/>
          <w:sz w:val="24"/>
          <w:szCs w:val="24"/>
        </w:rPr>
        <w:tab/>
        <w:t>Número de eventos de UT</w:t>
      </w:r>
    </w:p>
    <w:p w:rsidR="0072279E" w:rsidRPr="0072279E" w:rsidRDefault="0072279E" w:rsidP="0072279E">
      <w:pPr>
        <w:spacing w:after="0" w:line="360" w:lineRule="auto"/>
        <w:jc w:val="both"/>
        <w:rPr>
          <w:rFonts w:ascii="Times New Roman" w:hAnsi="Times New Roman"/>
          <w:sz w:val="24"/>
          <w:szCs w:val="24"/>
        </w:rPr>
      </w:pPr>
      <w:proofErr w:type="gramStart"/>
      <w:r w:rsidRPr="0072279E">
        <w:rPr>
          <w:rFonts w:ascii="Times New Roman" w:hAnsi="Times New Roman"/>
          <w:sz w:val="24"/>
          <w:szCs w:val="24"/>
        </w:rPr>
        <w:t>n</w:t>
      </w:r>
      <w:proofErr w:type="gramEnd"/>
      <w:r w:rsidRPr="0072279E">
        <w:rPr>
          <w:rFonts w:ascii="Times New Roman" w:hAnsi="Times New Roman"/>
          <w:sz w:val="24"/>
          <w:szCs w:val="24"/>
        </w:rPr>
        <w:t xml:space="preserve">: </w:t>
      </w:r>
      <w:r w:rsidRPr="0072279E">
        <w:rPr>
          <w:rFonts w:ascii="Times New Roman" w:hAnsi="Times New Roman"/>
          <w:sz w:val="24"/>
          <w:szCs w:val="24"/>
        </w:rPr>
        <w:tab/>
        <w:t>Número de no funcionalidades DT.</w:t>
      </w: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Se debe asumir que no existen planeadas MP dentro de los tiempos de DT.</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i/>
          <w:sz w:val="24"/>
          <w:szCs w:val="24"/>
        </w:rPr>
      </w:pPr>
      <w:r w:rsidRPr="0072279E">
        <w:rPr>
          <w:rFonts w:ascii="Times New Roman" w:hAnsi="Times New Roman"/>
          <w:b/>
          <w:i/>
          <w:sz w:val="24"/>
          <w:szCs w:val="24"/>
        </w:rPr>
        <w:t>Disponibilidad genérica con mantenimientos preventivos</w:t>
      </w:r>
    </w:p>
    <w:p w:rsidR="0072279E" w:rsidRPr="007B0ACD" w:rsidRDefault="0072279E" w:rsidP="0072279E">
      <w:pPr>
        <w:ind w:left="450"/>
        <w:jc w:val="center"/>
        <w:rPr>
          <w:rFonts w:ascii="Cambria Math" w:hAnsi="Cambria Math"/>
          <w:sz w:val="18"/>
          <w:oMath/>
        </w:rPr>
      </w:pPr>
      <m:oMathPara>
        <m:oMath>
          <m:sSub>
            <m:sSubPr>
              <m:ctrlPr>
                <w:rPr>
                  <w:rFonts w:ascii="Cambria Math" w:hAnsi="Cambria Math"/>
                  <w:i/>
                  <w:sz w:val="18"/>
                </w:rPr>
              </m:ctrlPr>
            </m:sSubPr>
            <m:e>
              <m:r>
                <w:rPr>
                  <w:rFonts w:ascii="Cambria Math" w:hAnsi="Cambria Math"/>
                  <w:sz w:val="18"/>
                </w:rPr>
                <m:t>A</m:t>
              </m:r>
            </m:e>
            <m:sub>
              <m:r>
                <w:rPr>
                  <w:rFonts w:ascii="Cambria Math" w:hAnsi="Cambria Math"/>
                  <w:sz w:val="18"/>
                </w:rPr>
                <m:t>G</m:t>
              </m:r>
            </m:sub>
          </m:sSub>
          <m:r>
            <w:rPr>
              <w:rFonts w:ascii="Cambria Math" w:hAnsi="Cambria Math"/>
              <w:sz w:val="18"/>
            </w:rPr>
            <m:t>=</m:t>
          </m:r>
          <m:f>
            <m:fPr>
              <m:ctrlPr>
                <w:rPr>
                  <w:rFonts w:ascii="Cambria Math" w:hAnsi="Cambria Math"/>
                  <w:i/>
                  <w:sz w:val="18"/>
                </w:rPr>
              </m:ctrlPr>
            </m:fPr>
            <m:num>
              <m:r>
                <w:rPr>
                  <w:rFonts w:ascii="Cambria Math" w:hAnsi="Cambria Math"/>
                  <w:sz w:val="18"/>
                </w:rPr>
                <m:t xml:space="preserve"> tiempos funcionamiento</m:t>
              </m:r>
            </m:num>
            <m:den>
              <m:r>
                <w:rPr>
                  <w:rFonts w:ascii="Cambria Math" w:hAnsi="Cambria Math"/>
                  <w:sz w:val="18"/>
                </w:rPr>
                <m:t>tiempo en que puede operar</m:t>
              </m:r>
            </m:den>
          </m:f>
          <m:r>
            <w:rPr>
              <w:rFonts w:ascii="Cambria Math" w:hAnsi="Cambria Math"/>
              <w:sz w:val="18"/>
            </w:rPr>
            <m:t>=</m:t>
          </m:r>
          <m:f>
            <m:fPr>
              <m:ctrlPr>
                <w:rPr>
                  <w:rFonts w:ascii="Cambria Math" w:hAnsi="Cambria Math"/>
                  <w:i/>
                  <w:sz w:val="18"/>
                </w:rPr>
              </m:ctrlPr>
            </m:fPr>
            <m:num>
              <m:r>
                <w:rPr>
                  <w:rFonts w:ascii="Cambria Math" w:hAnsi="Cambria Math"/>
                  <w:sz w:val="18"/>
                </w:rPr>
                <m:t>TT</m:t>
              </m:r>
              <m:nary>
                <m:naryPr>
                  <m:chr m:val="∑"/>
                  <m:limLoc m:val="undOvr"/>
                  <m:subHide m:val="1"/>
                  <m:supHide m:val="1"/>
                  <m:ctrlPr>
                    <w:rPr>
                      <w:rFonts w:ascii="Cambria Math" w:hAnsi="Cambria Math"/>
                      <w:i/>
                      <w:sz w:val="18"/>
                    </w:rPr>
                  </m:ctrlPr>
                </m:naryPr>
                <m:sub/>
                <m:sup/>
                <m:e>
                  <m:r>
                    <w:rPr>
                      <w:rFonts w:ascii="Cambria Math" w:hAnsi="Cambria Math"/>
                      <w:sz w:val="18"/>
                    </w:rPr>
                    <m:t>PM+</m:t>
                  </m:r>
                  <m:nary>
                    <m:naryPr>
                      <m:chr m:val="∑"/>
                      <m:limLoc m:val="undOvr"/>
                      <m:subHide m:val="1"/>
                      <m:supHide m:val="1"/>
                      <m:ctrlPr>
                        <w:rPr>
                          <w:rFonts w:ascii="Cambria Math" w:hAnsi="Cambria Math"/>
                          <w:i/>
                          <w:sz w:val="18"/>
                        </w:rPr>
                      </m:ctrlPr>
                    </m:naryPr>
                    <m:sub/>
                    <m:sup/>
                    <m:e>
                      <m:r>
                        <w:rPr>
                          <w:rFonts w:ascii="Cambria Math" w:hAnsi="Cambria Math"/>
                          <w:sz w:val="18"/>
                        </w:rPr>
                        <m:t>DT</m:t>
                      </m:r>
                    </m:e>
                  </m:nary>
                </m:e>
              </m:nary>
            </m:num>
            <m:den>
              <m:r>
                <w:rPr>
                  <w:rFonts w:ascii="Cambria Math" w:hAnsi="Cambria Math"/>
                  <w:sz w:val="18"/>
                </w:rPr>
                <m:t>TT+</m:t>
              </m:r>
              <m:nary>
                <m:naryPr>
                  <m:chr m:val="∑"/>
                  <m:limLoc m:val="undOvr"/>
                  <m:subHide m:val="1"/>
                  <m:supHide m:val="1"/>
                  <m:ctrlPr>
                    <w:rPr>
                      <w:rFonts w:ascii="Cambria Math" w:hAnsi="Cambria Math"/>
                      <w:i/>
                      <w:sz w:val="18"/>
                    </w:rPr>
                  </m:ctrlPr>
                </m:naryPr>
                <m:sub/>
                <m:sup/>
                <m:e>
                  <m:r>
                    <w:rPr>
                      <w:rFonts w:ascii="Cambria Math" w:hAnsi="Cambria Math"/>
                      <w:sz w:val="18"/>
                    </w:rPr>
                    <m:t>PM</m:t>
                  </m:r>
                </m:e>
              </m:nary>
            </m:den>
          </m:f>
        </m:oMath>
      </m:oMathPara>
    </w:p>
    <w:p w:rsidR="0072279E" w:rsidRPr="007B0ACD" w:rsidRDefault="0072279E" w:rsidP="0072279E">
      <w:pPr>
        <w:spacing w:line="259" w:lineRule="auto"/>
        <w:jc w:val="center"/>
        <w:rPr>
          <w:rFonts w:asciiTheme="minorHAnsi" w:eastAsiaTheme="majorEastAsia" w:hAnsiTheme="minorHAnsi" w:cstheme="majorBidi"/>
          <w:sz w:val="18"/>
        </w:rPr>
      </w:pPr>
      <m:oMathPara>
        <m:oMath>
          <m:r>
            <w:rPr>
              <w:rFonts w:ascii="Cambria Math" w:hAnsi="Cambria Math"/>
              <w:sz w:val="18"/>
            </w:rPr>
            <m:t xml:space="preserve">Disponibilidad genérica = </m:t>
          </m:r>
          <m:sSub>
            <m:sSubPr>
              <m:ctrlPr>
                <w:rPr>
                  <w:rFonts w:ascii="Cambria Math" w:hAnsi="Cambria Math"/>
                  <w:i/>
                  <w:sz w:val="18"/>
                </w:rPr>
              </m:ctrlPr>
            </m:sSubPr>
            <m:e>
              <m:r>
                <w:rPr>
                  <w:rFonts w:ascii="Cambria Math" w:hAnsi="Cambria Math"/>
                  <w:sz w:val="18"/>
                </w:rPr>
                <m:t>A</m:t>
              </m:r>
            </m:e>
            <m:sub>
              <m:r>
                <w:rPr>
                  <w:rFonts w:ascii="Cambria Math" w:hAnsi="Cambria Math"/>
                  <w:sz w:val="18"/>
                </w:rPr>
                <m:t>G</m:t>
              </m:r>
            </m:sub>
          </m:sSub>
          <m:r>
            <w:rPr>
              <w:rFonts w:ascii="Cambria Math" w:hAnsi="Cambria Math"/>
              <w:sz w:val="18"/>
            </w:rPr>
            <m:t xml:space="preserve"> =</m:t>
          </m:r>
          <m:f>
            <m:fPr>
              <m:ctrlPr>
                <w:rPr>
                  <w:rFonts w:ascii="Cambria Math" w:hAnsi="Cambria Math"/>
                  <w:i/>
                  <w:sz w:val="18"/>
                </w:rPr>
              </m:ctrlPr>
            </m:fPr>
            <m:num>
              <m:r>
                <w:rPr>
                  <w:rFonts w:ascii="Cambria Math" w:hAnsi="Cambria Math"/>
                  <w:sz w:val="18"/>
                </w:rPr>
                <m:t>MUT</m:t>
              </m:r>
            </m:num>
            <m:den>
              <m:r>
                <w:rPr>
                  <w:rFonts w:ascii="Cambria Math" w:hAnsi="Cambria Math"/>
                  <w:sz w:val="18"/>
                </w:rPr>
                <m:t>MUT+MDT</m:t>
              </m:r>
            </m:den>
          </m:f>
        </m:oMath>
      </m:oMathPara>
    </w:p>
    <w:p w:rsidR="0072279E" w:rsidRPr="007B0ACD" w:rsidRDefault="0072279E" w:rsidP="0072279E">
      <w:pPr>
        <w:keepNext/>
        <w:jc w:val="center"/>
        <w:rPr>
          <w:sz w:val="18"/>
        </w:rPr>
      </w:pPr>
      <m:oMathPara>
        <m:oMath>
          <m:sSub>
            <m:sSubPr>
              <m:ctrlPr>
                <w:rPr>
                  <w:rFonts w:ascii="Cambria Math" w:hAnsi="Cambria Math"/>
                  <w:i/>
                  <w:sz w:val="18"/>
                </w:rPr>
              </m:ctrlPr>
            </m:sSubPr>
            <m:e>
              <m:r>
                <w:rPr>
                  <w:rFonts w:ascii="Cambria Math" w:hAnsi="Cambria Math"/>
                  <w:sz w:val="18"/>
                </w:rPr>
                <m:t>A</m:t>
              </m:r>
            </m:e>
            <m:sub>
              <m:r>
                <w:rPr>
                  <w:rFonts w:ascii="Cambria Math" w:hAnsi="Cambria Math"/>
                  <w:sz w:val="18"/>
                </w:rPr>
                <m:t>G</m:t>
              </m:r>
            </m:sub>
          </m:sSub>
          <m:r>
            <w:rPr>
              <w:rFonts w:ascii="Cambria Math" w:hAnsi="Cambria Math"/>
              <w:sz w:val="18"/>
            </w:rPr>
            <m:t xml:space="preserve"> =</m:t>
          </m:r>
          <m:f>
            <m:fPr>
              <m:ctrlPr>
                <w:rPr>
                  <w:rFonts w:ascii="Cambria Math" w:hAnsi="Cambria Math"/>
                  <w:i/>
                  <w:sz w:val="18"/>
                </w:rPr>
              </m:ctrlPr>
            </m:fPr>
            <m:num>
              <m:r>
                <w:rPr>
                  <w:rFonts w:ascii="Cambria Math" w:hAnsi="Cambria Math"/>
                  <w:sz w:val="18"/>
                </w:rPr>
                <m:t>MUT</m:t>
              </m:r>
            </m:num>
            <m:den>
              <m:r>
                <w:rPr>
                  <w:rFonts w:ascii="Cambria Math" w:hAnsi="Cambria Math"/>
                  <w:sz w:val="18"/>
                </w:rPr>
                <m:t>MUT+MDT</m:t>
              </m:r>
            </m:den>
          </m:f>
        </m:oMath>
      </m:oMathPara>
    </w:p>
    <w:p w:rsidR="0072279E" w:rsidRP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18</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Se aproxima y queda como</w:t>
      </w:r>
    </w:p>
    <w:p w:rsidR="0072279E" w:rsidRPr="0072279E" w:rsidRDefault="0072279E" w:rsidP="0072279E">
      <w:pPr>
        <w:spacing w:after="0" w:line="360" w:lineRule="auto"/>
        <w:jc w:val="center"/>
        <w:rPr>
          <w:rFonts w:ascii="Times New Roman" w:hAnsi="Times New Roman"/>
          <w:sz w:val="18"/>
        </w:rPr>
      </w:pPr>
      <m:oMathPara>
        <m:oMath>
          <m:sSub>
            <m:sSubPr>
              <m:ctrlPr>
                <w:rPr>
                  <w:rFonts w:ascii="Cambria Math" w:hAnsi="Cambria Math"/>
                  <w:i/>
                  <w:sz w:val="18"/>
                </w:rPr>
              </m:ctrlPr>
            </m:sSubPr>
            <m:e>
              <m:r>
                <w:rPr>
                  <w:rFonts w:ascii="Cambria Math" w:hAnsi="Cambria Math"/>
                  <w:sz w:val="18"/>
                </w:rPr>
                <m:t>D</m:t>
              </m:r>
            </m:e>
            <m:sub>
              <m:r>
                <w:rPr>
                  <w:rFonts w:ascii="Cambria Math" w:hAnsi="Cambria Math"/>
                  <w:sz w:val="18"/>
                </w:rPr>
                <m:t>inherente</m:t>
              </m:r>
            </m:sub>
          </m:sSub>
          <m:r>
            <w:rPr>
              <w:rFonts w:ascii="Cambria Math" w:hAnsi="Cambria Math"/>
              <w:sz w:val="18"/>
            </w:rPr>
            <m:t xml:space="preserve"> =</m:t>
          </m:r>
          <m:f>
            <m:fPr>
              <m:ctrlPr>
                <w:rPr>
                  <w:rFonts w:ascii="Cambria Math" w:hAnsi="Cambria Math"/>
                  <w:i/>
                  <w:sz w:val="18"/>
                </w:rPr>
              </m:ctrlPr>
            </m:fPr>
            <m:num>
              <m:r>
                <w:rPr>
                  <w:rFonts w:ascii="Cambria Math" w:hAnsi="Cambria Math"/>
                  <w:sz w:val="18"/>
                </w:rPr>
                <m:t>MTBF</m:t>
              </m:r>
            </m:num>
            <m:den>
              <m:r>
                <w:rPr>
                  <w:rFonts w:ascii="Cambria Math" w:hAnsi="Cambria Math"/>
                  <w:sz w:val="18"/>
                </w:rPr>
                <m:t>MTBF+MTTR</m:t>
              </m:r>
            </m:den>
          </m:f>
        </m:oMath>
      </m:oMathPara>
    </w:p>
    <w:p w:rsid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19</w:t>
      </w:r>
    </w:p>
    <w:p w:rsidR="0072279E" w:rsidRDefault="0072279E" w:rsidP="0072279E">
      <w:pPr>
        <w:spacing w:after="0" w:line="360" w:lineRule="auto"/>
        <w:jc w:val="center"/>
        <w:rPr>
          <w:rFonts w:ascii="Times New Roman" w:hAnsi="Times New Roman"/>
          <w:b/>
          <w:i/>
          <w:sz w:val="24"/>
          <w:szCs w:val="24"/>
        </w:rPr>
      </w:pPr>
    </w:p>
    <w:p w:rsidR="0072279E" w:rsidRPr="0072279E" w:rsidRDefault="0072279E" w:rsidP="0072279E">
      <w:pPr>
        <w:spacing w:after="0" w:line="360" w:lineRule="auto"/>
        <w:jc w:val="center"/>
        <w:rPr>
          <w:rFonts w:ascii="Times New Roman" w:hAnsi="Times New Roman"/>
          <w:b/>
          <w:sz w:val="24"/>
          <w:szCs w:val="24"/>
        </w:rPr>
      </w:pPr>
    </w:p>
    <w:p w:rsidR="0072279E" w:rsidRPr="0072279E" w:rsidRDefault="0072279E" w:rsidP="0072279E">
      <w:pPr>
        <w:spacing w:after="0" w:line="360" w:lineRule="auto"/>
        <w:jc w:val="both"/>
        <w:rPr>
          <w:rFonts w:ascii="Times New Roman" w:hAnsi="Times New Roman"/>
          <w:b/>
          <w:i/>
          <w:sz w:val="24"/>
          <w:szCs w:val="24"/>
        </w:rPr>
      </w:pPr>
      <w:r w:rsidRPr="0072279E">
        <w:rPr>
          <w:rFonts w:ascii="Times New Roman" w:hAnsi="Times New Roman"/>
          <w:b/>
          <w:i/>
          <w:sz w:val="24"/>
          <w:szCs w:val="24"/>
        </w:rPr>
        <w:t>Disponibilidad inherente o intrínseca - AI</w:t>
      </w:r>
    </w:p>
    <w:p w:rsidR="0072279E" w:rsidRPr="00FD7452" w:rsidRDefault="0072279E" w:rsidP="0072279E">
      <w:pPr>
        <w:keepNext/>
        <w:spacing w:line="259" w:lineRule="auto"/>
        <w:ind w:left="450"/>
        <w:rPr>
          <w:rFonts w:ascii="Cambria Math" w:hAnsi="Cambria Math"/>
          <w:oMath/>
        </w:rPr>
      </w:pPr>
      <w:bookmarkStart w:id="1" w:name="_Hlk14265285"/>
      <m:oMathPara>
        <m:oMath>
          <m:r>
            <w:rPr>
              <w:rFonts w:ascii="Cambria Math" w:hAnsi="Cambria Math"/>
            </w:rPr>
            <m:t xml:space="preserve">Disponibilidad inherente = </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 xml:space="preserve"> =</m:t>
          </m:r>
          <m:f>
            <m:fPr>
              <m:ctrlPr>
                <w:rPr>
                  <w:rFonts w:ascii="Cambria Math" w:hAnsi="Cambria Math"/>
                  <w:i/>
                </w:rPr>
              </m:ctrlPr>
            </m:fPr>
            <m:num>
              <m:r>
                <w:rPr>
                  <w:rFonts w:ascii="Cambria Math" w:hAnsi="Cambria Math"/>
                </w:rPr>
                <m:t>MTBF</m:t>
              </m:r>
            </m:num>
            <m:den>
              <m:r>
                <w:rPr>
                  <w:rFonts w:ascii="Cambria Math" w:hAnsi="Cambria Math"/>
                </w:rPr>
                <m:t>MTBF+MTTR</m:t>
              </m:r>
            </m:den>
          </m:f>
        </m:oMath>
      </m:oMathPara>
    </w:p>
    <w:bookmarkEnd w:id="1"/>
    <w:p w:rsid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20</w:t>
      </w:r>
    </w:p>
    <w:p w:rsidR="0072279E" w:rsidRPr="0072279E" w:rsidRDefault="0072279E" w:rsidP="0072279E">
      <w:pPr>
        <w:spacing w:after="0" w:line="360" w:lineRule="auto"/>
        <w:jc w:val="center"/>
        <w:rPr>
          <w:rFonts w:ascii="Times New Roman" w:hAnsi="Times New Roman"/>
          <w:b/>
          <w:i/>
          <w:sz w:val="24"/>
          <w:szCs w:val="24"/>
        </w:rPr>
      </w:pP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Tiempo medio entre mantenimientos</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El tiempo medio entre mantenimientos (MTBM) como consecuencia del mantenimiento preventivo se aproxima al Tiempo medio de buen funcionamiento (MTBF) en un periodo de tiempo en función de la frecuencia con que se dan los mantenimientos planeados y no planeados dentro de la subestación con las siguientes formulas:</w:t>
      </w:r>
    </w:p>
    <w:p w:rsidR="0072279E" w:rsidRPr="0072279E" w:rsidRDefault="0072279E" w:rsidP="0072279E">
      <w:pPr>
        <w:spacing w:after="0" w:line="360" w:lineRule="auto"/>
        <w:jc w:val="center"/>
        <w:rPr>
          <w:rFonts w:ascii="Times New Roman" w:hAnsi="Times New Roman"/>
        </w:rPr>
      </w:pPr>
      <m:oMathPara>
        <m:oMath>
          <m:r>
            <w:rPr>
              <w:rFonts w:ascii="Cambria Math" w:hAnsi="Cambria Math"/>
            </w:rPr>
            <m:t>MTBM =</m:t>
          </m:r>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MTBM</m:t>
                      </m:r>
                    </m:e>
                    <m:sub>
                      <m:r>
                        <w:rPr>
                          <w:rFonts w:ascii="Cambria Math" w:hAnsi="Cambria Math"/>
                        </w:rPr>
                        <m:t>C</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MTBM</m:t>
                      </m:r>
                    </m:e>
                    <m:sub>
                      <m:r>
                        <w:rPr>
                          <w:rFonts w:ascii="Cambria Math" w:hAnsi="Cambria Math"/>
                        </w:rPr>
                        <m:t>P</m:t>
                      </m:r>
                    </m:sub>
                  </m:sSub>
                </m:den>
              </m:f>
            </m:den>
          </m:f>
        </m:oMath>
      </m:oMathPara>
    </w:p>
    <w:p w:rsidR="0072279E" w:rsidRPr="0072279E" w:rsidRDefault="0072279E" w:rsidP="0072279E">
      <w:pPr>
        <w:spacing w:after="0" w:line="360" w:lineRule="auto"/>
        <w:jc w:val="center"/>
        <w:rPr>
          <w:rFonts w:ascii="Times New Roman" w:hAnsi="Times New Roman"/>
          <w:b/>
          <w:sz w:val="24"/>
          <w:szCs w:val="24"/>
        </w:rPr>
      </w:pPr>
      <w:r w:rsidRPr="0072279E">
        <w:rPr>
          <w:rFonts w:ascii="Times New Roman" w:hAnsi="Times New Roman"/>
          <w:b/>
          <w:i/>
          <w:sz w:val="24"/>
          <w:szCs w:val="24"/>
        </w:rPr>
        <w:t>Ecuación 21</w:t>
      </w:r>
    </w:p>
    <w:p w:rsidR="0072279E" w:rsidRPr="0072279E" w:rsidRDefault="0072279E" w:rsidP="0072279E">
      <w:pPr>
        <w:spacing w:after="0" w:line="360" w:lineRule="auto"/>
        <w:jc w:val="cente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 xml:space="preserve"> =</m:t>
          </m:r>
          <m:f>
            <m:fPr>
              <m:ctrlPr>
                <w:rPr>
                  <w:rFonts w:ascii="Cambria Math" w:hAnsi="Cambria Math"/>
                  <w:i/>
                </w:rPr>
              </m:ctrlPr>
            </m:fPr>
            <m:num>
              <m:f>
                <m:fPr>
                  <m:ctrlPr>
                    <w:rPr>
                      <w:rFonts w:ascii="Cambria Math" w:hAnsi="Cambria Math"/>
                      <w:i/>
                    </w:rPr>
                  </m:ctrlPr>
                </m:fPr>
                <m:num>
                  <m:r>
                    <w:rPr>
                      <w:rFonts w:ascii="Cambria Math" w:hAnsi="Cambria Math"/>
                    </w:rPr>
                    <m:t>MTBM</m:t>
                  </m:r>
                </m:num>
                <m:den>
                  <m:sSub>
                    <m:sSubPr>
                      <m:ctrlPr>
                        <w:rPr>
                          <w:rFonts w:ascii="Cambria Math" w:hAnsi="Cambria Math"/>
                          <w:i/>
                        </w:rPr>
                      </m:ctrlPr>
                    </m:sSubPr>
                    <m:e>
                      <m:r>
                        <w:rPr>
                          <w:rFonts w:ascii="Cambria Math" w:hAnsi="Cambria Math"/>
                        </w:rPr>
                        <m:t>MTBM</m:t>
                      </m:r>
                    </m:e>
                    <m:sub>
                      <m:r>
                        <w:rPr>
                          <w:rFonts w:ascii="Cambria Math" w:hAnsi="Cambria Math"/>
                        </w:rPr>
                        <m:t>C</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P</m:t>
                      </m:r>
                    </m:sub>
                  </m:sSub>
                </m:num>
                <m:den>
                  <m:sSub>
                    <m:sSubPr>
                      <m:ctrlPr>
                        <w:rPr>
                          <w:rFonts w:ascii="Cambria Math" w:hAnsi="Cambria Math"/>
                          <w:i/>
                        </w:rPr>
                      </m:ctrlPr>
                    </m:sSubPr>
                    <m:e>
                      <m:r>
                        <w:rPr>
                          <w:rFonts w:ascii="Cambria Math" w:hAnsi="Cambria Math"/>
                        </w:rPr>
                        <m:t>MTBM</m:t>
                      </m:r>
                    </m:e>
                    <m:sub>
                      <m:r>
                        <w:rPr>
                          <w:rFonts w:ascii="Cambria Math" w:hAnsi="Cambria Math"/>
                        </w:rPr>
                        <m:t>P</m:t>
                      </m:r>
                    </m:sub>
                  </m:sSub>
                </m:den>
              </m:f>
            </m:num>
            <m:den>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MTBM</m:t>
                      </m:r>
                    </m:e>
                    <m:sub>
                      <m:r>
                        <w:rPr>
                          <w:rFonts w:ascii="Cambria Math" w:hAnsi="Cambria Math"/>
                        </w:rPr>
                        <m:t>C</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MTBM</m:t>
                      </m:r>
                    </m:e>
                    <m:sub>
                      <m:r>
                        <w:rPr>
                          <w:rFonts w:ascii="Cambria Math" w:hAnsi="Cambria Math"/>
                        </w:rPr>
                        <m:t>P</m:t>
                      </m:r>
                    </m:sub>
                  </m:sSub>
                </m:den>
              </m:f>
            </m:den>
          </m:f>
        </m:oMath>
      </m:oMathPara>
    </w:p>
    <w:p w:rsid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22</w:t>
      </w:r>
    </w:p>
    <w:p w:rsidR="0072279E" w:rsidRPr="0072279E" w:rsidRDefault="0072279E" w:rsidP="0072279E">
      <w:pPr>
        <w:spacing w:after="0" w:line="360" w:lineRule="auto"/>
        <w:jc w:val="center"/>
        <w:rPr>
          <w:rFonts w:ascii="Times New Roman" w:hAnsi="Times New Roman"/>
          <w:b/>
          <w:sz w:val="24"/>
          <w:szCs w:val="24"/>
        </w:rPr>
      </w:pPr>
    </w:p>
    <w:p w:rsidR="0072279E" w:rsidRPr="0072279E" w:rsidRDefault="0072279E" w:rsidP="0072279E">
      <w:pPr>
        <w:spacing w:after="0" w:line="360" w:lineRule="auto"/>
        <w:jc w:val="both"/>
        <w:rPr>
          <w:rFonts w:ascii="Times New Roman" w:hAnsi="Times New Roman"/>
          <w:b/>
          <w:i/>
          <w:sz w:val="24"/>
          <w:szCs w:val="24"/>
        </w:rPr>
      </w:pPr>
      <w:r w:rsidRPr="0072279E">
        <w:rPr>
          <w:rFonts w:ascii="Times New Roman" w:hAnsi="Times New Roman"/>
          <w:b/>
          <w:i/>
          <w:sz w:val="24"/>
          <w:szCs w:val="24"/>
        </w:rPr>
        <w:t>Disponibilidad alcanzada - AA</w:t>
      </w:r>
    </w:p>
    <w:p w:rsidR="0072279E" w:rsidRPr="0072279E" w:rsidRDefault="0072279E" w:rsidP="0072279E">
      <w:pPr>
        <w:spacing w:after="0" w:line="360" w:lineRule="auto"/>
        <w:jc w:val="center"/>
        <w:rPr>
          <w:rFonts w:ascii="Times New Roman" w:hAnsi="Times New Roman"/>
        </w:rPr>
      </w:pPr>
      <m:oMathPara>
        <m:oMath>
          <m:r>
            <w:rPr>
              <w:rFonts w:ascii="Cambria Math" w:hAnsi="Cambria Math"/>
            </w:rPr>
            <m:t xml:space="preserve">Dispinibilidad alcanzada= </m:t>
          </m:r>
          <m:sSub>
            <m:sSubPr>
              <m:ctrlPr>
                <w:rPr>
                  <w:rFonts w:ascii="Cambria Math" w:hAnsi="Cambria Math"/>
                  <w:i/>
                </w:rPr>
              </m:ctrlPr>
            </m:sSubPr>
            <m:e>
              <m:r>
                <w:rPr>
                  <w:rFonts w:ascii="Cambria Math" w:hAnsi="Cambria Math"/>
                </w:rPr>
                <m:t>A</m:t>
              </m:r>
            </m:e>
            <m:sub>
              <m:r>
                <w:rPr>
                  <w:rFonts w:ascii="Cambria Math" w:hAnsi="Cambria Math"/>
                </w:rPr>
                <m:t>A</m:t>
              </m:r>
            </m:sub>
          </m:sSub>
          <m:r>
            <w:rPr>
              <w:rFonts w:ascii="Cambria Math" w:hAnsi="Cambria Math"/>
            </w:rPr>
            <m:t xml:space="preserve"> =</m:t>
          </m:r>
          <m:f>
            <m:fPr>
              <m:ctrlPr>
                <w:rPr>
                  <w:rFonts w:ascii="Cambria Math" w:hAnsi="Cambria Math"/>
                  <w:i/>
                </w:rPr>
              </m:ctrlPr>
            </m:fPr>
            <m:num>
              <m:r>
                <w:rPr>
                  <w:rFonts w:ascii="Cambria Math" w:hAnsi="Cambria Math"/>
                </w:rPr>
                <m:t>MTBM</m:t>
              </m:r>
            </m:num>
            <m:den>
              <m:r>
                <w:rPr>
                  <w:rFonts w:ascii="Cambria Math" w:hAnsi="Cambria Math"/>
                </w:rPr>
                <m:t>MTBM+M</m:t>
              </m:r>
            </m:den>
          </m:f>
        </m:oMath>
      </m:oMathPara>
    </w:p>
    <w:p w:rsidR="0072279E" w:rsidRPr="0072279E" w:rsidRDefault="0072279E" w:rsidP="0072279E">
      <w:pPr>
        <w:spacing w:after="0" w:line="360" w:lineRule="auto"/>
        <w:jc w:val="center"/>
        <w:rPr>
          <w:rFonts w:ascii="Times New Roman" w:hAnsi="Times New Roman"/>
          <w:b/>
          <w:sz w:val="24"/>
          <w:szCs w:val="24"/>
        </w:rPr>
      </w:pPr>
      <w:r w:rsidRPr="0072279E">
        <w:rPr>
          <w:rFonts w:ascii="Times New Roman" w:hAnsi="Times New Roman"/>
          <w:b/>
          <w:i/>
          <w:sz w:val="24"/>
          <w:szCs w:val="24"/>
        </w:rPr>
        <w:t>Ecuación 23</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Ambos valores se calculan exactamente igual que en la disponibilidad alcanzada. </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Donde:</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b/>
          <w:sz w:val="24"/>
          <w:szCs w:val="24"/>
        </w:rPr>
        <w:t>MTTR =</w:t>
      </w:r>
      <w:r>
        <w:rPr>
          <w:rFonts w:ascii="Times New Roman" w:hAnsi="Times New Roman"/>
          <w:sz w:val="24"/>
          <w:szCs w:val="24"/>
        </w:rPr>
        <w:t xml:space="preserve"> </w:t>
      </w:r>
      <w:r w:rsidRPr="0072279E">
        <w:rPr>
          <w:rFonts w:ascii="Times New Roman" w:hAnsi="Times New Roman"/>
          <w:sz w:val="24"/>
          <w:szCs w:val="24"/>
        </w:rPr>
        <w:t>Tiempo neto medio para realizar reparaciones o mantenimientos correctivos, sin incluir las demoras logísticas, ni los retrasos administrativos; es el mismo que se define anteriormente.</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b/>
          <w:sz w:val="24"/>
          <w:szCs w:val="24"/>
        </w:rPr>
        <w:t>MP =</w:t>
      </w:r>
      <w:r w:rsidRPr="0072279E">
        <w:rPr>
          <w:rFonts w:ascii="Times New Roman" w:hAnsi="Times New Roman"/>
          <w:b/>
          <w:sz w:val="24"/>
          <w:szCs w:val="24"/>
        </w:rPr>
        <w:tab/>
      </w:r>
      <w:r w:rsidRPr="0072279E">
        <w:rPr>
          <w:rFonts w:ascii="Times New Roman" w:hAnsi="Times New Roman"/>
          <w:sz w:val="24"/>
          <w:szCs w:val="24"/>
        </w:rPr>
        <w:t xml:space="preserve">Tiempo neto medio para ejecutar tareas proactivas de mantenimientos planeados. </w:t>
      </w: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b/>
          <w:sz w:val="24"/>
          <w:szCs w:val="24"/>
        </w:rPr>
        <w:t>Mc =</w:t>
      </w:r>
      <w:r w:rsidRPr="0072279E">
        <w:rPr>
          <w:rFonts w:ascii="Times New Roman" w:hAnsi="Times New Roman"/>
          <w:b/>
          <w:sz w:val="24"/>
          <w:szCs w:val="24"/>
        </w:rPr>
        <w:tab/>
      </w:r>
      <w:r w:rsidRPr="0072279E">
        <w:rPr>
          <w:rFonts w:ascii="Times New Roman" w:hAnsi="Times New Roman"/>
          <w:sz w:val="24"/>
          <w:szCs w:val="24"/>
        </w:rPr>
        <w:t>Tiempo medio de mantenimiento activo que se requiere para realizar una tarea de mantenimiento correctivo.</w:t>
      </w:r>
    </w:p>
    <w:p w:rsid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i/>
          <w:sz w:val="24"/>
          <w:szCs w:val="24"/>
        </w:rPr>
      </w:pPr>
      <w:r w:rsidRPr="0072279E">
        <w:rPr>
          <w:rFonts w:ascii="Times New Roman" w:hAnsi="Times New Roman"/>
          <w:b/>
          <w:i/>
          <w:sz w:val="24"/>
          <w:szCs w:val="24"/>
        </w:rPr>
        <w:t>Disponibilidad Operacional - DO - AO</w:t>
      </w:r>
    </w:p>
    <w:p w:rsidR="0072279E" w:rsidRDefault="0072279E" w:rsidP="0072279E">
      <w:pPr>
        <w:keepNext/>
        <w:spacing w:line="259" w:lineRule="auto"/>
        <w:ind w:left="450"/>
      </w:pPr>
      <m:oMathPara>
        <m:oMath>
          <m:r>
            <w:rPr>
              <w:rFonts w:ascii="Cambria Math" w:hAnsi="Cambria Math"/>
            </w:rPr>
            <m:t xml:space="preserve">Disponibilidad Operacional = </m:t>
          </m:r>
          <m:sSub>
            <m:sSubPr>
              <m:ctrlPr>
                <w:rPr>
                  <w:rFonts w:ascii="Cambria Math" w:hAnsi="Cambria Math"/>
                  <w:i/>
                </w:rPr>
              </m:ctrlPr>
            </m:sSubPr>
            <m:e>
              <m:r>
                <w:rPr>
                  <w:rFonts w:ascii="Cambria Math" w:hAnsi="Cambria Math"/>
                </w:rPr>
                <m:t>A</m:t>
              </m:r>
            </m:e>
            <m:sub>
              <m:r>
                <w:rPr>
                  <w:rFonts w:ascii="Cambria Math" w:hAnsi="Cambria Math"/>
                </w:rPr>
                <m:t>o</m:t>
              </m:r>
            </m:sub>
          </m:sSub>
          <m:r>
            <w:rPr>
              <w:rFonts w:ascii="Cambria Math" w:hAnsi="Cambria Math"/>
            </w:rPr>
            <m:t xml:space="preserve"> =</m:t>
          </m:r>
          <m:f>
            <m:fPr>
              <m:ctrlPr>
                <w:rPr>
                  <w:rFonts w:ascii="Cambria Math" w:hAnsi="Cambria Math"/>
                  <w:i/>
                </w:rPr>
              </m:ctrlPr>
            </m:fPr>
            <m:num>
              <m:r>
                <w:rPr>
                  <w:rFonts w:ascii="Cambria Math" w:hAnsi="Cambria Math"/>
                </w:rPr>
                <m:t>MTBM</m:t>
              </m:r>
            </m:num>
            <m:den>
              <m:r>
                <w:rPr>
                  <w:rFonts w:ascii="Cambria Math" w:hAnsi="Cambria Math"/>
                </w:rPr>
                <m:t>MTBM+</m:t>
              </m:r>
              <m:acc>
                <m:accPr>
                  <m:chr m:val="̅"/>
                  <m:ctrlPr>
                    <w:rPr>
                      <w:rFonts w:ascii="Cambria Math" w:hAnsi="Cambria Math"/>
                      <w:i/>
                    </w:rPr>
                  </m:ctrlPr>
                </m:accPr>
                <m:e>
                  <m:r>
                    <w:rPr>
                      <w:rFonts w:ascii="Cambria Math" w:hAnsi="Cambria Math"/>
                    </w:rPr>
                    <m:t>M</m:t>
                  </m:r>
                </m:e>
              </m:acc>
            </m:den>
          </m:f>
        </m:oMath>
      </m:oMathPara>
    </w:p>
    <w:p w:rsidR="0072279E" w:rsidRPr="0072279E" w:rsidRDefault="0072279E" w:rsidP="0072279E">
      <w:pPr>
        <w:spacing w:after="0" w:line="360" w:lineRule="auto"/>
        <w:jc w:val="center"/>
        <w:rPr>
          <w:rFonts w:ascii="Times New Roman" w:hAnsi="Times New Roman"/>
          <w:b/>
          <w:i/>
          <w:sz w:val="24"/>
          <w:szCs w:val="24"/>
        </w:rPr>
      </w:pPr>
      <w:r w:rsidRPr="0072279E">
        <w:rPr>
          <w:rFonts w:ascii="Times New Roman" w:hAnsi="Times New Roman"/>
          <w:b/>
          <w:i/>
          <w:sz w:val="24"/>
          <w:szCs w:val="24"/>
        </w:rPr>
        <w:t>Ecuación 24</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Donde:</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MTBM = </w:t>
      </w:r>
      <w:r w:rsidRPr="0072279E">
        <w:rPr>
          <w:rFonts w:ascii="Times New Roman" w:hAnsi="Times New Roman"/>
          <w:sz w:val="24"/>
          <w:szCs w:val="24"/>
        </w:rPr>
        <w:tab/>
        <w:t xml:space="preserve">Tiempo medio entre mantenimientos </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M =   </w:t>
      </w:r>
      <w:r w:rsidRPr="0072279E">
        <w:rPr>
          <w:rFonts w:ascii="Times New Roman" w:hAnsi="Times New Roman"/>
          <w:sz w:val="24"/>
          <w:szCs w:val="24"/>
        </w:rPr>
        <w:tab/>
        <w:t>Mantenimientos.</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 </w:t>
      </w:r>
    </w:p>
    <w:p w:rsidR="0072279E" w:rsidRPr="0072279E" w:rsidRDefault="0072279E" w:rsidP="0072279E">
      <w:pPr>
        <w:spacing w:after="0" w:line="360" w:lineRule="auto"/>
        <w:jc w:val="both"/>
        <w:rPr>
          <w:rFonts w:ascii="Times New Roman" w:hAnsi="Times New Roman"/>
          <w:b/>
          <w:sz w:val="26"/>
          <w:szCs w:val="26"/>
        </w:rPr>
      </w:pPr>
      <w:r w:rsidRPr="0072279E">
        <w:rPr>
          <w:rFonts w:ascii="Times New Roman" w:hAnsi="Times New Roman"/>
          <w:b/>
          <w:sz w:val="26"/>
          <w:szCs w:val="26"/>
        </w:rPr>
        <w:t xml:space="preserve"> Resultados y discusión</w:t>
      </w: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 xml:space="preserve">Análisis de criticidad de los ítems del sistema </w:t>
      </w: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Las evaluaciones realizadas de forma sistemática, permitieron generar reportes de las condiciones del sistema, bajo los parámetros establecidos en la norma de inspección, de forma independiente para cada ítem; esto permite definir la criticidad del sistema [figura 2] y dirigir los esfuerzos de la unidad de mantenimiento, en función del impacto y severidad de las consecuencias.</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center"/>
        <w:rPr>
          <w:rFonts w:ascii="Times New Roman" w:hAnsi="Times New Roman"/>
          <w:sz w:val="20"/>
          <w:szCs w:val="24"/>
        </w:rPr>
      </w:pPr>
      <w:r>
        <w:rPr>
          <w:rFonts w:ascii="Times New Roman" w:hAnsi="Times New Roman"/>
          <w:noProof/>
          <w:sz w:val="24"/>
          <w:szCs w:val="24"/>
          <w:lang w:val="es-EC" w:eastAsia="es-EC"/>
        </w:rPr>
        <w:drawing>
          <wp:anchor distT="0" distB="0" distL="114300" distR="114300" simplePos="0" relativeHeight="251658240" behindDoc="0" locked="0" layoutInCell="1" allowOverlap="1">
            <wp:simplePos x="0" y="0"/>
            <wp:positionH relativeFrom="column">
              <wp:posOffset>1423670</wp:posOffset>
            </wp:positionH>
            <wp:positionV relativeFrom="paragraph">
              <wp:posOffset>163830</wp:posOffset>
            </wp:positionV>
            <wp:extent cx="3115310" cy="2731135"/>
            <wp:effectExtent l="0" t="0" r="889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5310" cy="2731135"/>
                    </a:xfrm>
                    <a:prstGeom prst="rect">
                      <a:avLst/>
                    </a:prstGeom>
                    <a:noFill/>
                  </pic:spPr>
                </pic:pic>
              </a:graphicData>
            </a:graphic>
          </wp:anchor>
        </w:drawing>
      </w:r>
      <w:r w:rsidRPr="0072279E">
        <w:rPr>
          <w:rFonts w:ascii="Times New Roman" w:hAnsi="Times New Roman"/>
          <w:b/>
          <w:sz w:val="20"/>
          <w:szCs w:val="24"/>
        </w:rPr>
        <w:t>Figura 2:</w:t>
      </w:r>
      <w:r w:rsidRPr="0072279E">
        <w:rPr>
          <w:rFonts w:ascii="Times New Roman" w:hAnsi="Times New Roman"/>
          <w:sz w:val="20"/>
          <w:szCs w:val="24"/>
        </w:rPr>
        <w:t xml:space="preserve"> Diagrama de </w:t>
      </w:r>
      <w:proofErr w:type="spellStart"/>
      <w:r w:rsidRPr="0072279E">
        <w:rPr>
          <w:rFonts w:ascii="Times New Roman" w:hAnsi="Times New Roman"/>
          <w:sz w:val="20"/>
          <w:szCs w:val="24"/>
        </w:rPr>
        <w:t>pareto</w:t>
      </w:r>
      <w:proofErr w:type="spellEnd"/>
    </w:p>
    <w:p w:rsidR="0072279E" w:rsidRPr="0072279E" w:rsidRDefault="0072279E" w:rsidP="0072279E">
      <w:pPr>
        <w:spacing w:after="0" w:line="360" w:lineRule="auto"/>
        <w:jc w:val="center"/>
        <w:rPr>
          <w:rFonts w:ascii="Times New Roman" w:hAnsi="Times New Roman"/>
          <w:sz w:val="18"/>
          <w:szCs w:val="24"/>
        </w:rPr>
      </w:pPr>
      <w:r w:rsidRPr="0072279E">
        <w:rPr>
          <w:rFonts w:ascii="Times New Roman" w:hAnsi="Times New Roman"/>
          <w:b/>
          <w:sz w:val="18"/>
          <w:szCs w:val="24"/>
        </w:rPr>
        <w:t>Nota:</w:t>
      </w:r>
      <w:r w:rsidRPr="0072279E">
        <w:rPr>
          <w:rFonts w:ascii="Times New Roman" w:hAnsi="Times New Roman"/>
          <w:b/>
          <w:sz w:val="18"/>
          <w:szCs w:val="24"/>
        </w:rPr>
        <w:tab/>
      </w:r>
      <w:r w:rsidRPr="0072279E">
        <w:rPr>
          <w:rFonts w:ascii="Times New Roman" w:hAnsi="Times New Roman"/>
          <w:sz w:val="18"/>
          <w:szCs w:val="24"/>
        </w:rPr>
        <w:t>La presente tabla de asignaciones de criterios por ítem en un período realizado de los equipos de la Sub-Estación Portoviejo #1.  Elaboración propia.</w:t>
      </w:r>
    </w:p>
    <w:p w:rsidR="0072279E" w:rsidRDefault="0072279E" w:rsidP="0072279E">
      <w:pPr>
        <w:spacing w:after="0" w:line="360" w:lineRule="auto"/>
        <w:jc w:val="both"/>
        <w:rPr>
          <w:rFonts w:ascii="Times New Roman" w:hAnsi="Times New Roman"/>
          <w:sz w:val="24"/>
          <w:szCs w:val="24"/>
        </w:rPr>
      </w:pP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Se logró determinar que él 85,25% de los fallos presentados es se presentan en el 14,75% de los equipos </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sz w:val="26"/>
          <w:szCs w:val="26"/>
        </w:rPr>
      </w:pPr>
      <w:r w:rsidRPr="0072279E">
        <w:rPr>
          <w:rFonts w:ascii="Times New Roman" w:hAnsi="Times New Roman"/>
          <w:b/>
          <w:sz w:val="26"/>
          <w:szCs w:val="26"/>
        </w:rPr>
        <w:t xml:space="preserve">Análisis termográfico </w:t>
      </w: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Equipos de subestación Portoviejo #1</w:t>
      </w: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El cumplimiento de las estrategias de mantenimiento predictivo mediante barrido termográfico aplicable a la subestación Portoviejo # 1 de la Unidad de negocios Manabí de CNEL E/P, se realizó un análisis termográfico de la sub-estación con reportes con el fin de determinar el estado de los equipos y líneas de distribución eléctrica que evidencien la presencia de puntos calientes ocasionados por problemas de resistencia eléctrica, circuitos abiertos, cortocircuitos calentamiento por inducción, desfase de carga, sobrecarga y una contacto entre elementos transmisores receptores. Los trabajos de termografía se realizaron por personal certificado y calificado bajo el estándar ANSI/NETA ATS-2017 y ANSI/NETA MTS-2011.</w:t>
      </w:r>
    </w:p>
    <w:p w:rsidR="0072279E" w:rsidRPr="0072279E" w:rsidRDefault="0072279E" w:rsidP="0072279E">
      <w:pPr>
        <w:spacing w:after="0" w:line="360" w:lineRule="auto"/>
        <w:jc w:val="both"/>
        <w:rPr>
          <w:rFonts w:ascii="Times New Roman" w:hAnsi="Times New Roman"/>
          <w:sz w:val="24"/>
          <w:szCs w:val="24"/>
        </w:rPr>
      </w:pPr>
    </w:p>
    <w:p w:rsidR="0072279E" w:rsidRPr="0072279E" w:rsidRDefault="0072279E" w:rsidP="0072279E">
      <w:pPr>
        <w:spacing w:after="0" w:line="360" w:lineRule="auto"/>
        <w:jc w:val="both"/>
        <w:rPr>
          <w:rFonts w:ascii="Times New Roman" w:hAnsi="Times New Roman"/>
          <w:b/>
          <w:sz w:val="24"/>
          <w:szCs w:val="24"/>
        </w:rPr>
      </w:pPr>
      <w:r w:rsidRPr="0072279E">
        <w:rPr>
          <w:rFonts w:ascii="Times New Roman" w:hAnsi="Times New Roman"/>
          <w:b/>
          <w:sz w:val="24"/>
          <w:szCs w:val="24"/>
        </w:rPr>
        <w:t>Descripción de los elementos analizados</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Las Técnicas de inspección </w:t>
      </w:r>
      <w:proofErr w:type="gramStart"/>
      <w:r w:rsidRPr="0072279E">
        <w:rPr>
          <w:rFonts w:ascii="Times New Roman" w:hAnsi="Times New Roman"/>
          <w:sz w:val="24"/>
          <w:szCs w:val="24"/>
        </w:rPr>
        <w:t>establece</w:t>
      </w:r>
      <w:proofErr w:type="gramEnd"/>
      <w:r w:rsidRPr="0072279E">
        <w:rPr>
          <w:rFonts w:ascii="Times New Roman" w:hAnsi="Times New Roman"/>
          <w:sz w:val="24"/>
          <w:szCs w:val="24"/>
        </w:rPr>
        <w:t xml:space="preserve"> una comparativa entre los datos obtenidos de la inspección con presencia de puntos calientes y los datos relevantes en tomas posteriores de aquellos puntos con mayor incidencia. Al comparar el comportamiento de los equipos que trabajan en condiciones similares se puede evaluar el estado de los mismos en condiciones normales. La secuencia de equipos que permiten recibir, transformar y transmitir la energía para su comercialización y que fueron sometidos al análisis termográfico son: </w:t>
      </w:r>
    </w:p>
    <w:p w:rsidR="0072279E" w:rsidRPr="0072279E" w:rsidRDefault="0072279E" w:rsidP="0072279E">
      <w:pPr>
        <w:pStyle w:val="Prrafodelista"/>
        <w:numPr>
          <w:ilvl w:val="0"/>
          <w:numId w:val="33"/>
        </w:numPr>
        <w:spacing w:after="0" w:line="360" w:lineRule="auto"/>
        <w:jc w:val="both"/>
        <w:rPr>
          <w:rFonts w:ascii="Times New Roman" w:hAnsi="Times New Roman"/>
          <w:sz w:val="24"/>
          <w:szCs w:val="24"/>
        </w:rPr>
      </w:pPr>
      <w:r w:rsidRPr="0072279E">
        <w:rPr>
          <w:rFonts w:ascii="Times New Roman" w:hAnsi="Times New Roman"/>
          <w:sz w:val="24"/>
          <w:szCs w:val="24"/>
        </w:rPr>
        <w:t>Seccionador de línea</w:t>
      </w:r>
    </w:p>
    <w:p w:rsidR="0072279E" w:rsidRPr="0072279E" w:rsidRDefault="0072279E" w:rsidP="0072279E">
      <w:pPr>
        <w:pStyle w:val="Prrafodelista"/>
        <w:numPr>
          <w:ilvl w:val="0"/>
          <w:numId w:val="33"/>
        </w:numPr>
        <w:spacing w:after="0" w:line="360" w:lineRule="auto"/>
        <w:jc w:val="both"/>
        <w:rPr>
          <w:rFonts w:ascii="Times New Roman" w:hAnsi="Times New Roman"/>
          <w:sz w:val="24"/>
          <w:szCs w:val="24"/>
        </w:rPr>
      </w:pPr>
      <w:r w:rsidRPr="0072279E">
        <w:rPr>
          <w:rFonts w:ascii="Times New Roman" w:hAnsi="Times New Roman"/>
          <w:sz w:val="24"/>
          <w:szCs w:val="24"/>
        </w:rPr>
        <w:t>Seccionador de barra</w:t>
      </w:r>
    </w:p>
    <w:p w:rsidR="0072279E" w:rsidRPr="0072279E" w:rsidRDefault="0072279E" w:rsidP="0072279E">
      <w:pPr>
        <w:pStyle w:val="Prrafodelista"/>
        <w:numPr>
          <w:ilvl w:val="0"/>
          <w:numId w:val="33"/>
        </w:numPr>
        <w:spacing w:after="0" w:line="360" w:lineRule="auto"/>
        <w:jc w:val="both"/>
        <w:rPr>
          <w:rFonts w:ascii="Times New Roman" w:hAnsi="Times New Roman"/>
          <w:sz w:val="24"/>
          <w:szCs w:val="24"/>
        </w:rPr>
      </w:pPr>
      <w:r w:rsidRPr="0072279E">
        <w:rPr>
          <w:rFonts w:ascii="Times New Roman" w:hAnsi="Times New Roman"/>
          <w:sz w:val="24"/>
          <w:szCs w:val="24"/>
        </w:rPr>
        <w:t>Disyuntores; seccionador del transformador</w:t>
      </w:r>
    </w:p>
    <w:p w:rsidR="0072279E" w:rsidRPr="0072279E" w:rsidRDefault="0072279E" w:rsidP="0072279E">
      <w:pPr>
        <w:pStyle w:val="Prrafodelista"/>
        <w:numPr>
          <w:ilvl w:val="0"/>
          <w:numId w:val="33"/>
        </w:numPr>
        <w:spacing w:after="0" w:line="360" w:lineRule="auto"/>
        <w:jc w:val="both"/>
        <w:rPr>
          <w:rFonts w:ascii="Times New Roman" w:hAnsi="Times New Roman"/>
          <w:sz w:val="24"/>
          <w:szCs w:val="24"/>
        </w:rPr>
      </w:pPr>
      <w:proofErr w:type="spellStart"/>
      <w:r w:rsidRPr="0072279E">
        <w:rPr>
          <w:rFonts w:ascii="Times New Roman" w:hAnsi="Times New Roman"/>
          <w:sz w:val="24"/>
          <w:szCs w:val="24"/>
        </w:rPr>
        <w:t>By</w:t>
      </w:r>
      <w:proofErr w:type="spellEnd"/>
      <w:r w:rsidRPr="0072279E">
        <w:rPr>
          <w:rFonts w:ascii="Times New Roman" w:hAnsi="Times New Roman"/>
          <w:sz w:val="24"/>
          <w:szCs w:val="24"/>
        </w:rPr>
        <w:t xml:space="preserve"> </w:t>
      </w:r>
      <w:proofErr w:type="spellStart"/>
      <w:r w:rsidRPr="0072279E">
        <w:rPr>
          <w:rFonts w:ascii="Times New Roman" w:hAnsi="Times New Roman"/>
          <w:sz w:val="24"/>
          <w:szCs w:val="24"/>
        </w:rPr>
        <w:t>pass</w:t>
      </w:r>
      <w:proofErr w:type="spellEnd"/>
    </w:p>
    <w:p w:rsidR="0072279E" w:rsidRPr="0072279E" w:rsidRDefault="0072279E" w:rsidP="0072279E">
      <w:pPr>
        <w:pStyle w:val="Prrafodelista"/>
        <w:numPr>
          <w:ilvl w:val="0"/>
          <w:numId w:val="33"/>
        </w:numPr>
        <w:spacing w:after="0" w:line="360" w:lineRule="auto"/>
        <w:jc w:val="both"/>
        <w:rPr>
          <w:rFonts w:ascii="Times New Roman" w:hAnsi="Times New Roman"/>
          <w:sz w:val="24"/>
          <w:szCs w:val="24"/>
        </w:rPr>
      </w:pPr>
      <w:r w:rsidRPr="0072279E">
        <w:rPr>
          <w:rFonts w:ascii="Times New Roman" w:hAnsi="Times New Roman"/>
          <w:sz w:val="24"/>
          <w:szCs w:val="24"/>
        </w:rPr>
        <w:t>Transformadores de corriente</w:t>
      </w:r>
    </w:p>
    <w:p w:rsidR="0072279E" w:rsidRPr="0072279E" w:rsidRDefault="0072279E" w:rsidP="0072279E">
      <w:pPr>
        <w:pStyle w:val="Prrafodelista"/>
        <w:numPr>
          <w:ilvl w:val="0"/>
          <w:numId w:val="33"/>
        </w:numPr>
        <w:spacing w:after="0" w:line="360" w:lineRule="auto"/>
        <w:jc w:val="both"/>
        <w:rPr>
          <w:rFonts w:ascii="Times New Roman" w:hAnsi="Times New Roman"/>
          <w:sz w:val="24"/>
          <w:szCs w:val="24"/>
        </w:rPr>
      </w:pPr>
      <w:r w:rsidRPr="0072279E">
        <w:rPr>
          <w:rFonts w:ascii="Times New Roman" w:hAnsi="Times New Roman"/>
          <w:sz w:val="24"/>
          <w:szCs w:val="24"/>
        </w:rPr>
        <w:t xml:space="preserve">Transformadores de potencial </w:t>
      </w:r>
    </w:p>
    <w:p w:rsidR="0072279E" w:rsidRPr="0072279E" w:rsidRDefault="0072279E" w:rsidP="0072279E">
      <w:pPr>
        <w:pStyle w:val="Prrafodelista"/>
        <w:numPr>
          <w:ilvl w:val="0"/>
          <w:numId w:val="33"/>
        </w:numPr>
        <w:spacing w:after="0" w:line="360" w:lineRule="auto"/>
        <w:jc w:val="both"/>
        <w:rPr>
          <w:rFonts w:ascii="Times New Roman" w:hAnsi="Times New Roman"/>
          <w:sz w:val="24"/>
          <w:szCs w:val="24"/>
        </w:rPr>
      </w:pPr>
      <w:r w:rsidRPr="0072279E">
        <w:rPr>
          <w:rFonts w:ascii="Times New Roman" w:hAnsi="Times New Roman"/>
          <w:sz w:val="24"/>
          <w:szCs w:val="24"/>
        </w:rPr>
        <w:t>Transformador.</w:t>
      </w: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El empleo de la cámara </w:t>
      </w:r>
      <w:proofErr w:type="spellStart"/>
      <w:r w:rsidRPr="0072279E">
        <w:rPr>
          <w:rFonts w:ascii="Times New Roman" w:hAnsi="Times New Roman"/>
          <w:sz w:val="24"/>
          <w:szCs w:val="24"/>
        </w:rPr>
        <w:t>termográfica</w:t>
      </w:r>
      <w:proofErr w:type="spellEnd"/>
      <w:r w:rsidRPr="0072279E">
        <w:rPr>
          <w:rFonts w:ascii="Times New Roman" w:hAnsi="Times New Roman"/>
          <w:sz w:val="24"/>
          <w:szCs w:val="24"/>
        </w:rPr>
        <w:t xml:space="preserve"> TiS65-18060670 para la toma de datos relacionados a los rangos de temperatura en el castillo 1-2 y 3 a nivel de 69 </w:t>
      </w:r>
      <w:proofErr w:type="spellStart"/>
      <w:r w:rsidRPr="0072279E">
        <w:rPr>
          <w:rFonts w:ascii="Times New Roman" w:hAnsi="Times New Roman"/>
          <w:sz w:val="24"/>
          <w:szCs w:val="24"/>
        </w:rPr>
        <w:t>kV</w:t>
      </w:r>
      <w:proofErr w:type="spellEnd"/>
      <w:r w:rsidRPr="0072279E">
        <w:rPr>
          <w:rFonts w:ascii="Times New Roman" w:hAnsi="Times New Roman"/>
          <w:sz w:val="24"/>
          <w:szCs w:val="24"/>
        </w:rPr>
        <w:t xml:space="preserve">. </w:t>
      </w:r>
      <w:proofErr w:type="gramStart"/>
      <w:r w:rsidRPr="0072279E">
        <w:rPr>
          <w:rFonts w:ascii="Times New Roman" w:hAnsi="Times New Roman"/>
          <w:sz w:val="24"/>
          <w:szCs w:val="24"/>
        </w:rPr>
        <w:t>de</w:t>
      </w:r>
      <w:proofErr w:type="gramEnd"/>
      <w:r w:rsidRPr="0072279E">
        <w:rPr>
          <w:rFonts w:ascii="Times New Roman" w:hAnsi="Times New Roman"/>
          <w:sz w:val="24"/>
          <w:szCs w:val="24"/>
        </w:rPr>
        <w:t xml:space="preserve"> la subestación Portoviejo #1 permitió establecer la afectación que tienen las conexiones e identificar las variaciones de temperatura (ΔT) las comparaciones similares bajo cargas similares.</w:t>
      </w:r>
    </w:p>
    <w:p w:rsidR="00E524C2" w:rsidRPr="0072279E" w:rsidRDefault="00E524C2" w:rsidP="0072279E">
      <w:pPr>
        <w:spacing w:after="0" w:line="360" w:lineRule="auto"/>
        <w:jc w:val="both"/>
        <w:rPr>
          <w:rFonts w:ascii="Times New Roman" w:hAnsi="Times New Roman"/>
          <w:sz w:val="24"/>
          <w:szCs w:val="24"/>
        </w:rPr>
      </w:pPr>
    </w:p>
    <w:p w:rsidR="0072279E" w:rsidRPr="00E524C2" w:rsidRDefault="0072279E" w:rsidP="0072279E">
      <w:pPr>
        <w:spacing w:after="0" w:line="360" w:lineRule="auto"/>
        <w:jc w:val="both"/>
        <w:rPr>
          <w:rFonts w:ascii="Times New Roman" w:hAnsi="Times New Roman"/>
          <w:b/>
          <w:sz w:val="24"/>
          <w:szCs w:val="24"/>
        </w:rPr>
      </w:pPr>
      <w:r w:rsidRPr="00E524C2">
        <w:rPr>
          <w:rFonts w:ascii="Times New Roman" w:hAnsi="Times New Roman"/>
          <w:b/>
          <w:sz w:val="24"/>
          <w:szCs w:val="24"/>
        </w:rPr>
        <w:t>Formato de análisis de inc</w:t>
      </w:r>
      <w:r w:rsidR="00E524C2">
        <w:rPr>
          <w:rFonts w:ascii="Times New Roman" w:hAnsi="Times New Roman"/>
          <w:b/>
          <w:sz w:val="24"/>
          <w:szCs w:val="24"/>
        </w:rPr>
        <w:t>idencia de barrido termográfico</w:t>
      </w:r>
    </w:p>
    <w:p w:rsidR="00E524C2" w:rsidRPr="0072279E" w:rsidRDefault="00E524C2" w:rsidP="0072279E">
      <w:pPr>
        <w:spacing w:after="0" w:line="360" w:lineRule="auto"/>
        <w:jc w:val="both"/>
        <w:rPr>
          <w:rFonts w:ascii="Times New Roman" w:hAnsi="Times New Roman"/>
          <w:sz w:val="24"/>
          <w:szCs w:val="24"/>
        </w:rPr>
      </w:pPr>
    </w:p>
    <w:p w:rsidR="0072279E" w:rsidRPr="00E524C2" w:rsidRDefault="0072279E" w:rsidP="00E524C2">
      <w:pPr>
        <w:spacing w:after="0"/>
        <w:jc w:val="center"/>
        <w:rPr>
          <w:rFonts w:ascii="Times New Roman" w:hAnsi="Times New Roman"/>
          <w:sz w:val="18"/>
          <w:szCs w:val="24"/>
        </w:rPr>
      </w:pPr>
      <w:r w:rsidRPr="00E524C2">
        <w:rPr>
          <w:rFonts w:ascii="Times New Roman" w:hAnsi="Times New Roman"/>
          <w:b/>
          <w:sz w:val="18"/>
          <w:szCs w:val="24"/>
        </w:rPr>
        <w:t>Tabla 6</w:t>
      </w:r>
      <w:r w:rsidR="00E524C2" w:rsidRPr="00E524C2">
        <w:rPr>
          <w:rFonts w:ascii="Times New Roman" w:hAnsi="Times New Roman"/>
          <w:b/>
          <w:sz w:val="18"/>
          <w:szCs w:val="24"/>
        </w:rPr>
        <w:t>:</w:t>
      </w:r>
      <w:r w:rsidR="00E524C2" w:rsidRPr="00E524C2">
        <w:rPr>
          <w:rFonts w:ascii="Times New Roman" w:hAnsi="Times New Roman"/>
          <w:sz w:val="18"/>
          <w:szCs w:val="24"/>
        </w:rPr>
        <w:t xml:space="preserve"> </w:t>
      </w:r>
      <w:r w:rsidRPr="00E524C2">
        <w:rPr>
          <w:rFonts w:ascii="Times New Roman" w:hAnsi="Times New Roman"/>
          <w:sz w:val="18"/>
          <w:szCs w:val="24"/>
        </w:rPr>
        <w:t>Barrido termográfico, Ítem #8, Toma 1</w:t>
      </w:r>
    </w:p>
    <w:tbl>
      <w:tblPr>
        <w:tblStyle w:val="Tablanormal3"/>
        <w:tblW w:w="5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11"/>
        <w:gridCol w:w="619"/>
        <w:gridCol w:w="530"/>
        <w:gridCol w:w="732"/>
        <w:gridCol w:w="1079"/>
        <w:gridCol w:w="1280"/>
        <w:gridCol w:w="534"/>
        <w:gridCol w:w="430"/>
        <w:gridCol w:w="424"/>
        <w:gridCol w:w="796"/>
        <w:gridCol w:w="1147"/>
      </w:tblGrid>
      <w:tr w:rsidR="00E524C2" w:rsidRPr="00E524C2" w:rsidTr="00E524C2">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1072" w:type="pct"/>
            <w:gridSpan w:val="2"/>
            <w:vAlign w:val="center"/>
          </w:tcPr>
          <w:p w:rsidR="00E524C2" w:rsidRPr="00E524C2" w:rsidRDefault="00E524C2" w:rsidP="00E524C2">
            <w:pPr>
              <w:spacing w:after="0"/>
              <w:jc w:val="center"/>
              <w:rPr>
                <w:rFonts w:ascii="Times New Roman" w:hAnsi="Times New Roman" w:cs="Times New Roman"/>
                <w:b w:val="0"/>
                <w:bCs w:val="0"/>
                <w:caps w:val="0"/>
                <w:color w:val="002060"/>
                <w:sz w:val="20"/>
                <w:szCs w:val="20"/>
              </w:rPr>
            </w:pPr>
            <w:r w:rsidRPr="00E524C2">
              <w:rPr>
                <w:rFonts w:ascii="Times New Roman" w:hAnsi="Times New Roman" w:cs="Times New Roman"/>
                <w:sz w:val="20"/>
                <w:szCs w:val="20"/>
              </w:rPr>
              <w:t>IR_04355.IS2</w:t>
            </w:r>
          </w:p>
        </w:tc>
        <w:tc>
          <w:tcPr>
            <w:tcW w:w="596" w:type="pct"/>
            <w:gridSpan w:val="2"/>
            <w:vAlign w:val="center"/>
          </w:tcPr>
          <w:p w:rsidR="00E524C2" w:rsidRPr="00E524C2" w:rsidRDefault="00E524C2" w:rsidP="00E524C2">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0"/>
                <w:szCs w:val="20"/>
              </w:rPr>
            </w:pPr>
            <w:r w:rsidRPr="00E524C2">
              <w:rPr>
                <w:rFonts w:ascii="Times New Roman" w:hAnsi="Times New Roman" w:cs="Times New Roman"/>
                <w:bCs w:val="0"/>
                <w:caps w:val="0"/>
                <w:sz w:val="20"/>
                <w:szCs w:val="20"/>
              </w:rPr>
              <w:t>Ítem</w:t>
            </w:r>
          </w:p>
        </w:tc>
        <w:tc>
          <w:tcPr>
            <w:tcW w:w="3332" w:type="pct"/>
            <w:gridSpan w:val="8"/>
            <w:vAlign w:val="center"/>
          </w:tcPr>
          <w:p w:rsidR="00E524C2" w:rsidRPr="00E524C2" w:rsidRDefault="00E524C2" w:rsidP="00E524C2">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0"/>
                <w:szCs w:val="20"/>
              </w:rPr>
            </w:pPr>
            <w:r w:rsidRPr="00E524C2">
              <w:rPr>
                <w:rFonts w:ascii="Times New Roman" w:hAnsi="Times New Roman" w:cs="Times New Roman"/>
                <w:color w:val="002060"/>
                <w:sz w:val="20"/>
                <w:szCs w:val="20"/>
              </w:rPr>
              <w:t>Transformador 2/LA</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08" w:type="pct"/>
            <w:gridSpan w:val="6"/>
          </w:tcPr>
          <w:p w:rsidR="00E524C2" w:rsidRPr="00E524C2" w:rsidRDefault="00E524C2" w:rsidP="00E524C2">
            <w:pPr>
              <w:spacing w:after="0"/>
              <w:jc w:val="center"/>
              <w:rPr>
                <w:rFonts w:ascii="Times New Roman" w:hAnsi="Times New Roman" w:cs="Times New Roman"/>
                <w:b w:val="0"/>
                <w:color w:val="002060"/>
                <w:sz w:val="20"/>
                <w:szCs w:val="20"/>
              </w:rPr>
            </w:pPr>
            <w:r w:rsidRPr="00E524C2">
              <w:rPr>
                <w:rFonts w:ascii="Times New Roman" w:hAnsi="Times New Roman" w:cs="Times New Roman"/>
                <w:noProof/>
                <w:sz w:val="20"/>
                <w:szCs w:val="20"/>
                <w:lang w:val="es-EC" w:eastAsia="es-EC"/>
              </w:rPr>
              <w:drawing>
                <wp:inline distT="0" distB="0" distL="0" distR="0" wp14:anchorId="33AC5925" wp14:editId="75E4A419">
                  <wp:extent cx="1436979" cy="983113"/>
                  <wp:effectExtent l="0" t="0" r="0" b="7620"/>
                  <wp:docPr id="98"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9"/>
                          <a:stretch>
                            <a:fillRect/>
                          </a:stretch>
                        </pic:blipFill>
                        <pic:spPr>
                          <a:xfrm>
                            <a:off x="0" y="0"/>
                            <a:ext cx="1485484" cy="1016298"/>
                          </a:xfrm>
                          <a:prstGeom prst="rect">
                            <a:avLst/>
                          </a:prstGeom>
                          <a:noFill/>
                        </pic:spPr>
                      </pic:pic>
                    </a:graphicData>
                  </a:graphic>
                </wp:inline>
              </w:drawing>
            </w:r>
          </w:p>
        </w:tc>
        <w:tc>
          <w:tcPr>
            <w:tcW w:w="2392" w:type="pct"/>
            <w:gridSpan w:val="6"/>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0"/>
                <w:szCs w:val="20"/>
              </w:rPr>
            </w:pPr>
            <w:r w:rsidRPr="00E524C2">
              <w:rPr>
                <w:rFonts w:ascii="Times New Roman" w:hAnsi="Times New Roman" w:cs="Times New Roman"/>
                <w:noProof/>
                <w:sz w:val="20"/>
                <w:szCs w:val="20"/>
                <w:lang w:val="es-EC" w:eastAsia="es-EC"/>
              </w:rPr>
              <w:drawing>
                <wp:inline distT="0" distB="0" distL="0" distR="0" wp14:anchorId="5F78541B" wp14:editId="263F87EC">
                  <wp:extent cx="1451610" cy="982980"/>
                  <wp:effectExtent l="0" t="0" r="0" b="7620"/>
                  <wp:docPr id="99"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0"/>
                          <a:stretch>
                            <a:fillRect/>
                          </a:stretch>
                        </pic:blipFill>
                        <pic:spPr>
                          <a:xfrm>
                            <a:off x="0" y="0"/>
                            <a:ext cx="1469009" cy="994762"/>
                          </a:xfrm>
                          <a:prstGeom prst="rect">
                            <a:avLst/>
                          </a:prstGeom>
                          <a:noFill/>
                        </pic:spPr>
                      </pic:pic>
                    </a:graphicData>
                  </a:graphic>
                </wp:inline>
              </w:drawing>
            </w: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right w:val="none" w:sz="0" w:space="0" w:color="auto"/>
            </w:tcBorders>
          </w:tcPr>
          <w:p w:rsidR="00E524C2" w:rsidRPr="00E524C2" w:rsidRDefault="00E524C2" w:rsidP="00E524C2">
            <w:pPr>
              <w:spacing w:after="0"/>
              <w:rPr>
                <w:rFonts w:ascii="Times New Roman" w:hAnsi="Times New Roman" w:cs="Times New Roman"/>
                <w:noProof/>
                <w:sz w:val="20"/>
                <w:szCs w:val="20"/>
              </w:rPr>
            </w:pPr>
            <w:r w:rsidRPr="00E524C2">
              <w:rPr>
                <w:rFonts w:ascii="Times New Roman" w:hAnsi="Times New Roman" w:cs="Times New Roman"/>
                <w:noProof/>
                <w:sz w:val="20"/>
                <w:szCs w:val="20"/>
              </w:rPr>
              <w:t>INFORMACIÓN DE LA IMAGEN</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93" w:type="pct"/>
            <w:gridSpan w:val="3"/>
          </w:tcPr>
          <w:p w:rsidR="00E524C2" w:rsidRPr="00E524C2" w:rsidRDefault="00E524C2" w:rsidP="00E524C2">
            <w:pPr>
              <w:spacing w:after="0"/>
              <w:rPr>
                <w:rFonts w:ascii="Times New Roman" w:hAnsi="Times New Roman" w:cs="Times New Roman"/>
                <w:bCs w:val="0"/>
                <w:caps w:val="0"/>
                <w:noProof/>
                <w:sz w:val="20"/>
                <w:szCs w:val="20"/>
              </w:rPr>
            </w:pPr>
            <w:r w:rsidRPr="00E524C2">
              <w:rPr>
                <w:rFonts w:ascii="Times New Roman" w:hAnsi="Times New Roman" w:cs="Times New Roman"/>
                <w:bCs w:val="0"/>
                <w:caps w:val="0"/>
                <w:noProof/>
                <w:sz w:val="20"/>
                <w:szCs w:val="20"/>
              </w:rPr>
              <w:t>Rango de la imagen</w:t>
            </w:r>
          </w:p>
        </w:tc>
        <w:tc>
          <w:tcPr>
            <w:tcW w:w="3607" w:type="pct"/>
            <w:gridSpan w:val="9"/>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E524C2">
              <w:rPr>
                <w:rFonts w:ascii="Times New Roman" w:hAnsi="Times New Roman" w:cs="Times New Roman"/>
                <w:noProof/>
                <w:sz w:val="20"/>
                <w:szCs w:val="20"/>
              </w:rPr>
              <w:t>0,23 °C a 92,37 °C</w:t>
            </w: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1393" w:type="pct"/>
            <w:gridSpan w:val="3"/>
          </w:tcPr>
          <w:p w:rsidR="00E524C2" w:rsidRPr="00E524C2" w:rsidRDefault="00E524C2" w:rsidP="00E524C2">
            <w:pPr>
              <w:spacing w:after="0"/>
              <w:rPr>
                <w:rFonts w:ascii="Times New Roman" w:hAnsi="Times New Roman" w:cs="Times New Roman"/>
                <w:bCs w:val="0"/>
                <w:caps w:val="0"/>
                <w:noProof/>
                <w:sz w:val="20"/>
                <w:szCs w:val="20"/>
              </w:rPr>
            </w:pPr>
            <w:r w:rsidRPr="00E524C2">
              <w:rPr>
                <w:rFonts w:ascii="Times New Roman" w:hAnsi="Times New Roman" w:cs="Times New Roman"/>
                <w:bCs w:val="0"/>
                <w:caps w:val="0"/>
                <w:noProof/>
                <w:sz w:val="20"/>
                <w:szCs w:val="20"/>
              </w:rPr>
              <w:t>Fecha de la Imagen</w:t>
            </w:r>
          </w:p>
        </w:tc>
        <w:tc>
          <w:tcPr>
            <w:tcW w:w="1215" w:type="pct"/>
            <w:gridSpan w:val="3"/>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E524C2">
              <w:rPr>
                <w:rFonts w:ascii="Times New Roman" w:hAnsi="Times New Roman" w:cs="Times New Roman"/>
                <w:noProof/>
                <w:sz w:val="20"/>
                <w:szCs w:val="20"/>
              </w:rPr>
              <w:t xml:space="preserve">18/05/2021 </w:t>
            </w:r>
          </w:p>
        </w:tc>
        <w:tc>
          <w:tcPr>
            <w:tcW w:w="1384" w:type="pct"/>
            <w:gridSpan w:val="4"/>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rPr>
            </w:pPr>
            <w:r w:rsidRPr="00E524C2">
              <w:rPr>
                <w:rFonts w:ascii="Times New Roman" w:hAnsi="Times New Roman" w:cs="Times New Roman"/>
                <w:b/>
                <w:noProof/>
                <w:sz w:val="20"/>
                <w:szCs w:val="20"/>
              </w:rPr>
              <w:t>Hora de la imagen</w:t>
            </w:r>
          </w:p>
        </w:tc>
        <w:tc>
          <w:tcPr>
            <w:tcW w:w="1008" w:type="pct"/>
            <w:gridSpan w:val="2"/>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E524C2">
              <w:rPr>
                <w:rFonts w:ascii="Times New Roman" w:hAnsi="Times New Roman" w:cs="Times New Roman"/>
                <w:noProof/>
                <w:sz w:val="20"/>
                <w:szCs w:val="20"/>
              </w:rPr>
              <w:t>19:35:54 PM</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right w:val="none" w:sz="0" w:space="0" w:color="auto"/>
            </w:tcBorders>
          </w:tcPr>
          <w:p w:rsidR="00E524C2" w:rsidRPr="00E524C2" w:rsidRDefault="00E524C2" w:rsidP="00E524C2">
            <w:pPr>
              <w:spacing w:after="0"/>
              <w:rPr>
                <w:rFonts w:ascii="Times New Roman" w:hAnsi="Times New Roman" w:cs="Times New Roman"/>
                <w:noProof/>
                <w:sz w:val="20"/>
                <w:szCs w:val="20"/>
              </w:rPr>
            </w:pPr>
            <w:r w:rsidRPr="00E524C2">
              <w:rPr>
                <w:rFonts w:ascii="Times New Roman" w:hAnsi="Times New Roman" w:cs="Times New Roman"/>
                <w:noProof/>
                <w:sz w:val="20"/>
                <w:szCs w:val="20"/>
              </w:rPr>
              <w:t>Información de LOS INDICADORES</w:t>
            </w: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807" w:type="pct"/>
            <w:vAlign w:val="center"/>
          </w:tcPr>
          <w:p w:rsidR="00E524C2" w:rsidRPr="00E524C2" w:rsidRDefault="00E524C2" w:rsidP="00E524C2">
            <w:pPr>
              <w:spacing w:after="0"/>
              <w:ind w:left="-116" w:right="-143"/>
              <w:jc w:val="center"/>
              <w:rPr>
                <w:rFonts w:ascii="Times New Roman" w:hAnsi="Times New Roman" w:cs="Times New Roman"/>
                <w:sz w:val="20"/>
                <w:szCs w:val="20"/>
              </w:rPr>
            </w:pPr>
            <w:r w:rsidRPr="00E524C2">
              <w:rPr>
                <w:rFonts w:ascii="Times New Roman" w:hAnsi="Times New Roman" w:cs="Times New Roman"/>
                <w:caps w:val="0"/>
                <w:sz w:val="20"/>
                <w:szCs w:val="20"/>
              </w:rPr>
              <w:t>Marcador</w:t>
            </w:r>
          </w:p>
        </w:tc>
        <w:tc>
          <w:tcPr>
            <w:tcW w:w="586" w:type="pct"/>
            <w:gridSpan w:val="2"/>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m:oMathPara>
              <m:oMath>
                <m:r>
                  <m:rPr>
                    <m:sty m:val="bi"/>
                  </m:rPr>
                  <w:rPr>
                    <w:rFonts w:ascii="Cambria Math" w:hAnsi="Cambria Math" w:cs="Times New Roman"/>
                    <w:sz w:val="20"/>
                    <w:szCs w:val="20"/>
                  </w:rPr>
                  <m:t>Tmax</m:t>
                </m:r>
              </m:oMath>
            </m:oMathPara>
          </w:p>
        </w:tc>
        <w:tc>
          <w:tcPr>
            <w:tcW w:w="655" w:type="pct"/>
            <w:gridSpan w:val="2"/>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m:oMathPara>
              <m:oMath>
                <m:r>
                  <m:rPr>
                    <m:sty m:val="bi"/>
                  </m:rPr>
                  <w:rPr>
                    <w:rFonts w:ascii="Cambria Math" w:hAnsi="Cambria Math" w:cs="Times New Roman"/>
                    <w:sz w:val="20"/>
                    <w:szCs w:val="20"/>
                  </w:rPr>
                  <m:t>Tmin</m:t>
                </m:r>
              </m:oMath>
            </m:oMathPara>
          </w:p>
        </w:tc>
        <w:tc>
          <w:tcPr>
            <w:tcW w:w="559" w:type="pct"/>
            <w:vAlign w:val="center"/>
          </w:tcPr>
          <w:p w:rsidR="00E524C2" w:rsidRPr="00E524C2" w:rsidRDefault="00E524C2" w:rsidP="00E524C2">
            <w:pPr>
              <w:spacing w:after="0"/>
              <w:ind w:left="-29" w:righ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524C2">
              <w:rPr>
                <w:rFonts w:ascii="Times New Roman" w:hAnsi="Times New Roman" w:cs="Times New Roman"/>
                <w:b/>
                <w:sz w:val="20"/>
                <w:szCs w:val="20"/>
              </w:rPr>
              <w:t>Promedio</w:t>
            </w:r>
          </w:p>
        </w:tc>
        <w:tc>
          <w:tcPr>
            <w:tcW w:w="664" w:type="pct"/>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m:oMathPara>
              <m:oMath>
                <m:r>
                  <m:rPr>
                    <m:sty m:val="bi"/>
                  </m:rPr>
                  <w:rPr>
                    <w:rFonts w:ascii="Cambria Math" w:hAnsi="Cambria Math" w:cs="Times New Roman"/>
                    <w:sz w:val="20"/>
                    <w:szCs w:val="20"/>
                  </w:rPr>
                  <m:t>TBG</m:t>
                </m:r>
              </m:oMath>
            </m:oMathPara>
          </w:p>
        </w:tc>
        <w:tc>
          <w:tcPr>
            <w:tcW w:w="500" w:type="pct"/>
            <w:gridSpan w:val="2"/>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m:oMathPara>
              <m:oMath>
                <m:r>
                  <m:rPr>
                    <m:sty m:val="bi"/>
                  </m:rPr>
                  <w:rPr>
                    <w:rFonts w:ascii="Cambria Math" w:hAnsi="Cambria Math" w:cs="Times New Roman"/>
                    <w:sz w:val="20"/>
                    <w:szCs w:val="20"/>
                  </w:rPr>
                  <m:t>σ</m:t>
                </m:r>
              </m:oMath>
            </m:oMathPara>
          </w:p>
        </w:tc>
        <w:tc>
          <w:tcPr>
            <w:tcW w:w="633" w:type="pct"/>
            <w:gridSpan w:val="2"/>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524C2">
              <w:rPr>
                <w:rFonts w:ascii="Times New Roman" w:hAnsi="Times New Roman" w:cs="Times New Roman"/>
                <w:b/>
                <w:sz w:val="20"/>
                <w:szCs w:val="20"/>
              </w:rPr>
              <w:t>ΔT</w:t>
            </w:r>
            <w:r w:rsidRPr="00E524C2">
              <w:rPr>
                <w:rFonts w:ascii="Times New Roman" w:hAnsi="Times New Roman" w:cs="Times New Roman"/>
                <w:b/>
                <w:sz w:val="20"/>
                <w:szCs w:val="20"/>
                <w:vertAlign w:val="subscript"/>
              </w:rPr>
              <w:t>1</w:t>
            </w:r>
          </w:p>
        </w:tc>
        <w:tc>
          <w:tcPr>
            <w:tcW w:w="596" w:type="pct"/>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524C2">
              <w:rPr>
                <w:rFonts w:ascii="Times New Roman" w:hAnsi="Times New Roman" w:cs="Times New Roman"/>
                <w:b/>
                <w:sz w:val="20"/>
                <w:szCs w:val="20"/>
              </w:rPr>
              <w:t>ΔT</w:t>
            </w:r>
            <w:r w:rsidRPr="00E524C2">
              <w:rPr>
                <w:rFonts w:ascii="Times New Roman" w:hAnsi="Times New Roman" w:cs="Times New Roman"/>
                <w:b/>
                <w:sz w:val="20"/>
                <w:szCs w:val="20"/>
                <w:vertAlign w:val="subscript"/>
              </w:rPr>
              <w:t>2</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07" w:type="pct"/>
            <w:vAlign w:val="center"/>
          </w:tcPr>
          <w:p w:rsidR="00E524C2" w:rsidRPr="00E524C2" w:rsidRDefault="00E524C2" w:rsidP="00E524C2">
            <w:pPr>
              <w:spacing w:after="0"/>
              <w:ind w:left="-25"/>
              <w:jc w:val="center"/>
              <w:rPr>
                <w:rFonts w:ascii="Times New Roman" w:hAnsi="Times New Roman" w:cs="Times New Roman"/>
                <w:sz w:val="20"/>
                <w:szCs w:val="20"/>
              </w:rPr>
            </w:pPr>
            <w:r w:rsidRPr="00E524C2">
              <w:rPr>
                <w:rFonts w:ascii="Times New Roman" w:hAnsi="Times New Roman" w:cs="Times New Roman"/>
                <w:caps w:val="0"/>
                <w:sz w:val="20"/>
                <w:szCs w:val="20"/>
              </w:rPr>
              <w:t>Punto central</w:t>
            </w:r>
          </w:p>
        </w:tc>
        <w:tc>
          <w:tcPr>
            <w:tcW w:w="586" w:type="pct"/>
            <w:gridSpan w:val="2"/>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27,9°C</w:t>
            </w:r>
          </w:p>
        </w:tc>
        <w:tc>
          <w:tcPr>
            <w:tcW w:w="655" w:type="pct"/>
            <w:gridSpan w:val="2"/>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27,9°C</w:t>
            </w:r>
          </w:p>
        </w:tc>
        <w:tc>
          <w:tcPr>
            <w:tcW w:w="559" w:type="pct"/>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27,9°C</w:t>
            </w:r>
          </w:p>
        </w:tc>
        <w:tc>
          <w:tcPr>
            <w:tcW w:w="664" w:type="pct"/>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26,0 °C</w:t>
            </w:r>
          </w:p>
        </w:tc>
        <w:tc>
          <w:tcPr>
            <w:tcW w:w="500" w:type="pct"/>
            <w:gridSpan w:val="2"/>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0,00</w:t>
            </w:r>
          </w:p>
        </w:tc>
        <w:tc>
          <w:tcPr>
            <w:tcW w:w="633" w:type="pct"/>
            <w:gridSpan w:val="2"/>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25,4°C</w:t>
            </w:r>
          </w:p>
        </w:tc>
        <w:tc>
          <w:tcPr>
            <w:tcW w:w="596" w:type="pct"/>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1,9°C</w:t>
            </w: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807" w:type="pct"/>
            <w:vAlign w:val="center"/>
          </w:tcPr>
          <w:p w:rsidR="00E524C2" w:rsidRPr="00E524C2" w:rsidRDefault="00E524C2" w:rsidP="00E524C2">
            <w:pPr>
              <w:spacing w:after="0"/>
              <w:ind w:left="-25"/>
              <w:jc w:val="center"/>
              <w:rPr>
                <w:rFonts w:ascii="Times New Roman" w:hAnsi="Times New Roman" w:cs="Times New Roman"/>
                <w:sz w:val="20"/>
                <w:szCs w:val="20"/>
              </w:rPr>
            </w:pPr>
            <w:r w:rsidRPr="00E524C2">
              <w:rPr>
                <w:rFonts w:ascii="Times New Roman" w:hAnsi="Times New Roman" w:cs="Times New Roman"/>
                <w:caps w:val="0"/>
                <w:sz w:val="20"/>
                <w:szCs w:val="20"/>
              </w:rPr>
              <w:t>Cuadro central</w:t>
            </w:r>
          </w:p>
        </w:tc>
        <w:tc>
          <w:tcPr>
            <w:tcW w:w="586" w:type="pct"/>
            <w:gridSpan w:val="2"/>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92,4°C</w:t>
            </w:r>
          </w:p>
        </w:tc>
        <w:tc>
          <w:tcPr>
            <w:tcW w:w="655" w:type="pct"/>
            <w:gridSpan w:val="2"/>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2,5°C</w:t>
            </w:r>
          </w:p>
        </w:tc>
        <w:tc>
          <w:tcPr>
            <w:tcW w:w="559" w:type="pct"/>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17,3°C</w:t>
            </w:r>
          </w:p>
        </w:tc>
        <w:tc>
          <w:tcPr>
            <w:tcW w:w="664" w:type="pct"/>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26,0 °C</w:t>
            </w:r>
          </w:p>
        </w:tc>
        <w:tc>
          <w:tcPr>
            <w:tcW w:w="500" w:type="pct"/>
            <w:gridSpan w:val="2"/>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11,30</w:t>
            </w:r>
          </w:p>
        </w:tc>
        <w:tc>
          <w:tcPr>
            <w:tcW w:w="633" w:type="pct"/>
            <w:gridSpan w:val="2"/>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89,9°C</w:t>
            </w:r>
          </w:p>
        </w:tc>
        <w:tc>
          <w:tcPr>
            <w:tcW w:w="596" w:type="pct"/>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66,4°C</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43"/>
          <w:jc w:val="center"/>
        </w:trPr>
        <w:tc>
          <w:tcPr>
            <w:cnfStyle w:val="001000000000" w:firstRow="0" w:lastRow="0" w:firstColumn="1" w:lastColumn="0" w:oddVBand="0" w:evenVBand="0" w:oddHBand="0" w:evenHBand="0" w:firstRowFirstColumn="0" w:firstRowLastColumn="0" w:lastRowFirstColumn="0" w:lastRowLastColumn="0"/>
            <w:tcW w:w="807" w:type="pct"/>
            <w:vAlign w:val="center"/>
          </w:tcPr>
          <w:p w:rsidR="00E524C2" w:rsidRPr="00E524C2" w:rsidRDefault="00E524C2" w:rsidP="00E524C2">
            <w:pPr>
              <w:spacing w:after="0"/>
              <w:ind w:left="-25"/>
              <w:jc w:val="center"/>
              <w:rPr>
                <w:rFonts w:ascii="Times New Roman" w:hAnsi="Times New Roman" w:cs="Times New Roman"/>
                <w:sz w:val="20"/>
                <w:szCs w:val="20"/>
              </w:rPr>
            </w:pPr>
            <w:r w:rsidRPr="00E524C2">
              <w:rPr>
                <w:rFonts w:ascii="Times New Roman" w:hAnsi="Times New Roman" w:cs="Times New Roman"/>
                <w:caps w:val="0"/>
                <w:sz w:val="20"/>
                <w:szCs w:val="20"/>
              </w:rPr>
              <w:t>Caliente</w:t>
            </w:r>
          </w:p>
        </w:tc>
        <w:tc>
          <w:tcPr>
            <w:tcW w:w="586" w:type="pct"/>
            <w:gridSpan w:val="2"/>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92,4°C</w:t>
            </w:r>
          </w:p>
        </w:tc>
        <w:tc>
          <w:tcPr>
            <w:tcW w:w="655" w:type="pct"/>
            <w:gridSpan w:val="2"/>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92,4°C</w:t>
            </w:r>
          </w:p>
        </w:tc>
        <w:tc>
          <w:tcPr>
            <w:tcW w:w="559" w:type="pct"/>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92,4°C</w:t>
            </w:r>
          </w:p>
        </w:tc>
        <w:tc>
          <w:tcPr>
            <w:tcW w:w="664" w:type="pct"/>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26,0 °C</w:t>
            </w:r>
          </w:p>
        </w:tc>
        <w:tc>
          <w:tcPr>
            <w:tcW w:w="500" w:type="pct"/>
            <w:gridSpan w:val="2"/>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0,00</w:t>
            </w:r>
          </w:p>
        </w:tc>
        <w:tc>
          <w:tcPr>
            <w:tcW w:w="633" w:type="pct"/>
            <w:gridSpan w:val="2"/>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89,9°C</w:t>
            </w:r>
          </w:p>
        </w:tc>
        <w:tc>
          <w:tcPr>
            <w:tcW w:w="596" w:type="pct"/>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66,4°C</w:t>
            </w: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807" w:type="pct"/>
            <w:vAlign w:val="center"/>
          </w:tcPr>
          <w:p w:rsidR="00E524C2" w:rsidRPr="00E524C2" w:rsidRDefault="00E524C2" w:rsidP="00E524C2">
            <w:pPr>
              <w:spacing w:after="0"/>
              <w:ind w:left="-25"/>
              <w:jc w:val="center"/>
              <w:rPr>
                <w:rFonts w:ascii="Times New Roman" w:hAnsi="Times New Roman" w:cs="Times New Roman"/>
                <w:sz w:val="20"/>
                <w:szCs w:val="20"/>
              </w:rPr>
            </w:pPr>
            <w:r w:rsidRPr="00E524C2">
              <w:rPr>
                <w:rFonts w:ascii="Times New Roman" w:hAnsi="Times New Roman" w:cs="Times New Roman"/>
                <w:caps w:val="0"/>
                <w:sz w:val="20"/>
                <w:szCs w:val="20"/>
              </w:rPr>
              <w:t>Frio</w:t>
            </w:r>
          </w:p>
        </w:tc>
        <w:tc>
          <w:tcPr>
            <w:tcW w:w="586" w:type="pct"/>
            <w:gridSpan w:val="2"/>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0,2°C</w:t>
            </w:r>
          </w:p>
        </w:tc>
        <w:tc>
          <w:tcPr>
            <w:tcW w:w="655" w:type="pct"/>
            <w:gridSpan w:val="2"/>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0,2°C</w:t>
            </w:r>
          </w:p>
        </w:tc>
        <w:tc>
          <w:tcPr>
            <w:tcW w:w="559" w:type="pct"/>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0,2°C</w:t>
            </w:r>
          </w:p>
        </w:tc>
        <w:tc>
          <w:tcPr>
            <w:tcW w:w="664" w:type="pct"/>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26,0 °C</w:t>
            </w:r>
          </w:p>
        </w:tc>
        <w:tc>
          <w:tcPr>
            <w:tcW w:w="500" w:type="pct"/>
            <w:gridSpan w:val="2"/>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sz w:val="20"/>
                <w:szCs w:val="20"/>
              </w:rPr>
              <w:t>0,00</w:t>
            </w:r>
          </w:p>
        </w:tc>
        <w:tc>
          <w:tcPr>
            <w:tcW w:w="633" w:type="pct"/>
            <w:gridSpan w:val="2"/>
            <w:shd w:val="clear" w:color="auto" w:fill="FF0000"/>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96" w:type="pct"/>
            <w:shd w:val="clear" w:color="auto" w:fill="FF0000"/>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right w:val="none" w:sz="0" w:space="0" w:color="auto"/>
            </w:tcBorders>
            <w:vAlign w:val="center"/>
          </w:tcPr>
          <w:p w:rsidR="00E524C2" w:rsidRPr="00E524C2" w:rsidRDefault="00E524C2" w:rsidP="00E524C2">
            <w:pPr>
              <w:spacing w:after="0"/>
              <w:jc w:val="center"/>
              <w:rPr>
                <w:rFonts w:ascii="Times New Roman" w:hAnsi="Times New Roman" w:cs="Times New Roman"/>
                <w:sz w:val="20"/>
                <w:szCs w:val="20"/>
              </w:rPr>
            </w:pPr>
            <w:r w:rsidRPr="00E524C2">
              <w:rPr>
                <w:rFonts w:ascii="Times New Roman" w:hAnsi="Times New Roman" w:cs="Times New Roman"/>
                <w:sz w:val="20"/>
                <w:szCs w:val="20"/>
              </w:rPr>
              <w:t>Interconexión con barras colectoras 69 KV</w:t>
            </w: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3549" w:type="pct"/>
            <w:gridSpan w:val="8"/>
            <w:vAlign w:val="center"/>
          </w:tcPr>
          <w:p w:rsidR="00E524C2" w:rsidRPr="00E524C2" w:rsidRDefault="00E524C2" w:rsidP="00E524C2">
            <w:pPr>
              <w:spacing w:after="0"/>
              <w:rPr>
                <w:rFonts w:ascii="Times New Roman" w:hAnsi="Times New Roman" w:cs="Times New Roman"/>
                <w:b w:val="0"/>
                <w:color w:val="002060"/>
                <w:sz w:val="20"/>
                <w:szCs w:val="20"/>
                <w:lang w:val="es-ES" w:eastAsia="es-EC"/>
              </w:rPr>
            </w:pPr>
            <w:r w:rsidRPr="00E524C2">
              <w:rPr>
                <w:rFonts w:ascii="Times New Roman" w:hAnsi="Times New Roman" w:cs="Times New Roman"/>
                <w:sz w:val="20"/>
                <w:szCs w:val="20"/>
              </w:rPr>
              <w:t>O</w:t>
            </w:r>
            <w:r w:rsidRPr="00E524C2">
              <w:rPr>
                <w:rFonts w:ascii="Times New Roman" w:hAnsi="Times New Roman" w:cs="Times New Roman"/>
                <w:caps w:val="0"/>
                <w:sz w:val="20"/>
                <w:szCs w:val="20"/>
              </w:rPr>
              <w:t>bservaciones:</w:t>
            </w:r>
          </w:p>
        </w:tc>
        <w:tc>
          <w:tcPr>
            <w:tcW w:w="1451" w:type="pct"/>
            <w:gridSpan w:val="4"/>
            <w:vAlign w:val="center"/>
          </w:tcPr>
          <w:p w:rsidR="00E524C2" w:rsidRPr="00E524C2" w:rsidRDefault="00E524C2" w:rsidP="00E524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24C2">
              <w:rPr>
                <w:rFonts w:ascii="Times New Roman" w:hAnsi="Times New Roman" w:cs="Times New Roman"/>
                <w:b/>
                <w:sz w:val="20"/>
                <w:szCs w:val="20"/>
              </w:rPr>
              <w:t>Acción a seguir</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9" w:type="pct"/>
            <w:gridSpan w:val="8"/>
            <w:vAlign w:val="center"/>
          </w:tcPr>
          <w:p w:rsidR="00E524C2" w:rsidRPr="00E524C2" w:rsidRDefault="00E524C2" w:rsidP="00E524C2">
            <w:pPr>
              <w:spacing w:after="0"/>
              <w:rPr>
                <w:rFonts w:ascii="Times New Roman" w:hAnsi="Times New Roman" w:cs="Times New Roman"/>
                <w:b w:val="0"/>
                <w:color w:val="002060"/>
                <w:sz w:val="20"/>
                <w:szCs w:val="20"/>
                <w:lang w:val="es-ES" w:eastAsia="es-EC"/>
              </w:rPr>
            </w:pPr>
            <w:r w:rsidRPr="00E524C2">
              <w:rPr>
                <w:rFonts w:ascii="Times New Roman" w:hAnsi="Times New Roman" w:cs="Times New Roman"/>
                <w:b w:val="0"/>
                <w:caps w:val="0"/>
                <w:sz w:val="20"/>
                <w:szCs w:val="20"/>
              </w:rPr>
              <w:t xml:space="preserve">Se estableciendo un </w:t>
            </w:r>
            <w:r w:rsidRPr="00E524C2">
              <w:rPr>
                <w:rFonts w:ascii="Times New Roman" w:hAnsi="Times New Roman" w:cs="Times New Roman"/>
                <w:b w:val="0"/>
                <w:sz w:val="20"/>
                <w:szCs w:val="20"/>
              </w:rPr>
              <w:t>ΔT</w:t>
            </w:r>
            <w:r w:rsidRPr="00E524C2">
              <w:rPr>
                <w:rFonts w:ascii="Times New Roman" w:hAnsi="Times New Roman" w:cs="Times New Roman"/>
                <w:b w:val="0"/>
                <w:sz w:val="20"/>
                <w:szCs w:val="20"/>
                <w:vertAlign w:val="subscript"/>
              </w:rPr>
              <w:t>1</w:t>
            </w:r>
            <w:r w:rsidRPr="00E524C2">
              <w:rPr>
                <w:rFonts w:ascii="Times New Roman" w:hAnsi="Times New Roman" w:cs="Times New Roman"/>
                <w:b w:val="0"/>
                <w:caps w:val="0"/>
                <w:sz w:val="20"/>
                <w:szCs w:val="20"/>
              </w:rPr>
              <w:t xml:space="preserve"> en 1,2 °C en el punto central y de 29,7 °C en el área del cuadro central y 37,9 °C en el punto caliente con respecto a la temperatura de referencia; un </w:t>
            </w:r>
            <w:r w:rsidRPr="00E524C2">
              <w:rPr>
                <w:rFonts w:ascii="Times New Roman" w:hAnsi="Times New Roman" w:cs="Times New Roman"/>
                <w:b w:val="0"/>
                <w:sz w:val="20"/>
                <w:szCs w:val="20"/>
              </w:rPr>
              <w:t>ΔT</w:t>
            </w:r>
            <w:r w:rsidRPr="00E524C2">
              <w:rPr>
                <w:rFonts w:ascii="Times New Roman" w:hAnsi="Times New Roman" w:cs="Times New Roman"/>
                <w:b w:val="0"/>
                <w:sz w:val="20"/>
                <w:szCs w:val="20"/>
                <w:vertAlign w:val="subscript"/>
              </w:rPr>
              <w:t>2</w:t>
            </w:r>
            <w:r w:rsidRPr="00E524C2">
              <w:rPr>
                <w:rFonts w:ascii="Times New Roman" w:hAnsi="Times New Roman" w:cs="Times New Roman"/>
                <w:b w:val="0"/>
                <w:sz w:val="20"/>
                <w:szCs w:val="20"/>
              </w:rPr>
              <w:t xml:space="preserve"> </w:t>
            </w:r>
            <w:r w:rsidRPr="00E524C2">
              <w:rPr>
                <w:rFonts w:ascii="Times New Roman" w:hAnsi="Times New Roman" w:cs="Times New Roman"/>
                <w:b w:val="0"/>
                <w:caps w:val="0"/>
                <w:sz w:val="20"/>
                <w:szCs w:val="20"/>
              </w:rPr>
              <w:t>de 2,8 °C en el punto central y de 25,6 °</w:t>
            </w:r>
            <w:proofErr w:type="gramStart"/>
            <w:r w:rsidRPr="00E524C2">
              <w:rPr>
                <w:rFonts w:ascii="Times New Roman" w:hAnsi="Times New Roman" w:cs="Times New Roman"/>
                <w:b w:val="0"/>
                <w:caps w:val="0"/>
                <w:sz w:val="20"/>
                <w:szCs w:val="20"/>
              </w:rPr>
              <w:t>C  en</w:t>
            </w:r>
            <w:proofErr w:type="gramEnd"/>
            <w:r w:rsidRPr="00E524C2">
              <w:rPr>
                <w:rFonts w:ascii="Times New Roman" w:hAnsi="Times New Roman" w:cs="Times New Roman"/>
                <w:b w:val="0"/>
                <w:caps w:val="0"/>
                <w:sz w:val="20"/>
                <w:szCs w:val="20"/>
              </w:rPr>
              <w:t xml:space="preserve"> el cuadro central y de 33,9°C en el punto caliente con respecto a la temperatura reflejada de fondo, ubicándose en un nivel de severidad crítica.</w:t>
            </w:r>
          </w:p>
        </w:tc>
        <w:tc>
          <w:tcPr>
            <w:tcW w:w="1451" w:type="pct"/>
            <w:gridSpan w:val="4"/>
            <w:vAlign w:val="center"/>
          </w:tcPr>
          <w:p w:rsidR="00E524C2" w:rsidRPr="00E524C2" w:rsidRDefault="00E524C2" w:rsidP="00E524C2">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0"/>
                <w:szCs w:val="20"/>
                <w:lang w:val="es-ES" w:eastAsia="es-EC"/>
              </w:rPr>
            </w:pPr>
            <w:r w:rsidRPr="00E524C2">
              <w:rPr>
                <w:rFonts w:ascii="Times New Roman" w:hAnsi="Times New Roman" w:cs="Times New Roman"/>
                <w:sz w:val="20"/>
                <w:szCs w:val="20"/>
              </w:rPr>
              <w:t>Mantenimiento correctivo, desfase importante; reparar de forma inmediata.</w:t>
            </w: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3549" w:type="pct"/>
            <w:gridSpan w:val="8"/>
            <w:vAlign w:val="center"/>
          </w:tcPr>
          <w:p w:rsidR="00E524C2" w:rsidRPr="00E524C2" w:rsidRDefault="00E524C2" w:rsidP="00E524C2">
            <w:pPr>
              <w:spacing w:after="0"/>
              <w:rPr>
                <w:rFonts w:ascii="Times New Roman" w:hAnsi="Times New Roman" w:cs="Times New Roman"/>
                <w:b w:val="0"/>
                <w:color w:val="002060"/>
                <w:sz w:val="20"/>
                <w:szCs w:val="20"/>
                <w:lang w:val="es-ES" w:eastAsia="es-EC"/>
              </w:rPr>
            </w:pPr>
            <w:r w:rsidRPr="00E524C2">
              <w:rPr>
                <w:rFonts w:ascii="Times New Roman" w:hAnsi="Times New Roman" w:cs="Times New Roman"/>
                <w:sz w:val="20"/>
                <w:szCs w:val="20"/>
              </w:rPr>
              <w:t>D</w:t>
            </w:r>
            <w:r w:rsidRPr="00E524C2">
              <w:rPr>
                <w:rFonts w:ascii="Times New Roman" w:hAnsi="Times New Roman" w:cs="Times New Roman"/>
                <w:caps w:val="0"/>
                <w:sz w:val="20"/>
                <w:szCs w:val="20"/>
              </w:rPr>
              <w:t>iagnóstico</w:t>
            </w:r>
          </w:p>
        </w:tc>
        <w:tc>
          <w:tcPr>
            <w:tcW w:w="1451" w:type="pct"/>
            <w:gridSpan w:val="4"/>
            <w:vAlign w:val="center"/>
          </w:tcPr>
          <w:p w:rsidR="00E524C2" w:rsidRPr="00E524C2" w:rsidRDefault="00E524C2" w:rsidP="00E524C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0"/>
                <w:szCs w:val="20"/>
                <w:lang w:val="es-ES" w:eastAsia="es-EC"/>
              </w:rPr>
            </w:pPr>
            <w:r w:rsidRPr="00E524C2">
              <w:rPr>
                <w:rFonts w:ascii="Times New Roman" w:hAnsi="Times New Roman" w:cs="Times New Roman"/>
                <w:b/>
                <w:sz w:val="20"/>
                <w:szCs w:val="20"/>
                <w:lang w:val="es-ES" w:eastAsia="es-EC"/>
              </w:rPr>
              <w:t>Prioridad de reparación</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49" w:type="pct"/>
            <w:gridSpan w:val="8"/>
            <w:vAlign w:val="center"/>
          </w:tcPr>
          <w:p w:rsidR="00E524C2" w:rsidRPr="00E524C2" w:rsidRDefault="00E524C2" w:rsidP="00E524C2">
            <w:pPr>
              <w:spacing w:after="0"/>
              <w:rPr>
                <w:rFonts w:ascii="Times New Roman" w:hAnsi="Times New Roman" w:cs="Times New Roman"/>
                <w:b w:val="0"/>
                <w:color w:val="002060"/>
                <w:sz w:val="20"/>
                <w:szCs w:val="20"/>
                <w:lang w:val="es-ES" w:eastAsia="es-EC"/>
              </w:rPr>
            </w:pPr>
            <w:r w:rsidRPr="00E524C2">
              <w:rPr>
                <w:rFonts w:ascii="Times New Roman" w:hAnsi="Times New Roman" w:cs="Times New Roman"/>
                <w:b w:val="0"/>
                <w:sz w:val="20"/>
                <w:szCs w:val="20"/>
              </w:rPr>
              <w:t>P</w:t>
            </w:r>
            <w:r w:rsidRPr="00E524C2">
              <w:rPr>
                <w:rFonts w:ascii="Times New Roman" w:hAnsi="Times New Roman" w:cs="Times New Roman"/>
                <w:b w:val="0"/>
                <w:caps w:val="0"/>
                <w:sz w:val="20"/>
                <w:szCs w:val="20"/>
              </w:rPr>
              <w:t>resenta un elevado incremento de temperatura en los terminales.</w:t>
            </w:r>
          </w:p>
        </w:tc>
        <w:tc>
          <w:tcPr>
            <w:tcW w:w="1451" w:type="pct"/>
            <w:gridSpan w:val="4"/>
            <w:shd w:val="clear" w:color="auto" w:fill="FF0000"/>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0"/>
                <w:szCs w:val="20"/>
                <w:lang w:val="es-ES" w:eastAsia="es-EC"/>
              </w:rPr>
            </w:pPr>
            <w:r w:rsidRPr="00E524C2">
              <w:rPr>
                <w:rFonts w:ascii="Times New Roman" w:hAnsi="Times New Roman" w:cs="Times New Roman"/>
                <w:b/>
                <w:color w:val="002060"/>
                <w:sz w:val="20"/>
                <w:szCs w:val="20"/>
                <w:lang w:val="es-ES" w:eastAsia="es-EC"/>
              </w:rPr>
              <w:t>INMEDIATA</w:t>
            </w:r>
          </w:p>
        </w:tc>
      </w:tr>
    </w:tbl>
    <w:p w:rsidR="0072279E" w:rsidRPr="00E524C2" w:rsidRDefault="00E524C2" w:rsidP="00E524C2">
      <w:pPr>
        <w:spacing w:after="0"/>
        <w:jc w:val="center"/>
        <w:rPr>
          <w:rFonts w:ascii="Times New Roman" w:hAnsi="Times New Roman"/>
          <w:sz w:val="18"/>
          <w:szCs w:val="24"/>
        </w:rPr>
      </w:pPr>
      <w:r>
        <w:rPr>
          <w:rFonts w:ascii="Times New Roman" w:hAnsi="Times New Roman"/>
          <w:b/>
          <w:sz w:val="18"/>
          <w:szCs w:val="24"/>
        </w:rPr>
        <w:t xml:space="preserve">Nota: </w:t>
      </w:r>
      <w:r w:rsidR="0072279E" w:rsidRPr="00E524C2">
        <w:rPr>
          <w:rFonts w:ascii="Times New Roman" w:hAnsi="Times New Roman"/>
          <w:sz w:val="18"/>
          <w:szCs w:val="24"/>
        </w:rPr>
        <w:t>La presente tabla muestra la toma IR_04355.IS2 del transformador 2 en los que se establece la presencia de puntos calientes.  Elaboración propia</w:t>
      </w:r>
    </w:p>
    <w:p w:rsidR="00E524C2" w:rsidRPr="0072279E" w:rsidRDefault="00E524C2" w:rsidP="0072279E">
      <w:pPr>
        <w:spacing w:after="0" w:line="360" w:lineRule="auto"/>
        <w:jc w:val="both"/>
        <w:rPr>
          <w:rFonts w:ascii="Times New Roman" w:hAnsi="Times New Roman"/>
          <w:sz w:val="24"/>
          <w:szCs w:val="24"/>
        </w:rPr>
      </w:pPr>
    </w:p>
    <w:p w:rsidR="0072279E" w:rsidRPr="00E524C2" w:rsidRDefault="00E524C2" w:rsidP="00E524C2">
      <w:pPr>
        <w:spacing w:after="0"/>
        <w:jc w:val="center"/>
        <w:rPr>
          <w:rFonts w:ascii="Times New Roman" w:hAnsi="Times New Roman"/>
          <w:sz w:val="20"/>
          <w:szCs w:val="24"/>
        </w:rPr>
      </w:pPr>
      <w:r w:rsidRPr="00E524C2">
        <w:rPr>
          <w:rFonts w:ascii="Times New Roman" w:hAnsi="Times New Roman"/>
          <w:b/>
          <w:sz w:val="20"/>
          <w:szCs w:val="24"/>
        </w:rPr>
        <w:t>Tabla 7:</w:t>
      </w:r>
      <w:r w:rsidRPr="00E524C2">
        <w:rPr>
          <w:rFonts w:ascii="Times New Roman" w:hAnsi="Times New Roman"/>
          <w:sz w:val="20"/>
          <w:szCs w:val="24"/>
        </w:rPr>
        <w:t xml:space="preserve"> </w:t>
      </w:r>
      <w:r w:rsidR="0072279E" w:rsidRPr="00E524C2">
        <w:rPr>
          <w:rFonts w:ascii="Times New Roman" w:hAnsi="Times New Roman"/>
          <w:sz w:val="20"/>
          <w:szCs w:val="24"/>
        </w:rPr>
        <w:t>Resultados del Barrido Termográfico, Sub-Estación Portoviejo #1, 17 de mayo del 2020.</w:t>
      </w:r>
    </w:p>
    <w:tbl>
      <w:tblPr>
        <w:tblStyle w:val="Tablaconcuadrcula"/>
        <w:tblW w:w="5000" w:type="pct"/>
        <w:jc w:val="center"/>
        <w:tblLook w:val="04A0" w:firstRow="1" w:lastRow="0" w:firstColumn="1" w:lastColumn="0" w:noHBand="0" w:noVBand="1"/>
      </w:tblPr>
      <w:tblGrid>
        <w:gridCol w:w="669"/>
        <w:gridCol w:w="3337"/>
        <w:gridCol w:w="1170"/>
        <w:gridCol w:w="1184"/>
        <w:gridCol w:w="1170"/>
        <w:gridCol w:w="1864"/>
      </w:tblGrid>
      <w:tr w:rsidR="00E524C2" w:rsidRPr="00E524C2" w:rsidTr="00E524C2">
        <w:trPr>
          <w:trHeight w:val="57"/>
          <w:jc w:val="center"/>
        </w:trPr>
        <w:tc>
          <w:tcPr>
            <w:tcW w:w="5000" w:type="pct"/>
            <w:gridSpan w:val="6"/>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SUB-ESTACIÓN PORTOVIEJO #1</w:t>
            </w:r>
          </w:p>
        </w:tc>
      </w:tr>
      <w:tr w:rsidR="00E524C2" w:rsidRPr="00E524C2" w:rsidTr="00E524C2">
        <w:trPr>
          <w:trHeight w:val="57"/>
          <w:jc w:val="center"/>
        </w:trPr>
        <w:tc>
          <w:tcPr>
            <w:tcW w:w="356" w:type="pct"/>
            <w:vMerge w:val="restar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w:t>
            </w:r>
          </w:p>
        </w:tc>
        <w:tc>
          <w:tcPr>
            <w:tcW w:w="1776" w:type="pct"/>
            <w:vMerge w:val="restar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ÍTEM</w:t>
            </w:r>
          </w:p>
        </w:tc>
        <w:tc>
          <w:tcPr>
            <w:tcW w:w="1876" w:type="pct"/>
            <w:gridSpan w:val="3"/>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TEMPERATURAS</w:t>
            </w:r>
          </w:p>
        </w:tc>
        <w:tc>
          <w:tcPr>
            <w:tcW w:w="991" w:type="pct"/>
            <w:vMerge w:val="restar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PRIORIDAD</w:t>
            </w:r>
          </w:p>
        </w:tc>
      </w:tr>
      <w:tr w:rsidR="00E524C2" w:rsidRPr="00E524C2" w:rsidTr="00E524C2">
        <w:trPr>
          <w:trHeight w:val="57"/>
          <w:jc w:val="center"/>
        </w:trPr>
        <w:tc>
          <w:tcPr>
            <w:tcW w:w="356" w:type="pct"/>
            <w:vMerge/>
            <w:vAlign w:val="center"/>
          </w:tcPr>
          <w:p w:rsidR="00E524C2" w:rsidRPr="00E524C2" w:rsidRDefault="00E524C2" w:rsidP="00E524C2">
            <w:pPr>
              <w:spacing w:after="0"/>
              <w:jc w:val="center"/>
              <w:rPr>
                <w:rFonts w:ascii="Times New Roman" w:hAnsi="Times New Roman"/>
                <w:b/>
                <w:sz w:val="20"/>
                <w:szCs w:val="20"/>
              </w:rPr>
            </w:pPr>
          </w:p>
        </w:tc>
        <w:tc>
          <w:tcPr>
            <w:tcW w:w="1776" w:type="pct"/>
            <w:vMerge/>
            <w:vAlign w:val="center"/>
          </w:tcPr>
          <w:p w:rsidR="00E524C2" w:rsidRPr="00E524C2" w:rsidRDefault="00E524C2" w:rsidP="00E524C2">
            <w:pPr>
              <w:spacing w:after="0"/>
              <w:jc w:val="center"/>
              <w:rPr>
                <w:rFonts w:ascii="Times New Roman" w:hAnsi="Times New Roman"/>
                <w:b/>
                <w:sz w:val="20"/>
                <w:szCs w:val="20"/>
              </w:rPr>
            </w:pPr>
          </w:p>
        </w:tc>
        <w:tc>
          <w:tcPr>
            <w:tcW w:w="623" w:type="pct"/>
            <w:vAlign w:val="center"/>
          </w:tcPr>
          <w:p w:rsidR="00E524C2" w:rsidRPr="00E524C2" w:rsidRDefault="00E524C2" w:rsidP="00E524C2">
            <w:pPr>
              <w:spacing w:after="0"/>
              <w:jc w:val="center"/>
              <w:rPr>
                <w:rFonts w:ascii="Times New Roman" w:hAnsi="Times New Roman"/>
                <w:b/>
                <w:sz w:val="20"/>
                <w:szCs w:val="20"/>
              </w:rPr>
            </w:pPr>
            <m:oMathPara>
              <m:oMath>
                <m:r>
                  <m:rPr>
                    <m:sty m:val="bi"/>
                  </m:rPr>
                  <w:rPr>
                    <w:rFonts w:ascii="Cambria Math" w:hAnsi="Cambria Math"/>
                    <w:sz w:val="20"/>
                    <w:szCs w:val="20"/>
                  </w:rPr>
                  <m:t>Tmax</m:t>
                </m:r>
              </m:oMath>
            </m:oMathPara>
          </w:p>
        </w:tc>
        <w:tc>
          <w:tcPr>
            <w:tcW w:w="630" w:type="pct"/>
            <w:vAlign w:val="center"/>
          </w:tcPr>
          <w:p w:rsidR="00E524C2" w:rsidRPr="00E524C2" w:rsidRDefault="00E524C2" w:rsidP="00E524C2">
            <w:pPr>
              <w:spacing w:after="0"/>
              <w:jc w:val="center"/>
              <w:rPr>
                <w:rFonts w:ascii="Times New Roman" w:hAnsi="Times New Roman"/>
                <w:b/>
                <w:sz w:val="20"/>
                <w:szCs w:val="20"/>
              </w:rPr>
            </w:pPr>
            <m:oMathPara>
              <m:oMath>
                <m:r>
                  <m:rPr>
                    <m:sty m:val="bi"/>
                  </m:rPr>
                  <w:rPr>
                    <w:rFonts w:ascii="Cambria Math" w:hAnsi="Cambria Math"/>
                    <w:sz w:val="20"/>
                    <w:szCs w:val="20"/>
                  </w:rPr>
                  <m:t>Tmin</m:t>
                </m:r>
              </m:oMath>
            </m:oMathPara>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ΔT</w:t>
            </w:r>
          </w:p>
        </w:tc>
        <w:tc>
          <w:tcPr>
            <w:tcW w:w="991" w:type="pct"/>
            <w:vMerge/>
            <w:vAlign w:val="center"/>
          </w:tcPr>
          <w:p w:rsidR="00E524C2" w:rsidRPr="00E524C2" w:rsidRDefault="00E524C2" w:rsidP="00E524C2">
            <w:pPr>
              <w:spacing w:after="0"/>
              <w:jc w:val="center"/>
              <w:rPr>
                <w:rFonts w:ascii="Times New Roman" w:hAnsi="Times New Roman"/>
                <w:b/>
                <w:sz w:val="20"/>
                <w:szCs w:val="20"/>
              </w:rPr>
            </w:pP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w:t>
            </w:r>
          </w:p>
        </w:tc>
        <w:tc>
          <w:tcPr>
            <w:tcW w:w="1776" w:type="pct"/>
            <w:vAlign w:val="center"/>
          </w:tcPr>
          <w:p w:rsidR="00E524C2" w:rsidRPr="00E524C2" w:rsidRDefault="00E524C2" w:rsidP="00E524C2">
            <w:pPr>
              <w:spacing w:after="0"/>
              <w:rPr>
                <w:rFonts w:ascii="Times New Roman" w:hAnsi="Times New Roman"/>
                <w:b/>
                <w:sz w:val="20"/>
                <w:szCs w:val="20"/>
              </w:rPr>
            </w:pPr>
            <w:r w:rsidRPr="00E524C2">
              <w:rPr>
                <w:rFonts w:ascii="Times New Roman" w:hAnsi="Times New Roman"/>
                <w:b/>
                <w:sz w:val="20"/>
                <w:szCs w:val="20"/>
              </w:rPr>
              <w:t>Disyuntor #1</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28,2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21,2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7,0 °C</w:t>
            </w:r>
          </w:p>
        </w:tc>
        <w:tc>
          <w:tcPr>
            <w:tcW w:w="991" w:type="pct"/>
            <w:shd w:val="clear" w:color="auto" w:fill="FFFF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MEDIA</w:t>
            </w:r>
          </w:p>
        </w:tc>
      </w:tr>
      <w:tr w:rsidR="00E524C2" w:rsidRPr="00E524C2" w:rsidTr="00E524C2">
        <w:trPr>
          <w:trHeight w:val="169"/>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2</w:t>
            </w:r>
          </w:p>
        </w:tc>
        <w:tc>
          <w:tcPr>
            <w:tcW w:w="1776"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Disyuntor #2</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35,2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22,4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12,8°C</w:t>
            </w:r>
          </w:p>
        </w:tc>
        <w:tc>
          <w:tcPr>
            <w:tcW w:w="991" w:type="pct"/>
            <w:shd w:val="clear" w:color="auto" w:fill="FFFF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MEDIA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3</w:t>
            </w:r>
          </w:p>
        </w:tc>
        <w:tc>
          <w:tcPr>
            <w:tcW w:w="1776"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Disyuntor #3</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32,7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22,3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10,4°C</w:t>
            </w:r>
          </w:p>
        </w:tc>
        <w:tc>
          <w:tcPr>
            <w:tcW w:w="991" w:type="pct"/>
            <w:shd w:val="clear" w:color="auto" w:fill="FFFF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MEDIA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4</w:t>
            </w:r>
          </w:p>
        </w:tc>
        <w:tc>
          <w:tcPr>
            <w:tcW w:w="1776" w:type="pct"/>
            <w:vAlign w:val="center"/>
          </w:tcPr>
          <w:p w:rsidR="00E524C2" w:rsidRPr="00E524C2" w:rsidRDefault="00E524C2" w:rsidP="00E524C2">
            <w:pPr>
              <w:spacing w:after="0"/>
              <w:rPr>
                <w:rFonts w:ascii="Times New Roman" w:hAnsi="Times New Roman"/>
                <w:b/>
                <w:sz w:val="20"/>
                <w:szCs w:val="20"/>
              </w:rPr>
            </w:pPr>
            <w:r w:rsidRPr="00E524C2">
              <w:rPr>
                <w:rFonts w:ascii="Times New Roman" w:hAnsi="Times New Roman"/>
                <w:b/>
                <w:sz w:val="20"/>
                <w:szCs w:val="20"/>
              </w:rPr>
              <w:t>Disyuntor de tanque vivo</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33,5 °C</w:t>
            </w:r>
          </w:p>
        </w:tc>
        <w:tc>
          <w:tcPr>
            <w:tcW w:w="630"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20,1°C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13,4 °C</w:t>
            </w:r>
          </w:p>
        </w:tc>
        <w:tc>
          <w:tcPr>
            <w:tcW w:w="991" w:type="pct"/>
            <w:shd w:val="clear" w:color="auto" w:fill="FFFF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MEDIA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5</w:t>
            </w:r>
          </w:p>
        </w:tc>
        <w:tc>
          <w:tcPr>
            <w:tcW w:w="1776" w:type="pct"/>
            <w:vAlign w:val="center"/>
          </w:tcPr>
          <w:p w:rsidR="00E524C2" w:rsidRPr="00E524C2" w:rsidRDefault="00E524C2" w:rsidP="00E524C2">
            <w:pPr>
              <w:spacing w:after="0"/>
              <w:rPr>
                <w:rFonts w:ascii="Times New Roman" w:hAnsi="Times New Roman"/>
                <w:b/>
                <w:sz w:val="20"/>
                <w:szCs w:val="20"/>
              </w:rPr>
            </w:pPr>
            <w:r w:rsidRPr="00E524C2">
              <w:rPr>
                <w:rFonts w:ascii="Times New Roman" w:hAnsi="Times New Roman"/>
                <w:b/>
                <w:sz w:val="20"/>
                <w:szCs w:val="20"/>
              </w:rPr>
              <w:t>Disyuntor de tanque muerto</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34,4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22,1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12,3 °C</w:t>
            </w:r>
          </w:p>
        </w:tc>
        <w:tc>
          <w:tcPr>
            <w:tcW w:w="991" w:type="pct"/>
            <w:shd w:val="clear" w:color="auto" w:fill="FFFF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MEDIA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6</w:t>
            </w:r>
          </w:p>
        </w:tc>
        <w:tc>
          <w:tcPr>
            <w:tcW w:w="1776" w:type="pct"/>
            <w:vAlign w:val="center"/>
          </w:tcPr>
          <w:p w:rsidR="00E524C2" w:rsidRPr="00E524C2" w:rsidRDefault="00E524C2" w:rsidP="00E524C2">
            <w:pPr>
              <w:spacing w:after="0"/>
              <w:rPr>
                <w:rFonts w:ascii="Times New Roman" w:hAnsi="Times New Roman"/>
                <w:b/>
                <w:sz w:val="20"/>
                <w:szCs w:val="20"/>
              </w:rPr>
            </w:pPr>
            <w:proofErr w:type="spellStart"/>
            <w:r w:rsidRPr="00E524C2">
              <w:rPr>
                <w:rFonts w:ascii="Times New Roman" w:hAnsi="Times New Roman"/>
                <w:b/>
                <w:sz w:val="20"/>
                <w:szCs w:val="20"/>
              </w:rPr>
              <w:t>By</w:t>
            </w:r>
            <w:proofErr w:type="spellEnd"/>
            <w:r w:rsidRPr="00E524C2">
              <w:rPr>
                <w:rFonts w:ascii="Times New Roman" w:hAnsi="Times New Roman"/>
                <w:b/>
                <w:sz w:val="20"/>
                <w:szCs w:val="20"/>
              </w:rPr>
              <w:t xml:space="preserve"> </w:t>
            </w:r>
            <w:proofErr w:type="spellStart"/>
            <w:r w:rsidRPr="00E524C2">
              <w:rPr>
                <w:rFonts w:ascii="Times New Roman" w:hAnsi="Times New Roman"/>
                <w:b/>
                <w:sz w:val="20"/>
                <w:szCs w:val="20"/>
              </w:rPr>
              <w:t>pass</w:t>
            </w:r>
            <w:proofErr w:type="spellEnd"/>
            <w:r w:rsidRPr="00E524C2">
              <w:rPr>
                <w:rFonts w:ascii="Times New Roman" w:hAnsi="Times New Roman"/>
                <w:b/>
                <w:sz w:val="20"/>
                <w:szCs w:val="20"/>
              </w:rPr>
              <w:t xml:space="preserve"> de entrada</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30,2 °C</w:t>
            </w:r>
          </w:p>
        </w:tc>
        <w:tc>
          <w:tcPr>
            <w:tcW w:w="630"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20,7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9,6 °C</w:t>
            </w:r>
          </w:p>
        </w:tc>
        <w:tc>
          <w:tcPr>
            <w:tcW w:w="991" w:type="pct"/>
            <w:shd w:val="clear" w:color="auto" w:fill="FFFF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MEDIA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7</w:t>
            </w:r>
          </w:p>
        </w:tc>
        <w:tc>
          <w:tcPr>
            <w:tcW w:w="1776" w:type="pct"/>
            <w:vAlign w:val="center"/>
          </w:tcPr>
          <w:p w:rsidR="00E524C2" w:rsidRPr="00E524C2" w:rsidRDefault="00E524C2" w:rsidP="00E524C2">
            <w:pPr>
              <w:spacing w:after="0"/>
              <w:rPr>
                <w:rFonts w:ascii="Times New Roman" w:hAnsi="Times New Roman"/>
                <w:b/>
                <w:sz w:val="20"/>
                <w:szCs w:val="20"/>
              </w:rPr>
            </w:pPr>
            <w:r w:rsidRPr="00E524C2">
              <w:rPr>
                <w:rFonts w:ascii="Times New Roman" w:hAnsi="Times New Roman"/>
                <w:b/>
                <w:sz w:val="20"/>
                <w:szCs w:val="20"/>
              </w:rPr>
              <w:t>Transformador #1</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45,1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21,0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24,1 °C</w:t>
            </w:r>
          </w:p>
        </w:tc>
        <w:tc>
          <w:tcPr>
            <w:tcW w:w="991" w:type="pct"/>
            <w:shd w:val="clear" w:color="auto" w:fill="FF0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rPr>
              <w:t>INMEDIATA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8</w:t>
            </w:r>
          </w:p>
        </w:tc>
        <w:tc>
          <w:tcPr>
            <w:tcW w:w="1776"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Transformador #2</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59,9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22,0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37,9 °C</w:t>
            </w:r>
          </w:p>
        </w:tc>
        <w:tc>
          <w:tcPr>
            <w:tcW w:w="991" w:type="pct"/>
            <w:shd w:val="clear" w:color="auto" w:fill="FF0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rPr>
              <w:t>INMEDIATA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9</w:t>
            </w:r>
          </w:p>
        </w:tc>
        <w:tc>
          <w:tcPr>
            <w:tcW w:w="1776"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Transformador #3</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31,1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21,6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9,5 °C</w:t>
            </w:r>
          </w:p>
        </w:tc>
        <w:tc>
          <w:tcPr>
            <w:tcW w:w="991" w:type="pct"/>
            <w:shd w:val="clear" w:color="auto" w:fill="FFFF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MEDIA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10</w:t>
            </w:r>
          </w:p>
        </w:tc>
        <w:tc>
          <w:tcPr>
            <w:tcW w:w="1776" w:type="pct"/>
            <w:vAlign w:val="center"/>
          </w:tcPr>
          <w:p w:rsidR="00E524C2" w:rsidRPr="00E524C2" w:rsidRDefault="00E524C2" w:rsidP="00E524C2">
            <w:pPr>
              <w:spacing w:after="0"/>
              <w:rPr>
                <w:rFonts w:ascii="Times New Roman" w:hAnsi="Times New Roman"/>
                <w:b/>
                <w:sz w:val="20"/>
                <w:szCs w:val="20"/>
              </w:rPr>
            </w:pPr>
            <w:proofErr w:type="spellStart"/>
            <w:r w:rsidRPr="00E524C2">
              <w:rPr>
                <w:rFonts w:ascii="Times New Roman" w:hAnsi="Times New Roman"/>
                <w:b/>
                <w:sz w:val="20"/>
                <w:szCs w:val="20"/>
              </w:rPr>
              <w:t>Bushing</w:t>
            </w:r>
            <w:proofErr w:type="spellEnd"/>
            <w:r w:rsidRPr="00E524C2">
              <w:rPr>
                <w:rFonts w:ascii="Times New Roman" w:hAnsi="Times New Roman"/>
                <w:b/>
                <w:sz w:val="20"/>
                <w:szCs w:val="20"/>
              </w:rPr>
              <w:t xml:space="preserve"> T2/Salida</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33,2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22,3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10,9 °C</w:t>
            </w:r>
          </w:p>
        </w:tc>
        <w:tc>
          <w:tcPr>
            <w:tcW w:w="991" w:type="pct"/>
            <w:shd w:val="clear" w:color="auto" w:fill="FFFF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MEDIA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11</w:t>
            </w:r>
          </w:p>
        </w:tc>
        <w:tc>
          <w:tcPr>
            <w:tcW w:w="1776"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#1</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39,7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21,8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17,9 °C</w:t>
            </w:r>
          </w:p>
        </w:tc>
        <w:tc>
          <w:tcPr>
            <w:tcW w:w="991"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ALTA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12</w:t>
            </w:r>
          </w:p>
        </w:tc>
        <w:tc>
          <w:tcPr>
            <w:tcW w:w="1776"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#2</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31,3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20,8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10,5 °C</w:t>
            </w:r>
          </w:p>
        </w:tc>
        <w:tc>
          <w:tcPr>
            <w:tcW w:w="991" w:type="pct"/>
            <w:shd w:val="clear" w:color="auto" w:fill="FFFF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MEDIA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12</w:t>
            </w:r>
          </w:p>
        </w:tc>
        <w:tc>
          <w:tcPr>
            <w:tcW w:w="1776"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#3</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54,1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21,1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33,0°C</w:t>
            </w:r>
          </w:p>
        </w:tc>
        <w:tc>
          <w:tcPr>
            <w:tcW w:w="991" w:type="pct"/>
            <w:shd w:val="clear" w:color="auto" w:fill="FF0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INMEDIATA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14</w:t>
            </w:r>
          </w:p>
        </w:tc>
        <w:tc>
          <w:tcPr>
            <w:tcW w:w="1776"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#4</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39,0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21,9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17,1 °C</w:t>
            </w:r>
          </w:p>
        </w:tc>
        <w:tc>
          <w:tcPr>
            <w:tcW w:w="991" w:type="pct"/>
            <w:shd w:val="clear" w:color="auto" w:fill="FFFF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MEDIA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15</w:t>
            </w:r>
          </w:p>
        </w:tc>
        <w:tc>
          <w:tcPr>
            <w:tcW w:w="1776"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#5</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47,5 °C</w:t>
            </w:r>
          </w:p>
        </w:tc>
        <w:tc>
          <w:tcPr>
            <w:tcW w:w="630"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21,2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26,3 °C</w:t>
            </w:r>
          </w:p>
        </w:tc>
        <w:tc>
          <w:tcPr>
            <w:tcW w:w="991"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rPr>
              <w:t>ALTA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16</w:t>
            </w:r>
          </w:p>
        </w:tc>
        <w:tc>
          <w:tcPr>
            <w:tcW w:w="1776"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#6</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42,3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21,4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20,9 °C</w:t>
            </w:r>
          </w:p>
        </w:tc>
        <w:tc>
          <w:tcPr>
            <w:tcW w:w="991"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ALTA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17</w:t>
            </w:r>
          </w:p>
        </w:tc>
        <w:tc>
          <w:tcPr>
            <w:tcW w:w="1776"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#7</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48,6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21,3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27,3 °C</w:t>
            </w:r>
          </w:p>
        </w:tc>
        <w:tc>
          <w:tcPr>
            <w:tcW w:w="991"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ALTA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18</w:t>
            </w:r>
          </w:p>
        </w:tc>
        <w:tc>
          <w:tcPr>
            <w:tcW w:w="1776"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#8</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48,8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21,3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27,5 °C</w:t>
            </w:r>
          </w:p>
        </w:tc>
        <w:tc>
          <w:tcPr>
            <w:tcW w:w="991"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ALTA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19</w:t>
            </w:r>
          </w:p>
        </w:tc>
        <w:tc>
          <w:tcPr>
            <w:tcW w:w="1776"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#9</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33,0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21,9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11,1 °C</w:t>
            </w:r>
          </w:p>
        </w:tc>
        <w:tc>
          <w:tcPr>
            <w:tcW w:w="991" w:type="pct"/>
            <w:shd w:val="clear" w:color="auto" w:fill="FFFF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MEDIA</w:t>
            </w:r>
          </w:p>
        </w:tc>
      </w:tr>
      <w:tr w:rsidR="00E524C2" w:rsidRPr="00E524C2" w:rsidTr="00E524C2">
        <w:trPr>
          <w:trHeight w:val="57"/>
          <w:jc w:val="center"/>
        </w:trPr>
        <w:tc>
          <w:tcPr>
            <w:tcW w:w="356"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20</w:t>
            </w:r>
          </w:p>
        </w:tc>
        <w:tc>
          <w:tcPr>
            <w:tcW w:w="1776"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#10</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48,8 °C</w:t>
            </w:r>
          </w:p>
        </w:tc>
        <w:tc>
          <w:tcPr>
            <w:tcW w:w="630"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21,3 °C</w:t>
            </w:r>
          </w:p>
        </w:tc>
        <w:tc>
          <w:tcPr>
            <w:tcW w:w="62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27,5 °C</w:t>
            </w:r>
          </w:p>
        </w:tc>
        <w:tc>
          <w:tcPr>
            <w:tcW w:w="991"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ALTA</w:t>
            </w:r>
          </w:p>
        </w:tc>
      </w:tr>
    </w:tbl>
    <w:p w:rsidR="0072279E" w:rsidRDefault="0072279E" w:rsidP="00E524C2">
      <w:pPr>
        <w:spacing w:after="0"/>
        <w:jc w:val="center"/>
        <w:rPr>
          <w:rFonts w:ascii="Times New Roman" w:hAnsi="Times New Roman"/>
          <w:sz w:val="24"/>
          <w:szCs w:val="24"/>
        </w:rPr>
      </w:pPr>
      <w:r w:rsidRPr="00E524C2">
        <w:rPr>
          <w:rFonts w:ascii="Times New Roman" w:hAnsi="Times New Roman"/>
          <w:b/>
          <w:sz w:val="18"/>
          <w:szCs w:val="24"/>
        </w:rPr>
        <w:t>Nota:</w:t>
      </w:r>
      <w:r w:rsidR="00E524C2">
        <w:rPr>
          <w:rFonts w:ascii="Times New Roman" w:hAnsi="Times New Roman"/>
          <w:b/>
          <w:sz w:val="18"/>
          <w:szCs w:val="24"/>
        </w:rPr>
        <w:t xml:space="preserve"> </w:t>
      </w:r>
      <w:r w:rsidRPr="00E524C2">
        <w:rPr>
          <w:rFonts w:ascii="Times New Roman" w:hAnsi="Times New Roman"/>
          <w:sz w:val="18"/>
          <w:szCs w:val="24"/>
        </w:rPr>
        <w:t>La presente tabla muestran los resultados del barrido termográfico realizado a los equipos de la Sub-Estación Portoviejo #1 de la Unidad de negocios Manabí de CNEL E/P en los que se establece la presencia de puntos calientes.  Elaboración propia.</w:t>
      </w:r>
    </w:p>
    <w:p w:rsidR="00E524C2" w:rsidRPr="0072279E" w:rsidRDefault="00E524C2" w:rsidP="0072279E">
      <w:pPr>
        <w:spacing w:after="0" w:line="360" w:lineRule="auto"/>
        <w:jc w:val="both"/>
        <w:rPr>
          <w:rFonts w:ascii="Times New Roman" w:hAnsi="Times New Roman"/>
          <w:sz w:val="24"/>
          <w:szCs w:val="24"/>
        </w:rPr>
      </w:pPr>
    </w:p>
    <w:p w:rsidR="0072279E" w:rsidRPr="00E524C2" w:rsidRDefault="0072279E" w:rsidP="00E524C2">
      <w:pPr>
        <w:spacing w:after="0"/>
        <w:jc w:val="center"/>
        <w:rPr>
          <w:rFonts w:ascii="Times New Roman" w:hAnsi="Times New Roman"/>
          <w:sz w:val="20"/>
          <w:szCs w:val="24"/>
        </w:rPr>
      </w:pPr>
      <w:r w:rsidRPr="00E524C2">
        <w:rPr>
          <w:rFonts w:ascii="Times New Roman" w:hAnsi="Times New Roman"/>
          <w:b/>
          <w:sz w:val="20"/>
          <w:szCs w:val="24"/>
        </w:rPr>
        <w:t>Tab</w:t>
      </w:r>
      <w:r w:rsidR="00E524C2" w:rsidRPr="00E524C2">
        <w:rPr>
          <w:rFonts w:ascii="Times New Roman" w:hAnsi="Times New Roman"/>
          <w:b/>
          <w:sz w:val="20"/>
          <w:szCs w:val="24"/>
        </w:rPr>
        <w:t>la 8:</w:t>
      </w:r>
      <w:r w:rsidR="00E524C2" w:rsidRPr="00E524C2">
        <w:rPr>
          <w:rFonts w:ascii="Times New Roman" w:hAnsi="Times New Roman"/>
          <w:sz w:val="20"/>
          <w:szCs w:val="24"/>
        </w:rPr>
        <w:t xml:space="preserve"> </w:t>
      </w:r>
      <w:r w:rsidRPr="00E524C2">
        <w:rPr>
          <w:rFonts w:ascii="Times New Roman" w:hAnsi="Times New Roman"/>
          <w:sz w:val="20"/>
          <w:szCs w:val="24"/>
        </w:rPr>
        <w:t>Resultados del Barrido Termográfico, Sub-Estación Portoviejo #1, 18 de mayo del 2020.</w:t>
      </w:r>
    </w:p>
    <w:tbl>
      <w:tblPr>
        <w:tblStyle w:val="Tablaconcuadrcula"/>
        <w:tblW w:w="5000" w:type="pct"/>
        <w:jc w:val="center"/>
        <w:tblLayout w:type="fixed"/>
        <w:tblLook w:val="04A0" w:firstRow="1" w:lastRow="0" w:firstColumn="1" w:lastColumn="0" w:noHBand="0" w:noVBand="1"/>
      </w:tblPr>
      <w:tblGrid>
        <w:gridCol w:w="782"/>
        <w:gridCol w:w="3185"/>
        <w:gridCol w:w="1325"/>
        <w:gridCol w:w="1060"/>
        <w:gridCol w:w="1302"/>
        <w:gridCol w:w="1740"/>
      </w:tblGrid>
      <w:tr w:rsidR="00E524C2" w:rsidRPr="00E524C2" w:rsidTr="00E524C2">
        <w:trPr>
          <w:trHeight w:val="57"/>
          <w:jc w:val="center"/>
        </w:trPr>
        <w:tc>
          <w:tcPr>
            <w:tcW w:w="5000" w:type="pct"/>
            <w:gridSpan w:val="6"/>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SUB-ESTACIÓN PORTOVIEJO #1</w:t>
            </w:r>
          </w:p>
        </w:tc>
      </w:tr>
      <w:tr w:rsidR="00E524C2" w:rsidRPr="00E524C2" w:rsidTr="00E524C2">
        <w:trPr>
          <w:trHeight w:val="57"/>
          <w:jc w:val="center"/>
        </w:trPr>
        <w:tc>
          <w:tcPr>
            <w:tcW w:w="417" w:type="pct"/>
            <w:vMerge w:val="restar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w:t>
            </w:r>
          </w:p>
        </w:tc>
        <w:tc>
          <w:tcPr>
            <w:tcW w:w="1695" w:type="pct"/>
            <w:vMerge w:val="restar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ÍTEM</w:t>
            </w:r>
          </w:p>
        </w:tc>
        <w:tc>
          <w:tcPr>
            <w:tcW w:w="1962" w:type="pct"/>
            <w:gridSpan w:val="3"/>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TEMPERATURAS</w:t>
            </w:r>
          </w:p>
        </w:tc>
        <w:tc>
          <w:tcPr>
            <w:tcW w:w="926" w:type="pct"/>
            <w:vMerge w:val="restar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PRIORIDAD</w:t>
            </w:r>
          </w:p>
        </w:tc>
      </w:tr>
      <w:tr w:rsidR="00E524C2" w:rsidRPr="00E524C2" w:rsidTr="00E524C2">
        <w:trPr>
          <w:trHeight w:val="57"/>
          <w:jc w:val="center"/>
        </w:trPr>
        <w:tc>
          <w:tcPr>
            <w:tcW w:w="417" w:type="pct"/>
            <w:vMerge/>
            <w:vAlign w:val="center"/>
          </w:tcPr>
          <w:p w:rsidR="00E524C2" w:rsidRPr="00E524C2" w:rsidRDefault="00E524C2" w:rsidP="00E524C2">
            <w:pPr>
              <w:spacing w:after="0"/>
              <w:jc w:val="center"/>
              <w:rPr>
                <w:rFonts w:ascii="Times New Roman" w:hAnsi="Times New Roman"/>
                <w:b/>
                <w:sz w:val="20"/>
                <w:szCs w:val="20"/>
              </w:rPr>
            </w:pPr>
          </w:p>
        </w:tc>
        <w:tc>
          <w:tcPr>
            <w:tcW w:w="1695" w:type="pct"/>
            <w:vMerge/>
            <w:vAlign w:val="center"/>
          </w:tcPr>
          <w:p w:rsidR="00E524C2" w:rsidRPr="00E524C2" w:rsidRDefault="00E524C2" w:rsidP="00E524C2">
            <w:pPr>
              <w:spacing w:after="0"/>
              <w:jc w:val="center"/>
              <w:rPr>
                <w:rFonts w:ascii="Times New Roman" w:hAnsi="Times New Roman"/>
                <w:b/>
                <w:sz w:val="20"/>
                <w:szCs w:val="20"/>
              </w:rPr>
            </w:pPr>
          </w:p>
        </w:tc>
        <w:tc>
          <w:tcPr>
            <w:tcW w:w="705" w:type="pct"/>
            <w:vAlign w:val="center"/>
          </w:tcPr>
          <w:p w:rsidR="00E524C2" w:rsidRPr="00E524C2" w:rsidRDefault="00E524C2" w:rsidP="00E524C2">
            <w:pPr>
              <w:spacing w:after="0"/>
              <w:jc w:val="center"/>
              <w:rPr>
                <w:rFonts w:ascii="Times New Roman" w:hAnsi="Times New Roman"/>
                <w:b/>
                <w:sz w:val="20"/>
                <w:szCs w:val="20"/>
              </w:rPr>
            </w:pPr>
            <m:oMathPara>
              <m:oMath>
                <m:r>
                  <m:rPr>
                    <m:sty m:val="bi"/>
                  </m:rPr>
                  <w:rPr>
                    <w:rFonts w:ascii="Cambria Math" w:hAnsi="Cambria Math"/>
                    <w:sz w:val="20"/>
                    <w:szCs w:val="20"/>
                  </w:rPr>
                  <m:t>Tmax</m:t>
                </m:r>
              </m:oMath>
            </m:oMathPara>
          </w:p>
        </w:tc>
        <w:tc>
          <w:tcPr>
            <w:tcW w:w="564" w:type="pct"/>
            <w:vAlign w:val="center"/>
          </w:tcPr>
          <w:p w:rsidR="00E524C2" w:rsidRPr="00E524C2" w:rsidRDefault="00E524C2" w:rsidP="00E524C2">
            <w:pPr>
              <w:spacing w:after="0"/>
              <w:jc w:val="center"/>
              <w:rPr>
                <w:rFonts w:ascii="Times New Roman" w:hAnsi="Times New Roman"/>
                <w:b/>
                <w:sz w:val="20"/>
                <w:szCs w:val="20"/>
              </w:rPr>
            </w:pPr>
            <m:oMathPara>
              <m:oMath>
                <m:r>
                  <m:rPr>
                    <m:sty m:val="bi"/>
                  </m:rPr>
                  <w:rPr>
                    <w:rFonts w:ascii="Cambria Math" w:hAnsi="Cambria Math"/>
                    <w:sz w:val="20"/>
                    <w:szCs w:val="20"/>
                  </w:rPr>
                  <m:t>Tmin</m:t>
                </m:r>
              </m:oMath>
            </m:oMathPara>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b/>
                <w:sz w:val="20"/>
                <w:szCs w:val="20"/>
              </w:rPr>
              <w:t>ΔT</w:t>
            </w:r>
          </w:p>
        </w:tc>
        <w:tc>
          <w:tcPr>
            <w:tcW w:w="926" w:type="pct"/>
            <w:vMerge/>
            <w:vAlign w:val="center"/>
          </w:tcPr>
          <w:p w:rsidR="00E524C2" w:rsidRPr="00E524C2" w:rsidRDefault="00E524C2" w:rsidP="00E524C2">
            <w:pPr>
              <w:spacing w:after="0"/>
              <w:jc w:val="center"/>
              <w:rPr>
                <w:rFonts w:ascii="Times New Roman" w:hAnsi="Times New Roman"/>
                <w:b/>
                <w:sz w:val="20"/>
                <w:szCs w:val="20"/>
              </w:rPr>
            </w:pP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w:t>
            </w:r>
          </w:p>
        </w:tc>
        <w:tc>
          <w:tcPr>
            <w:tcW w:w="1695" w:type="pct"/>
            <w:vAlign w:val="center"/>
          </w:tcPr>
          <w:p w:rsidR="00E524C2" w:rsidRPr="00E524C2" w:rsidRDefault="00E524C2" w:rsidP="00E524C2">
            <w:pPr>
              <w:spacing w:after="0"/>
              <w:rPr>
                <w:rFonts w:ascii="Times New Roman" w:hAnsi="Times New Roman"/>
                <w:b/>
                <w:sz w:val="20"/>
                <w:szCs w:val="20"/>
              </w:rPr>
            </w:pPr>
            <w:r w:rsidRPr="00E524C2">
              <w:rPr>
                <w:rFonts w:ascii="Times New Roman" w:hAnsi="Times New Roman"/>
                <w:b/>
                <w:sz w:val="20"/>
                <w:szCs w:val="20"/>
              </w:rPr>
              <w:t>Disyuntor #1</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27,0 °C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1,1 °C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25,9°C</w:t>
            </w:r>
          </w:p>
        </w:tc>
        <w:tc>
          <w:tcPr>
            <w:tcW w:w="926" w:type="pct"/>
            <w:shd w:val="clear" w:color="auto" w:fill="FF0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rPr>
              <w:t>INMEDIATA</w:t>
            </w:r>
          </w:p>
        </w:tc>
      </w:tr>
      <w:tr w:rsidR="00E524C2" w:rsidRPr="00E524C2" w:rsidTr="00E524C2">
        <w:trPr>
          <w:trHeight w:val="169"/>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2</w:t>
            </w:r>
          </w:p>
        </w:tc>
        <w:tc>
          <w:tcPr>
            <w:tcW w:w="1695"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Disyuntor #2</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24,0°C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12,0°C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12,0°C</w:t>
            </w:r>
          </w:p>
        </w:tc>
        <w:tc>
          <w:tcPr>
            <w:tcW w:w="926" w:type="pct"/>
            <w:shd w:val="clear" w:color="auto" w:fill="FFFF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MEDIA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3</w:t>
            </w:r>
          </w:p>
        </w:tc>
        <w:tc>
          <w:tcPr>
            <w:tcW w:w="1695"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Disyuntor #3</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24,8°C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2,7°C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22,1°C</w:t>
            </w:r>
          </w:p>
        </w:tc>
        <w:tc>
          <w:tcPr>
            <w:tcW w:w="926"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rPr>
              <w:t>ALTA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4</w:t>
            </w:r>
          </w:p>
        </w:tc>
        <w:tc>
          <w:tcPr>
            <w:tcW w:w="1695" w:type="pct"/>
            <w:vAlign w:val="center"/>
          </w:tcPr>
          <w:p w:rsidR="00E524C2" w:rsidRPr="00E524C2" w:rsidRDefault="00E524C2" w:rsidP="00E524C2">
            <w:pPr>
              <w:spacing w:after="0"/>
              <w:rPr>
                <w:rFonts w:ascii="Times New Roman" w:hAnsi="Times New Roman"/>
                <w:b/>
                <w:sz w:val="20"/>
                <w:szCs w:val="20"/>
              </w:rPr>
            </w:pPr>
            <w:r w:rsidRPr="00E524C2">
              <w:rPr>
                <w:rFonts w:ascii="Times New Roman" w:hAnsi="Times New Roman"/>
                <w:b/>
                <w:sz w:val="20"/>
                <w:szCs w:val="20"/>
              </w:rPr>
              <w:t>Disyuntor de tanque vivo</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23,7°C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2,4°C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21,3°C</w:t>
            </w:r>
          </w:p>
        </w:tc>
        <w:tc>
          <w:tcPr>
            <w:tcW w:w="926"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rPr>
              <w:t>ALTA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5</w:t>
            </w:r>
          </w:p>
        </w:tc>
        <w:tc>
          <w:tcPr>
            <w:tcW w:w="1695" w:type="pct"/>
            <w:vAlign w:val="center"/>
          </w:tcPr>
          <w:p w:rsidR="00E524C2" w:rsidRPr="00E524C2" w:rsidRDefault="00E524C2" w:rsidP="00E524C2">
            <w:pPr>
              <w:spacing w:after="0"/>
              <w:rPr>
                <w:rFonts w:ascii="Times New Roman" w:hAnsi="Times New Roman"/>
                <w:b/>
                <w:sz w:val="20"/>
                <w:szCs w:val="20"/>
              </w:rPr>
            </w:pPr>
            <w:r w:rsidRPr="00E524C2">
              <w:rPr>
                <w:rFonts w:ascii="Times New Roman" w:hAnsi="Times New Roman"/>
                <w:b/>
                <w:sz w:val="20"/>
                <w:szCs w:val="20"/>
              </w:rPr>
              <w:t>Disyuntor de tanque muerto</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28,9°C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4,4°C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12,9 °C</w:t>
            </w:r>
          </w:p>
        </w:tc>
        <w:tc>
          <w:tcPr>
            <w:tcW w:w="926" w:type="pct"/>
            <w:shd w:val="clear" w:color="auto" w:fill="FFFF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MEDIA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6</w:t>
            </w:r>
          </w:p>
        </w:tc>
        <w:tc>
          <w:tcPr>
            <w:tcW w:w="1695" w:type="pct"/>
            <w:vAlign w:val="center"/>
          </w:tcPr>
          <w:p w:rsidR="00E524C2" w:rsidRPr="00E524C2" w:rsidRDefault="00E524C2" w:rsidP="00E524C2">
            <w:pPr>
              <w:spacing w:after="0"/>
              <w:rPr>
                <w:rFonts w:ascii="Times New Roman" w:hAnsi="Times New Roman"/>
                <w:b/>
                <w:sz w:val="20"/>
                <w:szCs w:val="20"/>
              </w:rPr>
            </w:pPr>
            <w:proofErr w:type="spellStart"/>
            <w:r w:rsidRPr="00E524C2">
              <w:rPr>
                <w:rFonts w:ascii="Times New Roman" w:hAnsi="Times New Roman"/>
                <w:b/>
                <w:sz w:val="20"/>
                <w:szCs w:val="20"/>
              </w:rPr>
              <w:t>By</w:t>
            </w:r>
            <w:proofErr w:type="spellEnd"/>
            <w:r w:rsidRPr="00E524C2">
              <w:rPr>
                <w:rFonts w:ascii="Times New Roman" w:hAnsi="Times New Roman"/>
                <w:b/>
                <w:sz w:val="20"/>
                <w:szCs w:val="20"/>
              </w:rPr>
              <w:t xml:space="preserve"> </w:t>
            </w:r>
            <w:proofErr w:type="spellStart"/>
            <w:r w:rsidRPr="00E524C2">
              <w:rPr>
                <w:rFonts w:ascii="Times New Roman" w:hAnsi="Times New Roman"/>
                <w:b/>
                <w:sz w:val="20"/>
                <w:szCs w:val="20"/>
              </w:rPr>
              <w:t>pass</w:t>
            </w:r>
            <w:proofErr w:type="spellEnd"/>
            <w:r w:rsidRPr="00E524C2">
              <w:rPr>
                <w:rFonts w:ascii="Times New Roman" w:hAnsi="Times New Roman"/>
                <w:b/>
                <w:sz w:val="20"/>
                <w:szCs w:val="20"/>
              </w:rPr>
              <w:t xml:space="preserve"> de entrada</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21,5°C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6,5°C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15,0 °C</w:t>
            </w:r>
          </w:p>
        </w:tc>
        <w:tc>
          <w:tcPr>
            <w:tcW w:w="926" w:type="pct"/>
            <w:shd w:val="clear" w:color="auto" w:fill="FFFF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MEDIA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7</w:t>
            </w:r>
          </w:p>
        </w:tc>
        <w:tc>
          <w:tcPr>
            <w:tcW w:w="1695" w:type="pct"/>
            <w:vAlign w:val="center"/>
          </w:tcPr>
          <w:p w:rsidR="00E524C2" w:rsidRPr="00E524C2" w:rsidRDefault="00E524C2" w:rsidP="00E524C2">
            <w:pPr>
              <w:spacing w:after="0"/>
              <w:rPr>
                <w:rFonts w:ascii="Times New Roman" w:hAnsi="Times New Roman"/>
                <w:b/>
                <w:sz w:val="20"/>
                <w:szCs w:val="20"/>
              </w:rPr>
            </w:pPr>
            <w:r w:rsidRPr="00E524C2">
              <w:rPr>
                <w:rFonts w:ascii="Times New Roman" w:hAnsi="Times New Roman"/>
                <w:b/>
                <w:sz w:val="20"/>
                <w:szCs w:val="20"/>
              </w:rPr>
              <w:t>Transformador #1</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41,9°C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2,3°C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39,6°C</w:t>
            </w:r>
          </w:p>
        </w:tc>
        <w:tc>
          <w:tcPr>
            <w:tcW w:w="926"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ALTA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8</w:t>
            </w:r>
          </w:p>
        </w:tc>
        <w:tc>
          <w:tcPr>
            <w:tcW w:w="1695"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Transformador #2</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92,4°C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2,5°C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89,9°C</w:t>
            </w:r>
          </w:p>
        </w:tc>
        <w:tc>
          <w:tcPr>
            <w:tcW w:w="926" w:type="pct"/>
            <w:shd w:val="clear" w:color="auto" w:fill="FF0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rPr>
              <w:t>INMEDIATA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9</w:t>
            </w:r>
          </w:p>
        </w:tc>
        <w:tc>
          <w:tcPr>
            <w:tcW w:w="1695"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Transformador #3</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45,9°C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3,9°C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42,0°C</w:t>
            </w:r>
          </w:p>
        </w:tc>
        <w:tc>
          <w:tcPr>
            <w:tcW w:w="926" w:type="pct"/>
            <w:shd w:val="clear" w:color="auto" w:fill="FF0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rPr>
              <w:t>INMEDIATA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10</w:t>
            </w:r>
          </w:p>
        </w:tc>
        <w:tc>
          <w:tcPr>
            <w:tcW w:w="1695" w:type="pct"/>
            <w:vAlign w:val="center"/>
          </w:tcPr>
          <w:p w:rsidR="00E524C2" w:rsidRPr="00E524C2" w:rsidRDefault="00E524C2" w:rsidP="00E524C2">
            <w:pPr>
              <w:spacing w:after="0"/>
              <w:rPr>
                <w:rFonts w:ascii="Times New Roman" w:hAnsi="Times New Roman"/>
                <w:b/>
                <w:sz w:val="20"/>
                <w:szCs w:val="20"/>
              </w:rPr>
            </w:pPr>
            <w:proofErr w:type="spellStart"/>
            <w:r w:rsidRPr="00E524C2">
              <w:rPr>
                <w:rFonts w:ascii="Times New Roman" w:hAnsi="Times New Roman"/>
                <w:b/>
                <w:sz w:val="20"/>
                <w:szCs w:val="20"/>
              </w:rPr>
              <w:t>Bushing</w:t>
            </w:r>
            <w:proofErr w:type="spellEnd"/>
            <w:r w:rsidRPr="00E524C2">
              <w:rPr>
                <w:rFonts w:ascii="Times New Roman" w:hAnsi="Times New Roman"/>
                <w:b/>
                <w:sz w:val="20"/>
                <w:szCs w:val="20"/>
              </w:rPr>
              <w:t xml:space="preserve"> T2/Salida</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26,4°C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13,5°C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12,9°C</w:t>
            </w:r>
          </w:p>
        </w:tc>
        <w:tc>
          <w:tcPr>
            <w:tcW w:w="926" w:type="pct"/>
            <w:shd w:val="clear" w:color="auto" w:fill="FFFF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MEDIA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11</w:t>
            </w:r>
          </w:p>
        </w:tc>
        <w:tc>
          <w:tcPr>
            <w:tcW w:w="1695"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#1</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23,4°C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1,8°C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21,6°C</w:t>
            </w:r>
          </w:p>
        </w:tc>
        <w:tc>
          <w:tcPr>
            <w:tcW w:w="926"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ALTA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12</w:t>
            </w:r>
          </w:p>
        </w:tc>
        <w:tc>
          <w:tcPr>
            <w:tcW w:w="1695"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#2</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24,8°C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1,4°C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27,4°C</w:t>
            </w:r>
          </w:p>
        </w:tc>
        <w:tc>
          <w:tcPr>
            <w:tcW w:w="926"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ALTA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12</w:t>
            </w:r>
          </w:p>
        </w:tc>
        <w:tc>
          <w:tcPr>
            <w:tcW w:w="1695"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#3</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25,8°C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0,5°C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25,3°C</w:t>
            </w:r>
          </w:p>
        </w:tc>
        <w:tc>
          <w:tcPr>
            <w:tcW w:w="926"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ALTA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14</w:t>
            </w:r>
          </w:p>
        </w:tc>
        <w:tc>
          <w:tcPr>
            <w:tcW w:w="1695"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#4</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31,9°C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1,2°C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30,7°C</w:t>
            </w:r>
          </w:p>
        </w:tc>
        <w:tc>
          <w:tcPr>
            <w:tcW w:w="926"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ALTA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15</w:t>
            </w:r>
          </w:p>
        </w:tc>
        <w:tc>
          <w:tcPr>
            <w:tcW w:w="1695"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#5</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27,4°C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0,9°C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26,5°C</w:t>
            </w:r>
          </w:p>
        </w:tc>
        <w:tc>
          <w:tcPr>
            <w:tcW w:w="926"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rPr>
              <w:t>ALTA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16</w:t>
            </w:r>
          </w:p>
        </w:tc>
        <w:tc>
          <w:tcPr>
            <w:tcW w:w="1695"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#6</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26,3°C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1,8°C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24,5°C</w:t>
            </w:r>
          </w:p>
        </w:tc>
        <w:tc>
          <w:tcPr>
            <w:tcW w:w="926"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ALTA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17</w:t>
            </w:r>
          </w:p>
        </w:tc>
        <w:tc>
          <w:tcPr>
            <w:tcW w:w="1695"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#7</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44,2 °C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3,7°C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44,2 °C</w:t>
            </w:r>
          </w:p>
        </w:tc>
        <w:tc>
          <w:tcPr>
            <w:tcW w:w="926" w:type="pct"/>
            <w:shd w:val="clear" w:color="auto" w:fill="FF0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rPr>
              <w:t>INMEDIATA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18</w:t>
            </w:r>
          </w:p>
        </w:tc>
        <w:tc>
          <w:tcPr>
            <w:tcW w:w="1695"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#8</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31,4°C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1,9°C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29,5°C</w:t>
            </w:r>
          </w:p>
        </w:tc>
        <w:tc>
          <w:tcPr>
            <w:tcW w:w="926"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ALTA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19</w:t>
            </w:r>
          </w:p>
        </w:tc>
        <w:tc>
          <w:tcPr>
            <w:tcW w:w="1695"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#9</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89,8°C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0,0°C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89,8°C</w:t>
            </w:r>
          </w:p>
        </w:tc>
        <w:tc>
          <w:tcPr>
            <w:tcW w:w="926" w:type="pct"/>
            <w:shd w:val="clear" w:color="auto" w:fill="FF0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rPr>
              <w:t>INMEDIATA</w:t>
            </w:r>
          </w:p>
        </w:tc>
      </w:tr>
      <w:tr w:rsidR="00E524C2" w:rsidRPr="00E524C2" w:rsidTr="00E524C2">
        <w:trPr>
          <w:trHeight w:val="57"/>
          <w:jc w:val="center"/>
        </w:trPr>
        <w:tc>
          <w:tcPr>
            <w:tcW w:w="417" w:type="pct"/>
            <w:vAlign w:val="center"/>
          </w:tcPr>
          <w:p w:rsidR="00E524C2" w:rsidRPr="00E524C2" w:rsidRDefault="00E524C2" w:rsidP="00E524C2">
            <w:pPr>
              <w:spacing w:after="0"/>
              <w:jc w:val="center"/>
              <w:rPr>
                <w:rFonts w:ascii="Times New Roman" w:hAnsi="Times New Roman"/>
                <w:b/>
                <w:sz w:val="20"/>
                <w:szCs w:val="20"/>
              </w:rPr>
            </w:pPr>
            <w:r w:rsidRPr="00E524C2">
              <w:rPr>
                <w:rFonts w:ascii="Times New Roman" w:hAnsi="Times New Roman"/>
                <w:b/>
                <w:sz w:val="20"/>
                <w:szCs w:val="20"/>
              </w:rPr>
              <w:t>20</w:t>
            </w:r>
          </w:p>
        </w:tc>
        <w:tc>
          <w:tcPr>
            <w:tcW w:w="1695" w:type="pct"/>
            <w:vAlign w:val="center"/>
          </w:tcPr>
          <w:p w:rsidR="00E524C2" w:rsidRPr="00E524C2" w:rsidRDefault="00E524C2" w:rsidP="00E524C2">
            <w:pPr>
              <w:spacing w:after="0"/>
              <w:rPr>
                <w:rFonts w:ascii="Times New Roman" w:hAnsi="Times New Roman"/>
                <w:sz w:val="20"/>
                <w:szCs w:val="20"/>
              </w:rPr>
            </w:pPr>
            <w:r w:rsidRPr="00E524C2">
              <w:rPr>
                <w:rFonts w:ascii="Times New Roman" w:hAnsi="Times New Roman"/>
                <w:b/>
                <w:sz w:val="20"/>
                <w:szCs w:val="20"/>
              </w:rPr>
              <w:t>Interruptor #10</w:t>
            </w:r>
          </w:p>
        </w:tc>
        <w:tc>
          <w:tcPr>
            <w:tcW w:w="705"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22,4°C</w:t>
            </w:r>
          </w:p>
        </w:tc>
        <w:tc>
          <w:tcPr>
            <w:tcW w:w="564"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0,2°C</w:t>
            </w:r>
          </w:p>
        </w:tc>
        <w:tc>
          <w:tcPr>
            <w:tcW w:w="693" w:type="pct"/>
            <w:vAlign w:val="center"/>
          </w:tcPr>
          <w:p w:rsidR="00E524C2" w:rsidRPr="00E524C2" w:rsidRDefault="00E524C2" w:rsidP="00E524C2">
            <w:pPr>
              <w:spacing w:after="0"/>
              <w:jc w:val="center"/>
              <w:rPr>
                <w:rFonts w:ascii="Times New Roman" w:hAnsi="Times New Roman"/>
                <w:sz w:val="20"/>
                <w:szCs w:val="20"/>
              </w:rPr>
            </w:pPr>
            <w:r w:rsidRPr="00E524C2">
              <w:rPr>
                <w:rFonts w:ascii="Times New Roman" w:hAnsi="Times New Roman"/>
                <w:sz w:val="20"/>
                <w:szCs w:val="20"/>
              </w:rPr>
              <w:t>22,2°C</w:t>
            </w:r>
          </w:p>
        </w:tc>
        <w:tc>
          <w:tcPr>
            <w:tcW w:w="926" w:type="pct"/>
            <w:shd w:val="clear" w:color="auto" w:fill="FFC000"/>
            <w:vAlign w:val="center"/>
          </w:tcPr>
          <w:p w:rsidR="00E524C2" w:rsidRPr="00E524C2" w:rsidRDefault="00E524C2" w:rsidP="00E524C2">
            <w:pPr>
              <w:spacing w:after="0"/>
              <w:jc w:val="center"/>
              <w:rPr>
                <w:rFonts w:ascii="Times New Roman" w:hAnsi="Times New Roman"/>
                <w:b/>
                <w:color w:val="215868" w:themeColor="accent5" w:themeShade="80"/>
                <w:sz w:val="20"/>
                <w:szCs w:val="20"/>
              </w:rPr>
            </w:pPr>
            <w:r w:rsidRPr="00E524C2">
              <w:rPr>
                <w:rFonts w:ascii="Times New Roman" w:hAnsi="Times New Roman"/>
                <w:b/>
                <w:color w:val="215868" w:themeColor="accent5" w:themeShade="80"/>
                <w:sz w:val="20"/>
                <w:szCs w:val="20"/>
                <w:lang w:val="es-ES" w:eastAsia="es-EC"/>
              </w:rPr>
              <w:t>ALTA</w:t>
            </w:r>
          </w:p>
        </w:tc>
      </w:tr>
    </w:tbl>
    <w:p w:rsidR="0072279E" w:rsidRPr="00E524C2" w:rsidRDefault="0072279E" w:rsidP="00E524C2">
      <w:pPr>
        <w:spacing w:after="0"/>
        <w:jc w:val="center"/>
        <w:rPr>
          <w:rFonts w:ascii="Times New Roman" w:hAnsi="Times New Roman"/>
          <w:sz w:val="18"/>
          <w:szCs w:val="24"/>
        </w:rPr>
      </w:pPr>
      <w:r w:rsidRPr="00E524C2">
        <w:rPr>
          <w:rFonts w:ascii="Times New Roman" w:hAnsi="Times New Roman"/>
          <w:b/>
          <w:sz w:val="18"/>
          <w:szCs w:val="24"/>
        </w:rPr>
        <w:t>Nota:</w:t>
      </w:r>
      <w:r w:rsidR="00E524C2">
        <w:rPr>
          <w:rFonts w:ascii="Times New Roman" w:hAnsi="Times New Roman"/>
          <w:sz w:val="18"/>
          <w:szCs w:val="24"/>
        </w:rPr>
        <w:t xml:space="preserve"> </w:t>
      </w:r>
      <w:r w:rsidRPr="00E524C2">
        <w:rPr>
          <w:rFonts w:ascii="Times New Roman" w:hAnsi="Times New Roman"/>
          <w:sz w:val="18"/>
          <w:szCs w:val="24"/>
        </w:rPr>
        <w:t>La presente tabla muestran los resultados del barrido termográfico realizado a los equipos de la Sub-Estación Portoviejo #1 de la Unidad de negocios Manabí de CNEL E/P en los que se establece la presencia de puntos calientes.  Elaboración propia.</w:t>
      </w:r>
    </w:p>
    <w:p w:rsidR="00E524C2" w:rsidRDefault="00E524C2" w:rsidP="0072279E">
      <w:pPr>
        <w:spacing w:after="0" w:line="360" w:lineRule="auto"/>
        <w:jc w:val="both"/>
        <w:rPr>
          <w:rFonts w:ascii="Times New Roman" w:hAnsi="Times New Roman"/>
          <w:sz w:val="24"/>
          <w:szCs w:val="24"/>
        </w:rPr>
      </w:pPr>
    </w:p>
    <w:p w:rsidR="00E524C2" w:rsidRPr="0072279E" w:rsidRDefault="00E524C2" w:rsidP="0072279E">
      <w:pPr>
        <w:spacing w:after="0" w:line="360" w:lineRule="auto"/>
        <w:jc w:val="both"/>
        <w:rPr>
          <w:rFonts w:ascii="Times New Roman" w:hAnsi="Times New Roman"/>
          <w:sz w:val="24"/>
          <w:szCs w:val="24"/>
        </w:rPr>
      </w:pPr>
    </w:p>
    <w:p w:rsidR="0072279E" w:rsidRPr="00E524C2" w:rsidRDefault="0072279E" w:rsidP="0072279E">
      <w:pPr>
        <w:spacing w:after="0" w:line="360" w:lineRule="auto"/>
        <w:jc w:val="both"/>
        <w:rPr>
          <w:rFonts w:ascii="Times New Roman" w:hAnsi="Times New Roman"/>
          <w:b/>
          <w:sz w:val="24"/>
          <w:szCs w:val="24"/>
        </w:rPr>
      </w:pPr>
      <w:r w:rsidRPr="00E524C2">
        <w:rPr>
          <w:rFonts w:ascii="Times New Roman" w:hAnsi="Times New Roman"/>
          <w:b/>
          <w:sz w:val="24"/>
          <w:szCs w:val="24"/>
        </w:rPr>
        <w:t xml:space="preserve">Equipos de la Sub-Estación Portoviejo #1 de la Unidad de negocios Manabí de CNEL E/P en los que se establece la </w:t>
      </w:r>
      <w:r w:rsidR="00E524C2">
        <w:rPr>
          <w:rFonts w:ascii="Times New Roman" w:hAnsi="Times New Roman"/>
          <w:b/>
          <w:sz w:val="24"/>
          <w:szCs w:val="24"/>
        </w:rPr>
        <w:t>presencia de puntos calientes</w:t>
      </w: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El establecer estrategias de mantenimiento preventivo mediante la aplicación de una metodología de inspección mediante análisis termográfico permite evaluar las condiciones de desempeño de la subestación.  Se realizó un análisis RAM para determinar el factor de servicio y los indicadores de la gestión de mantenimiento luego de generar las directrices para la toma de muestras infrarrojas a los sistemas que presentan mayor criticidad y conocer su confiabilidad, mantenibilidad y disponibilidad operativa apoyados en los datos obtenidos del histórico de fallos.</w:t>
      </w:r>
    </w:p>
    <w:p w:rsidR="00E524C2" w:rsidRPr="0072279E" w:rsidRDefault="00E524C2" w:rsidP="00E524C2">
      <w:pPr>
        <w:spacing w:after="0"/>
        <w:jc w:val="both"/>
        <w:rPr>
          <w:rFonts w:ascii="Times New Roman" w:hAnsi="Times New Roman"/>
          <w:sz w:val="24"/>
          <w:szCs w:val="24"/>
        </w:rPr>
      </w:pPr>
    </w:p>
    <w:p w:rsidR="0072279E" w:rsidRPr="00E524C2" w:rsidRDefault="0072279E" w:rsidP="00E524C2">
      <w:pPr>
        <w:spacing w:after="0"/>
        <w:jc w:val="center"/>
        <w:rPr>
          <w:rFonts w:ascii="Times New Roman" w:hAnsi="Times New Roman"/>
          <w:sz w:val="20"/>
          <w:szCs w:val="24"/>
        </w:rPr>
      </w:pPr>
      <w:r w:rsidRPr="00E524C2">
        <w:rPr>
          <w:rFonts w:ascii="Times New Roman" w:hAnsi="Times New Roman"/>
          <w:b/>
          <w:sz w:val="20"/>
          <w:szCs w:val="24"/>
        </w:rPr>
        <w:t>Tabla</w:t>
      </w:r>
      <w:r w:rsidR="00E524C2" w:rsidRPr="00E524C2">
        <w:rPr>
          <w:rFonts w:ascii="Times New Roman" w:hAnsi="Times New Roman"/>
          <w:b/>
          <w:sz w:val="20"/>
          <w:szCs w:val="24"/>
        </w:rPr>
        <w:t xml:space="preserve"> 9:</w:t>
      </w:r>
      <w:r w:rsidR="00E524C2" w:rsidRPr="00E524C2">
        <w:rPr>
          <w:rFonts w:ascii="Times New Roman" w:hAnsi="Times New Roman"/>
          <w:sz w:val="20"/>
          <w:szCs w:val="24"/>
        </w:rPr>
        <w:t xml:space="preserve"> </w:t>
      </w:r>
      <w:r w:rsidRPr="00E524C2">
        <w:rPr>
          <w:rFonts w:ascii="Times New Roman" w:hAnsi="Times New Roman"/>
          <w:sz w:val="20"/>
          <w:szCs w:val="24"/>
        </w:rPr>
        <w:t>Histórico de fallos de la Sub-Estación Portoviejo #1</w:t>
      </w:r>
    </w:p>
    <w:tbl>
      <w:tblPr>
        <w:tblStyle w:val="Tabladelista7concolores-nfasis5"/>
        <w:tblW w:w="5000" w:type="pct"/>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678"/>
        <w:gridCol w:w="1928"/>
        <w:gridCol w:w="1107"/>
        <w:gridCol w:w="1315"/>
        <w:gridCol w:w="1161"/>
        <w:gridCol w:w="1140"/>
        <w:gridCol w:w="1065"/>
      </w:tblGrid>
      <w:tr w:rsidR="00E524C2" w:rsidRPr="00E524C2" w:rsidTr="00E524C2">
        <w:trPr>
          <w:cnfStyle w:val="100000000000" w:firstRow="1" w:lastRow="0" w:firstColumn="0" w:lastColumn="0" w:oddVBand="0" w:evenVBand="0" w:oddHBand="0" w:evenHBand="0" w:firstRowFirstColumn="0" w:firstRowLastColumn="0" w:lastRowFirstColumn="0" w:lastRowLastColumn="0"/>
          <w:trHeight w:val="119"/>
          <w:jc w:val="center"/>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shd w:val="clear" w:color="auto" w:fill="auto"/>
            <w:vAlign w:val="center"/>
          </w:tcPr>
          <w:p w:rsidR="00E524C2" w:rsidRPr="00E524C2" w:rsidRDefault="00E524C2" w:rsidP="00E524C2">
            <w:pPr>
              <w:spacing w:after="0"/>
              <w:jc w:val="center"/>
              <w:rPr>
                <w:rFonts w:ascii="Times New Roman" w:hAnsi="Times New Roman" w:cs="Times New Roman"/>
                <w:b/>
                <w:i w:val="0"/>
                <w:iCs w:val="0"/>
                <w:noProof/>
                <w:sz w:val="20"/>
                <w:szCs w:val="20"/>
                <w:lang w:eastAsia="es-EC"/>
              </w:rPr>
            </w:pPr>
            <w:r w:rsidRPr="00E524C2">
              <w:rPr>
                <w:rFonts w:ascii="Times New Roman" w:hAnsi="Times New Roman" w:cs="Times New Roman"/>
                <w:b/>
                <w:color w:val="000000"/>
                <w:sz w:val="20"/>
                <w:szCs w:val="20"/>
                <w:lang w:eastAsia="es-EC"/>
              </w:rPr>
              <w:t>HISÓRICO DE FALLOS</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 w:type="pct"/>
            <w:vMerge w:val="restart"/>
            <w:tcBorders>
              <w:right w:val="none" w:sz="0" w:space="0" w:color="auto"/>
            </w:tcBorders>
            <w:shd w:val="clear" w:color="auto" w:fill="DBE5F1" w:themeFill="accent1" w:themeFillTint="33"/>
            <w:vAlign w:val="center"/>
            <w:hideMark/>
          </w:tcPr>
          <w:p w:rsidR="00E524C2" w:rsidRPr="00E524C2" w:rsidRDefault="00E524C2" w:rsidP="00E524C2">
            <w:pPr>
              <w:spacing w:after="0"/>
              <w:jc w:val="center"/>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SISTEMAS</w:t>
            </w:r>
          </w:p>
        </w:tc>
        <w:tc>
          <w:tcPr>
            <w:tcW w:w="1026" w:type="pct"/>
            <w:vMerge w:val="restart"/>
            <w:shd w:val="clear" w:color="auto" w:fill="DBE5F1" w:themeFill="accent1" w:themeFillTint="33"/>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INDICADOR</w:t>
            </w:r>
          </w:p>
        </w:tc>
        <w:tc>
          <w:tcPr>
            <w:tcW w:w="3081" w:type="pct"/>
            <w:gridSpan w:val="5"/>
            <w:shd w:val="clear" w:color="auto" w:fill="F2F2F2" w:themeFill="background1" w:themeFillShade="F2"/>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MESES</w:t>
            </w: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893" w:type="pct"/>
            <w:vMerge/>
            <w:shd w:val="clear" w:color="auto" w:fill="DBE5F1" w:themeFill="accent1" w:themeFillTint="33"/>
            <w:vAlign w:val="center"/>
            <w:hideMark/>
          </w:tcPr>
          <w:p w:rsidR="00E524C2" w:rsidRPr="00E524C2" w:rsidRDefault="00E524C2" w:rsidP="00E524C2">
            <w:pPr>
              <w:spacing w:after="0"/>
              <w:jc w:val="center"/>
              <w:rPr>
                <w:rFonts w:ascii="Times New Roman" w:hAnsi="Times New Roman" w:cs="Times New Roman"/>
                <w:b/>
                <w:bCs/>
                <w:color w:val="000000"/>
                <w:sz w:val="20"/>
                <w:szCs w:val="20"/>
                <w:lang w:eastAsia="es-EC"/>
              </w:rPr>
            </w:pPr>
          </w:p>
        </w:tc>
        <w:tc>
          <w:tcPr>
            <w:tcW w:w="1026" w:type="pct"/>
            <w:vMerge/>
            <w:shd w:val="clear" w:color="auto" w:fill="DBE5F1" w:themeFill="accent1" w:themeFillTint="33"/>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lang w:eastAsia="es-EC"/>
              </w:rPr>
            </w:pPr>
          </w:p>
        </w:tc>
        <w:tc>
          <w:tcPr>
            <w:tcW w:w="589" w:type="pct"/>
            <w:shd w:val="clear" w:color="auto" w:fill="auto"/>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Enero</w:t>
            </w:r>
          </w:p>
        </w:tc>
        <w:tc>
          <w:tcPr>
            <w:tcW w:w="700" w:type="pct"/>
            <w:shd w:val="clear" w:color="auto" w:fill="auto"/>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Febrero</w:t>
            </w:r>
          </w:p>
        </w:tc>
        <w:tc>
          <w:tcPr>
            <w:tcW w:w="618" w:type="pct"/>
            <w:shd w:val="clear" w:color="auto" w:fill="auto"/>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Marzo</w:t>
            </w:r>
          </w:p>
        </w:tc>
        <w:tc>
          <w:tcPr>
            <w:tcW w:w="607" w:type="pct"/>
            <w:shd w:val="clear" w:color="auto" w:fill="auto"/>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 xml:space="preserve">Abril </w:t>
            </w:r>
          </w:p>
        </w:tc>
        <w:tc>
          <w:tcPr>
            <w:tcW w:w="567" w:type="pct"/>
            <w:shd w:val="clear" w:color="auto" w:fill="auto"/>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Mayo</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 w:type="pct"/>
            <w:vMerge w:val="restart"/>
            <w:shd w:val="clear" w:color="auto" w:fill="auto"/>
            <w:vAlign w:val="center"/>
            <w:hideMark/>
          </w:tcPr>
          <w:p w:rsidR="00E524C2" w:rsidRPr="00E524C2" w:rsidRDefault="00E524C2" w:rsidP="00E524C2">
            <w:pPr>
              <w:spacing w:after="0"/>
              <w:jc w:val="center"/>
              <w:rPr>
                <w:rFonts w:ascii="Times New Roman" w:hAnsi="Times New Roman" w:cs="Times New Roman"/>
                <w:color w:val="auto"/>
                <w:sz w:val="20"/>
                <w:szCs w:val="20"/>
                <w:lang w:eastAsia="es-EC"/>
              </w:rPr>
            </w:pPr>
            <w:r w:rsidRPr="00E524C2">
              <w:rPr>
                <w:rFonts w:ascii="Times New Roman" w:hAnsi="Times New Roman" w:cs="Times New Roman"/>
                <w:color w:val="auto"/>
                <w:sz w:val="20"/>
                <w:szCs w:val="20"/>
                <w:lang w:eastAsia="es-EC"/>
              </w:rPr>
              <w:t>SISTEMA</w:t>
            </w:r>
          </w:p>
        </w:tc>
        <w:tc>
          <w:tcPr>
            <w:tcW w:w="1026" w:type="pct"/>
            <w:shd w:val="clear" w:color="auto" w:fill="F2F2F2" w:themeFill="background1" w:themeFillShade="F2"/>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es-EC"/>
              </w:rPr>
            </w:pPr>
            <w:proofErr w:type="spellStart"/>
            <w:r w:rsidRPr="00E524C2">
              <w:rPr>
                <w:rFonts w:ascii="Times New Roman" w:hAnsi="Times New Roman" w:cs="Times New Roman"/>
                <w:b/>
                <w:bCs/>
                <w:color w:val="000000"/>
                <w:sz w:val="20"/>
                <w:szCs w:val="20"/>
                <w:lang w:eastAsia="es-EC"/>
              </w:rPr>
              <w:t>Tr</w:t>
            </w:r>
            <w:proofErr w:type="spellEnd"/>
            <w:r w:rsidRPr="00E524C2">
              <w:rPr>
                <w:rFonts w:ascii="Times New Roman" w:hAnsi="Times New Roman" w:cs="Times New Roman"/>
                <w:b/>
                <w:bCs/>
                <w:color w:val="000000"/>
                <w:sz w:val="20"/>
                <w:szCs w:val="20"/>
                <w:lang w:eastAsia="es-EC"/>
              </w:rPr>
              <w:t xml:space="preserve"> (h)</w:t>
            </w:r>
          </w:p>
        </w:tc>
        <w:tc>
          <w:tcPr>
            <w:tcW w:w="589" w:type="pct"/>
            <w:shd w:val="clear" w:color="auto" w:fill="DBE5F1" w:themeFill="accent1" w:themeFillTint="33"/>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es-EC"/>
              </w:rPr>
            </w:pPr>
            <w:r w:rsidRPr="00E524C2">
              <w:rPr>
                <w:rFonts w:ascii="Times New Roman" w:hAnsi="Times New Roman" w:cs="Times New Roman"/>
                <w:color w:val="000000"/>
                <w:sz w:val="20"/>
                <w:szCs w:val="20"/>
              </w:rPr>
              <w:t>0.3</w:t>
            </w:r>
          </w:p>
        </w:tc>
        <w:tc>
          <w:tcPr>
            <w:tcW w:w="700" w:type="pct"/>
            <w:shd w:val="clear" w:color="auto" w:fill="DBE5F1" w:themeFill="accent1" w:themeFillTint="33"/>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524C2">
              <w:rPr>
                <w:rFonts w:ascii="Times New Roman" w:hAnsi="Times New Roman" w:cs="Times New Roman"/>
                <w:color w:val="000000"/>
                <w:sz w:val="20"/>
                <w:szCs w:val="20"/>
              </w:rPr>
              <w:t>6,9</w:t>
            </w:r>
          </w:p>
        </w:tc>
        <w:tc>
          <w:tcPr>
            <w:tcW w:w="618" w:type="pct"/>
            <w:shd w:val="clear" w:color="auto" w:fill="DBE5F1" w:themeFill="accent1" w:themeFillTint="33"/>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524C2">
              <w:rPr>
                <w:rFonts w:ascii="Times New Roman" w:hAnsi="Times New Roman" w:cs="Times New Roman"/>
                <w:color w:val="000000"/>
                <w:sz w:val="20"/>
                <w:szCs w:val="20"/>
              </w:rPr>
              <w:t>2,48</w:t>
            </w:r>
          </w:p>
        </w:tc>
        <w:tc>
          <w:tcPr>
            <w:tcW w:w="607" w:type="pct"/>
            <w:shd w:val="clear" w:color="auto" w:fill="DBE5F1" w:themeFill="accent1" w:themeFillTint="33"/>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524C2">
              <w:rPr>
                <w:rFonts w:ascii="Times New Roman" w:hAnsi="Times New Roman" w:cs="Times New Roman"/>
                <w:color w:val="000000"/>
                <w:sz w:val="20"/>
                <w:szCs w:val="20"/>
              </w:rPr>
              <w:t>0,0001</w:t>
            </w:r>
          </w:p>
        </w:tc>
        <w:tc>
          <w:tcPr>
            <w:tcW w:w="567" w:type="pct"/>
            <w:shd w:val="clear" w:color="auto" w:fill="DBE5F1" w:themeFill="accent1" w:themeFillTint="33"/>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524C2">
              <w:rPr>
                <w:rFonts w:ascii="Times New Roman" w:hAnsi="Times New Roman" w:cs="Times New Roman"/>
                <w:color w:val="000000"/>
                <w:sz w:val="20"/>
                <w:szCs w:val="20"/>
              </w:rPr>
              <w:t>1,5</w:t>
            </w: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893" w:type="pct"/>
            <w:vMerge/>
            <w:shd w:val="clear" w:color="auto" w:fill="auto"/>
            <w:vAlign w:val="center"/>
            <w:hideMark/>
          </w:tcPr>
          <w:p w:rsidR="00E524C2" w:rsidRPr="00E524C2" w:rsidRDefault="00E524C2" w:rsidP="00E524C2">
            <w:pPr>
              <w:spacing w:after="0"/>
              <w:jc w:val="center"/>
              <w:rPr>
                <w:rFonts w:ascii="Times New Roman" w:hAnsi="Times New Roman" w:cs="Times New Roman"/>
                <w:color w:val="auto"/>
                <w:sz w:val="20"/>
                <w:szCs w:val="20"/>
                <w:lang w:eastAsia="es-EC"/>
              </w:rPr>
            </w:pPr>
          </w:p>
        </w:tc>
        <w:tc>
          <w:tcPr>
            <w:tcW w:w="1026" w:type="pct"/>
            <w:shd w:val="clear" w:color="auto" w:fill="F2F2F2" w:themeFill="background1" w:themeFillShade="F2"/>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lang w:eastAsia="es-EC"/>
              </w:rPr>
            </w:pPr>
            <w:proofErr w:type="spellStart"/>
            <w:r w:rsidRPr="00E524C2">
              <w:rPr>
                <w:rFonts w:ascii="Times New Roman" w:hAnsi="Times New Roman" w:cs="Times New Roman"/>
                <w:b/>
                <w:bCs/>
                <w:color w:val="000000"/>
                <w:sz w:val="20"/>
                <w:szCs w:val="20"/>
                <w:lang w:eastAsia="es-EC"/>
              </w:rPr>
              <w:t>Tf</w:t>
            </w:r>
            <w:proofErr w:type="spellEnd"/>
            <w:r w:rsidRPr="00E524C2">
              <w:rPr>
                <w:rFonts w:ascii="Times New Roman" w:hAnsi="Times New Roman" w:cs="Times New Roman"/>
                <w:b/>
                <w:bCs/>
                <w:color w:val="000000"/>
                <w:sz w:val="20"/>
                <w:szCs w:val="20"/>
                <w:lang w:eastAsia="es-EC"/>
              </w:rPr>
              <w:t xml:space="preserve">  (h)</w:t>
            </w:r>
          </w:p>
        </w:tc>
        <w:tc>
          <w:tcPr>
            <w:tcW w:w="589" w:type="pct"/>
            <w:shd w:val="clear" w:color="auto" w:fill="auto"/>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524C2">
              <w:rPr>
                <w:rFonts w:ascii="Times New Roman" w:hAnsi="Times New Roman" w:cs="Times New Roman"/>
                <w:color w:val="000000"/>
                <w:sz w:val="20"/>
                <w:szCs w:val="20"/>
              </w:rPr>
              <w:t>730</w:t>
            </w:r>
          </w:p>
        </w:tc>
        <w:tc>
          <w:tcPr>
            <w:tcW w:w="700" w:type="pct"/>
            <w:shd w:val="clear" w:color="auto" w:fill="auto"/>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524C2">
              <w:rPr>
                <w:rFonts w:ascii="Times New Roman" w:hAnsi="Times New Roman" w:cs="Times New Roman"/>
                <w:color w:val="000000"/>
                <w:sz w:val="20"/>
                <w:szCs w:val="20"/>
              </w:rPr>
              <w:t>672</w:t>
            </w:r>
          </w:p>
        </w:tc>
        <w:tc>
          <w:tcPr>
            <w:tcW w:w="618" w:type="pct"/>
            <w:shd w:val="clear" w:color="auto" w:fill="auto"/>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524C2">
              <w:rPr>
                <w:rFonts w:ascii="Times New Roman" w:hAnsi="Times New Roman" w:cs="Times New Roman"/>
                <w:color w:val="000000"/>
                <w:sz w:val="20"/>
                <w:szCs w:val="20"/>
              </w:rPr>
              <w:t>730</w:t>
            </w:r>
          </w:p>
        </w:tc>
        <w:tc>
          <w:tcPr>
            <w:tcW w:w="607" w:type="pct"/>
            <w:shd w:val="clear" w:color="auto" w:fill="auto"/>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524C2">
              <w:rPr>
                <w:rFonts w:ascii="Times New Roman" w:hAnsi="Times New Roman" w:cs="Times New Roman"/>
                <w:color w:val="000000"/>
                <w:sz w:val="20"/>
                <w:szCs w:val="20"/>
              </w:rPr>
              <w:t>730</w:t>
            </w:r>
          </w:p>
        </w:tc>
        <w:tc>
          <w:tcPr>
            <w:tcW w:w="567" w:type="pct"/>
            <w:shd w:val="clear" w:color="auto" w:fill="auto"/>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524C2">
              <w:rPr>
                <w:rFonts w:ascii="Times New Roman" w:hAnsi="Times New Roman" w:cs="Times New Roman"/>
                <w:color w:val="000000"/>
                <w:sz w:val="20"/>
                <w:szCs w:val="20"/>
              </w:rPr>
              <w:t>730</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 w:type="pct"/>
            <w:vMerge/>
            <w:shd w:val="clear" w:color="auto" w:fill="auto"/>
            <w:vAlign w:val="center"/>
            <w:hideMark/>
          </w:tcPr>
          <w:p w:rsidR="00E524C2" w:rsidRPr="00E524C2" w:rsidRDefault="00E524C2" w:rsidP="00E524C2">
            <w:pPr>
              <w:spacing w:after="0"/>
              <w:jc w:val="center"/>
              <w:rPr>
                <w:rFonts w:ascii="Times New Roman" w:hAnsi="Times New Roman" w:cs="Times New Roman"/>
                <w:color w:val="auto"/>
                <w:sz w:val="20"/>
                <w:szCs w:val="20"/>
                <w:lang w:eastAsia="es-EC"/>
              </w:rPr>
            </w:pPr>
          </w:p>
        </w:tc>
        <w:tc>
          <w:tcPr>
            <w:tcW w:w="1026" w:type="pct"/>
            <w:shd w:val="clear" w:color="auto" w:fill="F2F2F2" w:themeFill="background1" w:themeFillShade="F2"/>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M (u)</w:t>
            </w:r>
          </w:p>
        </w:tc>
        <w:tc>
          <w:tcPr>
            <w:tcW w:w="589" w:type="pct"/>
            <w:shd w:val="clear" w:color="auto" w:fill="DBE5F1" w:themeFill="accent1" w:themeFillTint="33"/>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524C2">
              <w:rPr>
                <w:rFonts w:ascii="Times New Roman" w:hAnsi="Times New Roman" w:cs="Times New Roman"/>
                <w:color w:val="000000"/>
                <w:sz w:val="20"/>
                <w:szCs w:val="20"/>
              </w:rPr>
              <w:t>1</w:t>
            </w:r>
          </w:p>
        </w:tc>
        <w:tc>
          <w:tcPr>
            <w:tcW w:w="700" w:type="pct"/>
            <w:shd w:val="clear" w:color="auto" w:fill="DBE5F1" w:themeFill="accent1" w:themeFillTint="33"/>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524C2">
              <w:rPr>
                <w:rFonts w:ascii="Times New Roman" w:hAnsi="Times New Roman" w:cs="Times New Roman"/>
                <w:color w:val="000000"/>
                <w:sz w:val="20"/>
                <w:szCs w:val="20"/>
              </w:rPr>
              <w:t>1</w:t>
            </w:r>
          </w:p>
        </w:tc>
        <w:tc>
          <w:tcPr>
            <w:tcW w:w="618" w:type="pct"/>
            <w:shd w:val="clear" w:color="auto" w:fill="DBE5F1" w:themeFill="accent1" w:themeFillTint="33"/>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524C2">
              <w:rPr>
                <w:rFonts w:ascii="Times New Roman" w:hAnsi="Times New Roman" w:cs="Times New Roman"/>
                <w:color w:val="000000"/>
                <w:sz w:val="20"/>
                <w:szCs w:val="20"/>
              </w:rPr>
              <w:t>1</w:t>
            </w:r>
          </w:p>
        </w:tc>
        <w:tc>
          <w:tcPr>
            <w:tcW w:w="607" w:type="pct"/>
            <w:shd w:val="clear" w:color="auto" w:fill="DBE5F1" w:themeFill="accent1" w:themeFillTint="33"/>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524C2">
              <w:rPr>
                <w:rFonts w:ascii="Times New Roman" w:hAnsi="Times New Roman" w:cs="Times New Roman"/>
                <w:color w:val="000000"/>
                <w:sz w:val="20"/>
                <w:szCs w:val="20"/>
              </w:rPr>
              <w:t>1</w:t>
            </w:r>
          </w:p>
        </w:tc>
        <w:tc>
          <w:tcPr>
            <w:tcW w:w="567" w:type="pct"/>
            <w:shd w:val="clear" w:color="auto" w:fill="DBE5F1" w:themeFill="accent1" w:themeFillTint="33"/>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524C2">
              <w:rPr>
                <w:rFonts w:ascii="Times New Roman" w:hAnsi="Times New Roman" w:cs="Times New Roman"/>
                <w:color w:val="000000"/>
                <w:sz w:val="20"/>
                <w:szCs w:val="20"/>
              </w:rPr>
              <w:t>1</w:t>
            </w:r>
          </w:p>
        </w:tc>
      </w:tr>
    </w:tbl>
    <w:p w:rsidR="0072279E" w:rsidRPr="00E524C2" w:rsidRDefault="0072279E" w:rsidP="00E524C2">
      <w:pPr>
        <w:spacing w:after="0"/>
        <w:jc w:val="center"/>
        <w:rPr>
          <w:rFonts w:ascii="Times New Roman" w:hAnsi="Times New Roman"/>
          <w:sz w:val="18"/>
          <w:szCs w:val="24"/>
        </w:rPr>
      </w:pPr>
      <w:r w:rsidRPr="00E524C2">
        <w:rPr>
          <w:rFonts w:ascii="Times New Roman" w:hAnsi="Times New Roman"/>
          <w:b/>
          <w:sz w:val="18"/>
          <w:szCs w:val="24"/>
        </w:rPr>
        <w:t>Nota:</w:t>
      </w:r>
      <w:r w:rsidR="00E524C2">
        <w:rPr>
          <w:rFonts w:ascii="Times New Roman" w:hAnsi="Times New Roman"/>
          <w:sz w:val="18"/>
          <w:szCs w:val="24"/>
        </w:rPr>
        <w:t xml:space="preserve"> </w:t>
      </w:r>
      <w:r w:rsidRPr="00E524C2">
        <w:rPr>
          <w:rFonts w:ascii="Times New Roman" w:hAnsi="Times New Roman"/>
          <w:sz w:val="18"/>
          <w:szCs w:val="24"/>
        </w:rPr>
        <w:t>La presente tabla muestra los indicadores aplicados al análisis RAM de los equipos de la Sub-Estación Portoviejo #1.  Elaboración propia.</w:t>
      </w:r>
    </w:p>
    <w:p w:rsidR="00E524C2" w:rsidRPr="0072279E" w:rsidRDefault="00E524C2" w:rsidP="00E524C2">
      <w:pPr>
        <w:spacing w:after="0"/>
        <w:jc w:val="both"/>
        <w:rPr>
          <w:rFonts w:ascii="Times New Roman" w:hAnsi="Times New Roman"/>
          <w:sz w:val="24"/>
          <w:szCs w:val="24"/>
        </w:rPr>
      </w:pP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El tiempo real de trabajado [</w:t>
      </w:r>
      <w:proofErr w:type="spellStart"/>
      <w:r w:rsidRPr="0072279E">
        <w:rPr>
          <w:rFonts w:ascii="Times New Roman" w:hAnsi="Times New Roman"/>
          <w:sz w:val="24"/>
          <w:szCs w:val="24"/>
        </w:rPr>
        <w:t>Tr</w:t>
      </w:r>
      <w:proofErr w:type="spellEnd"/>
      <w:r w:rsidRPr="0072279E">
        <w:rPr>
          <w:rFonts w:ascii="Times New Roman" w:hAnsi="Times New Roman"/>
          <w:sz w:val="24"/>
          <w:szCs w:val="24"/>
        </w:rPr>
        <w:t>], el Tiempo de parada por fallas en el periodo analizado [</w:t>
      </w:r>
      <w:proofErr w:type="spellStart"/>
      <w:r w:rsidRPr="0072279E">
        <w:rPr>
          <w:rFonts w:ascii="Times New Roman" w:hAnsi="Times New Roman"/>
          <w:sz w:val="24"/>
          <w:szCs w:val="24"/>
        </w:rPr>
        <w:t>Tf</w:t>
      </w:r>
      <w:proofErr w:type="spellEnd"/>
      <w:r w:rsidRPr="0072279E">
        <w:rPr>
          <w:rFonts w:ascii="Times New Roman" w:hAnsi="Times New Roman"/>
          <w:sz w:val="24"/>
          <w:szCs w:val="24"/>
        </w:rPr>
        <w:t>], el número de mantenimientos [m], los tiempos de recuperación [TR] y el tiempo operativo [TO], fueron obtenidos de los datos internos de la empresa. El procesamiento de estos datos permitió obtener información para la evaluación de los índices de confiabilidad, mantenibilidad y disponibilidad, mediante el tratamiento de los tiempos medios para reparar [MTTR] y el tiempo medio entre fallos [MTBF]; para establecer indicadores de gestión de mantenimiento. [</w:t>
      </w:r>
      <w:proofErr w:type="gramStart"/>
      <w:r w:rsidRPr="0072279E">
        <w:rPr>
          <w:rFonts w:ascii="Times New Roman" w:hAnsi="Times New Roman"/>
          <w:sz w:val="24"/>
          <w:szCs w:val="24"/>
        </w:rPr>
        <w:t>tabla</w:t>
      </w:r>
      <w:proofErr w:type="gramEnd"/>
      <w:r w:rsidRPr="0072279E">
        <w:rPr>
          <w:rFonts w:ascii="Times New Roman" w:hAnsi="Times New Roman"/>
          <w:sz w:val="24"/>
          <w:szCs w:val="24"/>
        </w:rPr>
        <w:t xml:space="preserve"> 4-5]</w:t>
      </w:r>
    </w:p>
    <w:p w:rsidR="00E524C2" w:rsidRPr="0072279E" w:rsidRDefault="00E524C2" w:rsidP="00E524C2">
      <w:pPr>
        <w:spacing w:after="0"/>
        <w:jc w:val="both"/>
        <w:rPr>
          <w:rFonts w:ascii="Times New Roman" w:hAnsi="Times New Roman"/>
          <w:sz w:val="24"/>
          <w:szCs w:val="24"/>
        </w:rPr>
      </w:pPr>
    </w:p>
    <w:p w:rsidR="0072279E" w:rsidRPr="00E524C2" w:rsidRDefault="00E524C2" w:rsidP="00E524C2">
      <w:pPr>
        <w:spacing w:after="0"/>
        <w:jc w:val="center"/>
        <w:rPr>
          <w:rFonts w:ascii="Times New Roman" w:hAnsi="Times New Roman"/>
          <w:sz w:val="20"/>
          <w:szCs w:val="24"/>
        </w:rPr>
      </w:pPr>
      <w:r w:rsidRPr="00E524C2">
        <w:rPr>
          <w:rFonts w:ascii="Times New Roman" w:hAnsi="Times New Roman"/>
          <w:b/>
          <w:sz w:val="20"/>
          <w:szCs w:val="24"/>
        </w:rPr>
        <w:t>Tabla 10:</w:t>
      </w:r>
      <w:r w:rsidRPr="00E524C2">
        <w:rPr>
          <w:rFonts w:ascii="Times New Roman" w:hAnsi="Times New Roman"/>
          <w:sz w:val="20"/>
          <w:szCs w:val="24"/>
        </w:rPr>
        <w:t xml:space="preserve"> </w:t>
      </w:r>
      <w:r w:rsidR="0072279E" w:rsidRPr="00E524C2">
        <w:rPr>
          <w:rFonts w:ascii="Times New Roman" w:hAnsi="Times New Roman"/>
          <w:sz w:val="20"/>
          <w:szCs w:val="24"/>
        </w:rPr>
        <w:t>Indicadores de tiempo de operación y tiempo de recuperación.</w:t>
      </w:r>
    </w:p>
    <w:tbl>
      <w:tblPr>
        <w:tblStyle w:val="Tabladelista7concolores-nfasis5"/>
        <w:tblW w:w="0" w:type="auto"/>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988"/>
        <w:gridCol w:w="1701"/>
        <w:gridCol w:w="567"/>
        <w:gridCol w:w="748"/>
        <w:gridCol w:w="337"/>
        <w:gridCol w:w="337"/>
        <w:gridCol w:w="603"/>
        <w:gridCol w:w="593"/>
      </w:tblGrid>
      <w:tr w:rsidR="00E524C2" w:rsidRPr="00E524C2" w:rsidTr="00E524C2">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5874" w:type="dxa"/>
            <w:gridSpan w:val="8"/>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vAlign w:val="center"/>
          </w:tcPr>
          <w:p w:rsidR="00E524C2" w:rsidRPr="00E524C2" w:rsidRDefault="00E524C2" w:rsidP="00E524C2">
            <w:pPr>
              <w:spacing w:after="0"/>
              <w:jc w:val="center"/>
              <w:rPr>
                <w:rFonts w:ascii="Times New Roman" w:hAnsi="Times New Roman" w:cs="Times New Roman"/>
                <w:b/>
                <w:i w:val="0"/>
                <w:noProof/>
                <w:sz w:val="20"/>
                <w:szCs w:val="20"/>
                <w:lang w:eastAsia="es-EC"/>
              </w:rPr>
            </w:pPr>
            <w:r w:rsidRPr="00E524C2">
              <w:rPr>
                <w:rFonts w:ascii="Times New Roman" w:hAnsi="Times New Roman" w:cs="Times New Roman"/>
                <w:b/>
                <w:i w:val="0"/>
                <w:color w:val="000000"/>
                <w:sz w:val="20"/>
                <w:szCs w:val="20"/>
                <w:lang w:eastAsia="es-EC"/>
              </w:rPr>
              <w:t>INDICADORES DE ANALISIS RAMS</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2CDDC" w:themeColor="accent5" w:themeTint="99"/>
            </w:tcBorders>
            <w:shd w:val="clear" w:color="auto" w:fill="DAEEF3" w:themeFill="accent5" w:themeFillTint="33"/>
            <w:vAlign w:val="center"/>
          </w:tcPr>
          <w:p w:rsidR="00E524C2" w:rsidRPr="00E524C2" w:rsidRDefault="00E524C2" w:rsidP="00E524C2">
            <w:pPr>
              <w:spacing w:after="0"/>
              <w:jc w:val="center"/>
              <w:rPr>
                <w:rFonts w:ascii="Times New Roman" w:hAnsi="Times New Roman" w:cs="Times New Roman"/>
                <w:b/>
                <w:bCs/>
                <w:i w:val="0"/>
                <w:color w:val="215868" w:themeColor="accent5" w:themeShade="80"/>
                <w:sz w:val="20"/>
                <w:szCs w:val="20"/>
                <w:lang w:eastAsia="es-EC"/>
              </w:rPr>
            </w:pPr>
            <w:r w:rsidRPr="00E524C2">
              <w:rPr>
                <w:rFonts w:ascii="Times New Roman" w:hAnsi="Times New Roman" w:cs="Times New Roman"/>
                <w:b/>
                <w:i w:val="0"/>
                <w:color w:val="215868" w:themeColor="accent5" w:themeShade="80"/>
                <w:sz w:val="20"/>
                <w:szCs w:val="20"/>
                <w:lang w:eastAsia="es-EC"/>
              </w:rPr>
              <w:t>INDICADOR</w:t>
            </w:r>
          </w:p>
        </w:tc>
        <w:tc>
          <w:tcPr>
            <w:tcW w:w="1701" w:type="dxa"/>
            <w:tcBorders>
              <w:top w:val="single" w:sz="4" w:space="0" w:color="92CDDC" w:themeColor="accent5" w:themeTint="99"/>
            </w:tcBorders>
            <w:shd w:val="clear" w:color="auto" w:fill="auto"/>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Tiempo de Reparación</w:t>
            </w:r>
          </w:p>
        </w:tc>
        <w:tc>
          <w:tcPr>
            <w:tcW w:w="1652" w:type="dxa"/>
            <w:gridSpan w:val="3"/>
            <w:tcBorders>
              <w:top w:val="single" w:sz="4" w:space="0" w:color="92CDDC" w:themeColor="accent5" w:themeTint="99"/>
            </w:tcBorders>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FORMULAS</w:t>
            </w:r>
          </w:p>
        </w:tc>
        <w:tc>
          <w:tcPr>
            <w:tcW w:w="1533" w:type="dxa"/>
            <w:gridSpan w:val="3"/>
            <w:tcBorders>
              <w:top w:val="single" w:sz="4" w:space="0" w:color="92CDDC" w:themeColor="accent5" w:themeTint="99"/>
            </w:tcBorders>
            <w:shd w:val="clear" w:color="auto" w:fill="auto"/>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15868" w:themeColor="accent5" w:themeShade="80"/>
                <w:sz w:val="20"/>
                <w:szCs w:val="20"/>
              </w:rPr>
            </w:pPr>
            <m:oMathPara>
              <m:oMath>
                <m:sSub>
                  <m:sSubPr>
                    <m:ctrlPr>
                      <w:rPr>
                        <w:rFonts w:ascii="Cambria Math" w:hAnsi="Cambria Math" w:cs="Times New Roman"/>
                        <w:b/>
                        <w:color w:val="215868" w:themeColor="accent5" w:themeShade="80"/>
                        <w:sz w:val="20"/>
                        <w:szCs w:val="20"/>
                      </w:rPr>
                    </m:ctrlPr>
                  </m:sSubPr>
                  <m:e>
                    <m:r>
                      <m:rPr>
                        <m:sty m:val="b"/>
                      </m:rPr>
                      <w:rPr>
                        <w:rFonts w:ascii="Cambria Math" w:hAnsi="Cambria Math" w:cs="Times New Roman"/>
                        <w:color w:val="215868" w:themeColor="accent5" w:themeShade="80"/>
                        <w:sz w:val="20"/>
                        <w:szCs w:val="20"/>
                      </w:rPr>
                      <m:t>T</m:t>
                    </m:r>
                  </m:e>
                  <m:sub>
                    <m:r>
                      <m:rPr>
                        <m:sty m:val="b"/>
                      </m:rPr>
                      <w:rPr>
                        <w:rFonts w:ascii="Cambria Math" w:hAnsi="Cambria Math" w:cs="Times New Roman"/>
                        <w:color w:val="215868" w:themeColor="accent5" w:themeShade="80"/>
                        <w:sz w:val="20"/>
                        <w:szCs w:val="20"/>
                      </w:rPr>
                      <m:t>R</m:t>
                    </m:r>
                  </m:sub>
                </m:sSub>
                <m:r>
                  <m:rPr>
                    <m:sty m:val="p"/>
                  </m:rPr>
                  <w:rPr>
                    <w:rFonts w:ascii="Cambria Math" w:hAnsi="Cambria Math" w:cs="Times New Roman"/>
                    <w:color w:val="215868" w:themeColor="accent5" w:themeShade="80"/>
                    <w:sz w:val="20"/>
                    <w:szCs w:val="20"/>
                  </w:rPr>
                  <m:t>=</m:t>
                </m:r>
                <m:f>
                  <m:fPr>
                    <m:ctrlPr>
                      <w:rPr>
                        <w:rFonts w:ascii="Cambria Math" w:hAnsi="Cambria Math" w:cs="Times New Roman"/>
                        <w:b/>
                        <w:color w:val="215868" w:themeColor="accent5" w:themeShade="80"/>
                        <w:sz w:val="20"/>
                        <w:szCs w:val="20"/>
                      </w:rPr>
                    </m:ctrlPr>
                  </m:fPr>
                  <m:num>
                    <m:r>
                      <m:rPr>
                        <m:sty m:val="b"/>
                      </m:rPr>
                      <w:rPr>
                        <w:rFonts w:ascii="Cambria Math" w:hAnsi="Cambria Math" w:cs="Times New Roman"/>
                        <w:color w:val="215868" w:themeColor="accent5" w:themeShade="80"/>
                        <w:sz w:val="20"/>
                        <w:szCs w:val="20"/>
                      </w:rPr>
                      <m:t>Tf</m:t>
                    </m:r>
                  </m:num>
                  <m:den>
                    <m:r>
                      <m:rPr>
                        <m:sty m:val="b"/>
                      </m:rPr>
                      <w:rPr>
                        <w:rFonts w:ascii="Cambria Math" w:hAnsi="Cambria Math" w:cs="Times New Roman"/>
                        <w:color w:val="215868" w:themeColor="accent5" w:themeShade="80"/>
                        <w:sz w:val="20"/>
                        <w:szCs w:val="20"/>
                      </w:rPr>
                      <m:t>m</m:t>
                    </m:r>
                  </m:den>
                </m:f>
              </m:oMath>
            </m:oMathPara>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2689" w:type="dxa"/>
            <w:gridSpan w:val="2"/>
            <w:vMerge w:val="restart"/>
            <w:shd w:val="clear" w:color="auto" w:fill="F2F2F2" w:themeFill="background1" w:themeFillShade="F2"/>
            <w:vAlign w:val="center"/>
            <w:hideMark/>
          </w:tcPr>
          <w:p w:rsidR="00E524C2" w:rsidRPr="00E524C2" w:rsidRDefault="00E524C2" w:rsidP="00E524C2">
            <w:pPr>
              <w:spacing w:after="0"/>
              <w:jc w:val="center"/>
              <w:rPr>
                <w:rFonts w:ascii="Times New Roman" w:hAnsi="Times New Roman" w:cs="Times New Roman"/>
                <w:b/>
                <w:bCs/>
                <w:i w:val="0"/>
                <w:color w:val="000000"/>
                <w:sz w:val="20"/>
                <w:szCs w:val="20"/>
                <w:lang w:eastAsia="es-EC"/>
              </w:rPr>
            </w:pPr>
            <w:r w:rsidRPr="00E524C2">
              <w:rPr>
                <w:rFonts w:ascii="Times New Roman" w:hAnsi="Times New Roman" w:cs="Times New Roman"/>
                <w:b/>
                <w:bCs/>
                <w:i w:val="0"/>
                <w:color w:val="000000"/>
                <w:sz w:val="20"/>
                <w:szCs w:val="20"/>
                <w:lang w:eastAsia="es-EC"/>
              </w:rPr>
              <w:t>ÍTEM</w:t>
            </w:r>
          </w:p>
        </w:tc>
        <w:tc>
          <w:tcPr>
            <w:tcW w:w="3185" w:type="dxa"/>
            <w:gridSpan w:val="6"/>
            <w:shd w:val="clear" w:color="auto" w:fill="F2F2F2" w:themeFill="background1" w:themeFillShade="F2"/>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Meses</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89" w:type="dxa"/>
            <w:gridSpan w:val="2"/>
            <w:vMerge/>
            <w:shd w:val="clear" w:color="auto" w:fill="auto"/>
            <w:vAlign w:val="center"/>
            <w:hideMark/>
          </w:tcPr>
          <w:p w:rsidR="00E524C2" w:rsidRPr="00E524C2" w:rsidRDefault="00E524C2" w:rsidP="00E524C2">
            <w:pPr>
              <w:spacing w:after="0"/>
              <w:jc w:val="center"/>
              <w:rPr>
                <w:rFonts w:ascii="Times New Roman" w:hAnsi="Times New Roman" w:cs="Times New Roman"/>
                <w:b/>
                <w:bCs/>
                <w:i w:val="0"/>
                <w:color w:val="000000"/>
                <w:sz w:val="20"/>
                <w:szCs w:val="20"/>
                <w:lang w:eastAsia="es-EC"/>
              </w:rPr>
            </w:pPr>
          </w:p>
        </w:tc>
        <w:tc>
          <w:tcPr>
            <w:tcW w:w="567" w:type="dxa"/>
            <w:shd w:val="clear" w:color="auto" w:fill="auto"/>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Enero</w:t>
            </w:r>
          </w:p>
        </w:tc>
        <w:tc>
          <w:tcPr>
            <w:tcW w:w="748" w:type="dxa"/>
            <w:shd w:val="clear" w:color="auto" w:fill="auto"/>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Febrero</w:t>
            </w:r>
          </w:p>
        </w:tc>
        <w:tc>
          <w:tcPr>
            <w:tcW w:w="674" w:type="dxa"/>
            <w:gridSpan w:val="2"/>
            <w:shd w:val="clear" w:color="auto" w:fill="auto"/>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Marzo</w:t>
            </w:r>
          </w:p>
        </w:tc>
        <w:tc>
          <w:tcPr>
            <w:tcW w:w="603" w:type="dxa"/>
            <w:shd w:val="clear" w:color="auto" w:fill="auto"/>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 xml:space="preserve">Abril </w:t>
            </w:r>
          </w:p>
        </w:tc>
        <w:tc>
          <w:tcPr>
            <w:tcW w:w="593" w:type="dxa"/>
            <w:shd w:val="clear" w:color="auto" w:fill="auto"/>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Mayo</w:t>
            </w: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2689" w:type="dxa"/>
            <w:gridSpan w:val="2"/>
            <w:shd w:val="clear" w:color="auto" w:fill="auto"/>
            <w:noWrap/>
            <w:vAlign w:val="center"/>
            <w:hideMark/>
          </w:tcPr>
          <w:p w:rsidR="00E524C2" w:rsidRPr="00E524C2" w:rsidRDefault="00E524C2" w:rsidP="00E524C2">
            <w:pPr>
              <w:spacing w:after="0"/>
              <w:jc w:val="center"/>
              <w:rPr>
                <w:rFonts w:ascii="Times New Roman" w:hAnsi="Times New Roman" w:cs="Times New Roman"/>
                <w:b/>
                <w:i w:val="0"/>
                <w:sz w:val="20"/>
                <w:szCs w:val="20"/>
              </w:rPr>
            </w:pPr>
            <w:r w:rsidRPr="00E524C2">
              <w:rPr>
                <w:rFonts w:ascii="Times New Roman" w:hAnsi="Times New Roman" w:cs="Times New Roman"/>
                <w:b/>
                <w:i w:val="0"/>
                <w:sz w:val="20"/>
                <w:szCs w:val="20"/>
                <w:lang w:eastAsia="es-EC"/>
              </w:rPr>
              <w:t>SISTEMA</w:t>
            </w:r>
          </w:p>
        </w:tc>
        <w:tc>
          <w:tcPr>
            <w:tcW w:w="567" w:type="dxa"/>
            <w:shd w:val="clear" w:color="auto" w:fill="auto"/>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lang w:eastAsia="es-EC"/>
              </w:rPr>
            </w:pPr>
            <w:r w:rsidRPr="00E524C2">
              <w:rPr>
                <w:rFonts w:ascii="Times New Roman" w:hAnsi="Times New Roman" w:cs="Times New Roman"/>
                <w:b/>
                <w:color w:val="000000"/>
                <w:sz w:val="20"/>
                <w:szCs w:val="20"/>
                <w:lang w:eastAsia="es-EC"/>
              </w:rPr>
              <w:t>0,30 horas</w:t>
            </w:r>
          </w:p>
        </w:tc>
        <w:tc>
          <w:tcPr>
            <w:tcW w:w="748" w:type="dxa"/>
            <w:shd w:val="clear" w:color="auto" w:fill="auto"/>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lang w:eastAsia="es-EC"/>
              </w:rPr>
            </w:pPr>
            <w:r w:rsidRPr="00E524C2">
              <w:rPr>
                <w:rFonts w:ascii="Times New Roman" w:hAnsi="Times New Roman" w:cs="Times New Roman"/>
                <w:b/>
                <w:color w:val="000000"/>
                <w:sz w:val="20"/>
                <w:szCs w:val="20"/>
                <w:lang w:eastAsia="es-EC"/>
              </w:rPr>
              <w:t>6,90 horas</w:t>
            </w:r>
          </w:p>
        </w:tc>
        <w:tc>
          <w:tcPr>
            <w:tcW w:w="674" w:type="dxa"/>
            <w:gridSpan w:val="2"/>
            <w:shd w:val="clear" w:color="auto" w:fill="auto"/>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lang w:eastAsia="es-EC"/>
              </w:rPr>
            </w:pPr>
            <w:r w:rsidRPr="00E524C2">
              <w:rPr>
                <w:rFonts w:ascii="Times New Roman" w:hAnsi="Times New Roman" w:cs="Times New Roman"/>
                <w:b/>
                <w:color w:val="000000"/>
                <w:sz w:val="20"/>
                <w:szCs w:val="20"/>
                <w:lang w:eastAsia="es-EC"/>
              </w:rPr>
              <w:t>2,48 horas</w:t>
            </w:r>
          </w:p>
        </w:tc>
        <w:tc>
          <w:tcPr>
            <w:tcW w:w="603" w:type="dxa"/>
            <w:shd w:val="clear" w:color="auto" w:fill="auto"/>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lang w:eastAsia="es-EC"/>
              </w:rPr>
            </w:pPr>
            <w:r w:rsidRPr="00E524C2">
              <w:rPr>
                <w:rFonts w:ascii="Times New Roman" w:hAnsi="Times New Roman" w:cs="Times New Roman"/>
                <w:b/>
                <w:color w:val="000000"/>
                <w:sz w:val="20"/>
                <w:szCs w:val="20"/>
                <w:lang w:eastAsia="es-EC"/>
              </w:rPr>
              <w:t>0,00010 horas</w:t>
            </w:r>
          </w:p>
        </w:tc>
        <w:tc>
          <w:tcPr>
            <w:tcW w:w="593" w:type="dxa"/>
            <w:shd w:val="clear" w:color="auto" w:fill="auto"/>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lang w:eastAsia="es-EC"/>
              </w:rPr>
            </w:pPr>
            <w:r w:rsidRPr="00E524C2">
              <w:rPr>
                <w:rFonts w:ascii="Times New Roman" w:hAnsi="Times New Roman" w:cs="Times New Roman"/>
                <w:b/>
                <w:color w:val="000000"/>
                <w:sz w:val="20"/>
                <w:szCs w:val="20"/>
                <w:lang w:eastAsia="es-EC"/>
              </w:rPr>
              <w:t>1,50 horas</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DAEEF3" w:themeFill="accent5" w:themeFillTint="33"/>
            <w:vAlign w:val="center"/>
          </w:tcPr>
          <w:p w:rsidR="00E524C2" w:rsidRPr="00E524C2" w:rsidRDefault="00E524C2" w:rsidP="00E524C2">
            <w:pPr>
              <w:spacing w:after="0"/>
              <w:jc w:val="center"/>
              <w:rPr>
                <w:rFonts w:ascii="Times New Roman" w:hAnsi="Times New Roman" w:cs="Times New Roman"/>
                <w:b/>
                <w:bCs/>
                <w:i w:val="0"/>
                <w:color w:val="215868" w:themeColor="accent5" w:themeShade="80"/>
                <w:sz w:val="20"/>
                <w:szCs w:val="20"/>
                <w:lang w:eastAsia="es-EC"/>
              </w:rPr>
            </w:pPr>
            <w:r w:rsidRPr="00E524C2">
              <w:rPr>
                <w:rFonts w:ascii="Times New Roman" w:hAnsi="Times New Roman" w:cs="Times New Roman"/>
                <w:b/>
                <w:i w:val="0"/>
                <w:color w:val="215868" w:themeColor="accent5" w:themeShade="80"/>
                <w:sz w:val="20"/>
                <w:szCs w:val="20"/>
                <w:lang w:eastAsia="es-EC"/>
              </w:rPr>
              <w:t>INDICADOR</w:t>
            </w:r>
          </w:p>
        </w:tc>
        <w:tc>
          <w:tcPr>
            <w:tcW w:w="1701" w:type="dxa"/>
            <w:shd w:val="clear" w:color="auto" w:fill="auto"/>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Tiempo Operativo</w:t>
            </w:r>
          </w:p>
        </w:tc>
        <w:tc>
          <w:tcPr>
            <w:tcW w:w="1652" w:type="dxa"/>
            <w:gridSpan w:val="3"/>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FORMULAS</w:t>
            </w:r>
          </w:p>
        </w:tc>
        <w:tc>
          <w:tcPr>
            <w:tcW w:w="1533" w:type="dxa"/>
            <w:gridSpan w:val="3"/>
            <w:shd w:val="clear" w:color="auto" w:fill="auto"/>
            <w:vAlign w:val="center"/>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15868" w:themeColor="accent5" w:themeShade="80"/>
                <w:sz w:val="20"/>
                <w:szCs w:val="20"/>
              </w:rPr>
            </w:pPr>
            <m:oMathPara>
              <m:oMath>
                <m:sSub>
                  <m:sSubPr>
                    <m:ctrlPr>
                      <w:rPr>
                        <w:rFonts w:ascii="Cambria Math" w:hAnsi="Cambria Math" w:cs="Times New Roman"/>
                        <w:b/>
                        <w:color w:val="215868" w:themeColor="accent5" w:themeShade="80"/>
                        <w:sz w:val="20"/>
                        <w:szCs w:val="20"/>
                      </w:rPr>
                    </m:ctrlPr>
                  </m:sSubPr>
                  <m:e>
                    <m:r>
                      <m:rPr>
                        <m:sty m:val="b"/>
                      </m:rPr>
                      <w:rPr>
                        <w:rFonts w:ascii="Cambria Math" w:hAnsi="Cambria Math" w:cs="Times New Roman"/>
                        <w:color w:val="215868" w:themeColor="accent5" w:themeShade="80"/>
                        <w:sz w:val="20"/>
                        <w:szCs w:val="20"/>
                      </w:rPr>
                      <m:t>T</m:t>
                    </m:r>
                  </m:e>
                  <m:sub>
                    <m:r>
                      <m:rPr>
                        <m:sty m:val="b"/>
                      </m:rPr>
                      <w:rPr>
                        <w:rFonts w:ascii="Cambria Math" w:hAnsi="Cambria Math" w:cs="Times New Roman"/>
                        <w:color w:val="215868" w:themeColor="accent5" w:themeShade="80"/>
                        <w:sz w:val="20"/>
                        <w:szCs w:val="20"/>
                      </w:rPr>
                      <m:t>o</m:t>
                    </m:r>
                  </m:sub>
                </m:sSub>
                <m:r>
                  <m:rPr>
                    <m:sty m:val="b"/>
                  </m:rPr>
                  <w:rPr>
                    <w:rFonts w:ascii="Cambria Math" w:hAnsi="Cambria Math" w:cs="Times New Roman"/>
                    <w:color w:val="215868" w:themeColor="accent5" w:themeShade="80"/>
                    <w:sz w:val="20"/>
                    <w:szCs w:val="20"/>
                  </w:rPr>
                  <m:t>=</m:t>
                </m:r>
                <m:f>
                  <m:fPr>
                    <m:ctrlPr>
                      <w:rPr>
                        <w:rFonts w:ascii="Cambria Math" w:hAnsi="Cambria Math" w:cs="Times New Roman"/>
                        <w:b/>
                        <w:color w:val="215868" w:themeColor="accent5" w:themeShade="80"/>
                        <w:sz w:val="20"/>
                        <w:szCs w:val="20"/>
                      </w:rPr>
                    </m:ctrlPr>
                  </m:fPr>
                  <m:num>
                    <m:r>
                      <m:rPr>
                        <m:sty m:val="b"/>
                      </m:rPr>
                      <w:rPr>
                        <w:rFonts w:ascii="Cambria Math" w:hAnsi="Cambria Math" w:cs="Times New Roman"/>
                        <w:color w:val="215868" w:themeColor="accent5" w:themeShade="80"/>
                        <w:sz w:val="20"/>
                        <w:szCs w:val="20"/>
                      </w:rPr>
                      <m:t>Tr</m:t>
                    </m:r>
                  </m:num>
                  <m:den>
                    <m:r>
                      <m:rPr>
                        <m:sty m:val="b"/>
                      </m:rPr>
                      <w:rPr>
                        <w:rFonts w:ascii="Cambria Math" w:hAnsi="Cambria Math" w:cs="Times New Roman"/>
                        <w:color w:val="215868" w:themeColor="accent5" w:themeShade="80"/>
                        <w:sz w:val="20"/>
                        <w:szCs w:val="20"/>
                      </w:rPr>
                      <m:t>m</m:t>
                    </m:r>
                  </m:den>
                </m:f>
              </m:oMath>
            </m:oMathPara>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2689" w:type="dxa"/>
            <w:gridSpan w:val="2"/>
            <w:vMerge w:val="restart"/>
            <w:shd w:val="clear" w:color="auto" w:fill="F2F2F2" w:themeFill="background1" w:themeFillShade="F2"/>
            <w:vAlign w:val="center"/>
            <w:hideMark/>
          </w:tcPr>
          <w:p w:rsidR="00E524C2" w:rsidRPr="00E524C2" w:rsidRDefault="00E524C2" w:rsidP="00E524C2">
            <w:pPr>
              <w:spacing w:after="0"/>
              <w:jc w:val="center"/>
              <w:rPr>
                <w:rFonts w:ascii="Times New Roman" w:hAnsi="Times New Roman" w:cs="Times New Roman"/>
                <w:b/>
                <w:bCs/>
                <w:i w:val="0"/>
                <w:color w:val="000000"/>
                <w:sz w:val="20"/>
                <w:szCs w:val="20"/>
                <w:lang w:eastAsia="es-EC"/>
              </w:rPr>
            </w:pPr>
            <w:r w:rsidRPr="00E524C2">
              <w:rPr>
                <w:rFonts w:ascii="Times New Roman" w:hAnsi="Times New Roman" w:cs="Times New Roman"/>
                <w:b/>
                <w:bCs/>
                <w:i w:val="0"/>
                <w:color w:val="000000"/>
                <w:sz w:val="20"/>
                <w:szCs w:val="20"/>
                <w:lang w:eastAsia="es-EC"/>
              </w:rPr>
              <w:t>ÍTEM</w:t>
            </w:r>
          </w:p>
        </w:tc>
        <w:tc>
          <w:tcPr>
            <w:tcW w:w="3185" w:type="dxa"/>
            <w:gridSpan w:val="6"/>
            <w:shd w:val="clear" w:color="auto" w:fill="F2F2F2" w:themeFill="background1" w:themeFillShade="F2"/>
            <w:vAlign w:val="center"/>
            <w:hideMark/>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Meses</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89" w:type="dxa"/>
            <w:gridSpan w:val="2"/>
            <w:vMerge/>
            <w:tcBorders>
              <w:right w:val="none" w:sz="0" w:space="0" w:color="auto"/>
            </w:tcBorders>
            <w:shd w:val="clear" w:color="auto" w:fill="auto"/>
            <w:vAlign w:val="center"/>
            <w:hideMark/>
          </w:tcPr>
          <w:p w:rsidR="00E524C2" w:rsidRPr="00E524C2" w:rsidRDefault="00E524C2" w:rsidP="00E524C2">
            <w:pPr>
              <w:spacing w:after="0"/>
              <w:jc w:val="center"/>
              <w:rPr>
                <w:rFonts w:ascii="Times New Roman" w:hAnsi="Times New Roman" w:cs="Times New Roman"/>
                <w:b/>
                <w:bCs/>
                <w:i w:val="0"/>
                <w:color w:val="000000"/>
                <w:sz w:val="20"/>
                <w:szCs w:val="20"/>
                <w:lang w:eastAsia="es-EC"/>
              </w:rPr>
            </w:pPr>
          </w:p>
        </w:tc>
        <w:tc>
          <w:tcPr>
            <w:tcW w:w="567" w:type="dxa"/>
            <w:shd w:val="clear" w:color="auto" w:fill="auto"/>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Enero</w:t>
            </w:r>
          </w:p>
        </w:tc>
        <w:tc>
          <w:tcPr>
            <w:tcW w:w="748" w:type="dxa"/>
            <w:shd w:val="clear" w:color="auto" w:fill="auto"/>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Febrero</w:t>
            </w:r>
          </w:p>
        </w:tc>
        <w:tc>
          <w:tcPr>
            <w:tcW w:w="674" w:type="dxa"/>
            <w:gridSpan w:val="2"/>
            <w:shd w:val="clear" w:color="auto" w:fill="auto"/>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Marzo</w:t>
            </w:r>
          </w:p>
        </w:tc>
        <w:tc>
          <w:tcPr>
            <w:tcW w:w="603" w:type="dxa"/>
            <w:shd w:val="clear" w:color="auto" w:fill="auto"/>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 xml:space="preserve">Abril </w:t>
            </w:r>
          </w:p>
        </w:tc>
        <w:tc>
          <w:tcPr>
            <w:tcW w:w="593" w:type="dxa"/>
            <w:shd w:val="clear" w:color="auto" w:fill="auto"/>
            <w:vAlign w:val="center"/>
            <w:hideMark/>
          </w:tcPr>
          <w:p w:rsidR="00E524C2" w:rsidRPr="00E524C2" w:rsidRDefault="00E524C2" w:rsidP="00E524C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lang w:eastAsia="es-EC"/>
              </w:rPr>
            </w:pPr>
            <w:r w:rsidRPr="00E524C2">
              <w:rPr>
                <w:rFonts w:ascii="Times New Roman" w:hAnsi="Times New Roman" w:cs="Times New Roman"/>
                <w:b/>
                <w:bCs/>
                <w:color w:val="000000"/>
                <w:sz w:val="20"/>
                <w:szCs w:val="20"/>
                <w:lang w:eastAsia="es-EC"/>
              </w:rPr>
              <w:t>Mayo</w:t>
            </w: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2689" w:type="dxa"/>
            <w:gridSpan w:val="2"/>
            <w:shd w:val="clear" w:color="auto" w:fill="auto"/>
            <w:noWrap/>
            <w:vAlign w:val="center"/>
            <w:hideMark/>
          </w:tcPr>
          <w:p w:rsidR="00E524C2" w:rsidRPr="00E524C2" w:rsidRDefault="00E524C2" w:rsidP="00E524C2">
            <w:pPr>
              <w:spacing w:after="0"/>
              <w:jc w:val="center"/>
              <w:rPr>
                <w:rFonts w:ascii="Times New Roman" w:hAnsi="Times New Roman" w:cs="Times New Roman"/>
                <w:b/>
                <w:i w:val="0"/>
                <w:sz w:val="20"/>
                <w:szCs w:val="20"/>
              </w:rPr>
            </w:pPr>
            <w:r w:rsidRPr="00E524C2">
              <w:rPr>
                <w:rFonts w:ascii="Times New Roman" w:hAnsi="Times New Roman" w:cs="Times New Roman"/>
                <w:b/>
                <w:i w:val="0"/>
                <w:sz w:val="20"/>
                <w:szCs w:val="20"/>
                <w:lang w:eastAsia="es-EC"/>
              </w:rPr>
              <w:t>SISTEMA</w:t>
            </w:r>
          </w:p>
        </w:tc>
        <w:tc>
          <w:tcPr>
            <w:tcW w:w="567" w:type="dxa"/>
            <w:shd w:val="clear" w:color="auto" w:fill="auto"/>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lang w:eastAsia="es-EC"/>
              </w:rPr>
            </w:pPr>
            <w:r w:rsidRPr="00E524C2">
              <w:rPr>
                <w:rFonts w:ascii="Times New Roman" w:hAnsi="Times New Roman" w:cs="Times New Roman"/>
                <w:b/>
                <w:color w:val="000000"/>
                <w:sz w:val="20"/>
                <w:szCs w:val="20"/>
                <w:lang w:eastAsia="es-EC"/>
              </w:rPr>
              <w:t>730,00</w:t>
            </w:r>
          </w:p>
        </w:tc>
        <w:tc>
          <w:tcPr>
            <w:tcW w:w="748" w:type="dxa"/>
            <w:shd w:val="clear" w:color="auto" w:fill="auto"/>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lang w:eastAsia="es-EC"/>
              </w:rPr>
            </w:pPr>
            <w:r w:rsidRPr="00E524C2">
              <w:rPr>
                <w:rFonts w:ascii="Times New Roman" w:hAnsi="Times New Roman" w:cs="Times New Roman"/>
                <w:b/>
                <w:color w:val="000000"/>
                <w:sz w:val="20"/>
                <w:szCs w:val="20"/>
                <w:lang w:eastAsia="es-EC"/>
              </w:rPr>
              <w:t>672,00</w:t>
            </w:r>
          </w:p>
        </w:tc>
        <w:tc>
          <w:tcPr>
            <w:tcW w:w="674" w:type="dxa"/>
            <w:gridSpan w:val="2"/>
            <w:shd w:val="clear" w:color="auto" w:fill="auto"/>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lang w:eastAsia="es-EC"/>
              </w:rPr>
            </w:pPr>
            <w:r w:rsidRPr="00E524C2">
              <w:rPr>
                <w:rFonts w:ascii="Times New Roman" w:hAnsi="Times New Roman" w:cs="Times New Roman"/>
                <w:b/>
                <w:color w:val="000000"/>
                <w:sz w:val="20"/>
                <w:szCs w:val="20"/>
                <w:lang w:eastAsia="es-EC"/>
              </w:rPr>
              <w:t>730,00</w:t>
            </w:r>
          </w:p>
        </w:tc>
        <w:tc>
          <w:tcPr>
            <w:tcW w:w="603" w:type="dxa"/>
            <w:shd w:val="clear" w:color="auto" w:fill="auto"/>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lang w:eastAsia="es-EC"/>
              </w:rPr>
            </w:pPr>
            <w:r w:rsidRPr="00E524C2">
              <w:rPr>
                <w:rFonts w:ascii="Times New Roman" w:hAnsi="Times New Roman" w:cs="Times New Roman"/>
                <w:b/>
                <w:color w:val="000000"/>
                <w:sz w:val="20"/>
                <w:szCs w:val="20"/>
                <w:lang w:eastAsia="es-EC"/>
              </w:rPr>
              <w:t>730,00</w:t>
            </w:r>
          </w:p>
        </w:tc>
        <w:tc>
          <w:tcPr>
            <w:tcW w:w="593" w:type="dxa"/>
            <w:shd w:val="clear" w:color="auto" w:fill="auto"/>
            <w:vAlign w:val="center"/>
          </w:tcPr>
          <w:p w:rsidR="00E524C2" w:rsidRPr="00E524C2" w:rsidRDefault="00E524C2" w:rsidP="00E524C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lang w:eastAsia="es-EC"/>
              </w:rPr>
            </w:pPr>
            <w:r w:rsidRPr="00E524C2">
              <w:rPr>
                <w:rFonts w:ascii="Times New Roman" w:hAnsi="Times New Roman" w:cs="Times New Roman"/>
                <w:b/>
                <w:color w:val="000000"/>
                <w:sz w:val="20"/>
                <w:szCs w:val="20"/>
                <w:lang w:eastAsia="es-EC"/>
              </w:rPr>
              <w:t>730,00</w:t>
            </w:r>
          </w:p>
        </w:tc>
      </w:tr>
    </w:tbl>
    <w:p w:rsidR="0072279E" w:rsidRPr="00E524C2" w:rsidRDefault="0072279E" w:rsidP="00E524C2">
      <w:pPr>
        <w:spacing w:after="0"/>
        <w:jc w:val="center"/>
        <w:rPr>
          <w:rFonts w:ascii="Times New Roman" w:hAnsi="Times New Roman"/>
          <w:sz w:val="18"/>
          <w:szCs w:val="24"/>
        </w:rPr>
      </w:pPr>
      <w:r w:rsidRPr="00E524C2">
        <w:rPr>
          <w:rFonts w:ascii="Times New Roman" w:hAnsi="Times New Roman"/>
          <w:b/>
          <w:sz w:val="18"/>
          <w:szCs w:val="24"/>
        </w:rPr>
        <w:t>Nota:</w:t>
      </w:r>
      <w:r w:rsidR="00E524C2">
        <w:rPr>
          <w:rFonts w:ascii="Times New Roman" w:hAnsi="Times New Roman"/>
          <w:sz w:val="18"/>
          <w:szCs w:val="24"/>
        </w:rPr>
        <w:t xml:space="preserve"> </w:t>
      </w:r>
      <w:r w:rsidRPr="00E524C2">
        <w:rPr>
          <w:rFonts w:ascii="Times New Roman" w:hAnsi="Times New Roman"/>
          <w:sz w:val="18"/>
          <w:szCs w:val="24"/>
        </w:rPr>
        <w:t>La presente tabla muestra los indicadores de tiempo operativo y tiempo de recuperación de los sistemas de los equipos de la Sub-Estación Portoviejo #1.  Elaboración propia.</w:t>
      </w:r>
    </w:p>
    <w:p w:rsidR="00E524C2" w:rsidRPr="0072279E" w:rsidRDefault="00E524C2" w:rsidP="00E524C2">
      <w:pPr>
        <w:spacing w:after="0"/>
        <w:jc w:val="both"/>
        <w:rPr>
          <w:rFonts w:ascii="Times New Roman" w:hAnsi="Times New Roman"/>
          <w:sz w:val="24"/>
          <w:szCs w:val="24"/>
        </w:rPr>
      </w:pPr>
    </w:p>
    <w:p w:rsidR="0072279E" w:rsidRPr="00E524C2" w:rsidRDefault="0072279E" w:rsidP="00E524C2">
      <w:pPr>
        <w:spacing w:after="0"/>
        <w:jc w:val="center"/>
        <w:rPr>
          <w:rFonts w:ascii="Times New Roman" w:hAnsi="Times New Roman"/>
          <w:sz w:val="20"/>
          <w:szCs w:val="24"/>
        </w:rPr>
      </w:pPr>
      <w:r w:rsidRPr="00E524C2">
        <w:rPr>
          <w:rFonts w:ascii="Times New Roman" w:hAnsi="Times New Roman"/>
          <w:b/>
          <w:sz w:val="20"/>
          <w:szCs w:val="24"/>
        </w:rPr>
        <w:t>Tabl</w:t>
      </w:r>
      <w:r w:rsidR="00E524C2" w:rsidRPr="00E524C2">
        <w:rPr>
          <w:rFonts w:ascii="Times New Roman" w:hAnsi="Times New Roman"/>
          <w:b/>
          <w:sz w:val="20"/>
          <w:szCs w:val="24"/>
        </w:rPr>
        <w:t>a 11:</w:t>
      </w:r>
      <w:r w:rsidR="00E524C2" w:rsidRPr="00E524C2">
        <w:rPr>
          <w:rFonts w:ascii="Times New Roman" w:hAnsi="Times New Roman"/>
          <w:sz w:val="20"/>
          <w:szCs w:val="24"/>
        </w:rPr>
        <w:t xml:space="preserve"> </w:t>
      </w:r>
      <w:r w:rsidRPr="00E524C2">
        <w:rPr>
          <w:rFonts w:ascii="Times New Roman" w:hAnsi="Times New Roman"/>
          <w:sz w:val="20"/>
          <w:szCs w:val="24"/>
        </w:rPr>
        <w:t>Indicadores de metodología RAM</w:t>
      </w:r>
    </w:p>
    <w:tbl>
      <w:tblPr>
        <w:tblStyle w:val="Tabladelista7concolores-nfasis5"/>
        <w:tblW w:w="10960" w:type="dxa"/>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1394"/>
        <w:gridCol w:w="5405"/>
        <w:gridCol w:w="1444"/>
        <w:gridCol w:w="2717"/>
      </w:tblGrid>
      <w:tr w:rsidR="00E524C2" w:rsidRPr="00E524C2" w:rsidTr="00E524C2">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10960" w:type="dxa"/>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rsidR="00E524C2" w:rsidRPr="00E524C2" w:rsidRDefault="00E524C2" w:rsidP="00E524C2">
            <w:pPr>
              <w:spacing w:after="0" w:line="240" w:lineRule="auto"/>
              <w:jc w:val="center"/>
              <w:rPr>
                <w:rFonts w:ascii="Times New Roman" w:hAnsi="Times New Roman" w:cs="Times New Roman"/>
                <w:b/>
                <w:i w:val="0"/>
                <w:noProof/>
                <w:sz w:val="20"/>
                <w:szCs w:val="20"/>
                <w:lang w:eastAsia="es-EC"/>
              </w:rPr>
            </w:pPr>
            <w:r w:rsidRPr="00E524C2">
              <w:rPr>
                <w:rFonts w:ascii="Times New Roman" w:hAnsi="Times New Roman" w:cs="Times New Roman"/>
                <w:b/>
                <w:i w:val="0"/>
                <w:color w:val="000000"/>
                <w:sz w:val="20"/>
                <w:szCs w:val="20"/>
                <w:lang w:eastAsia="es-EC"/>
              </w:rPr>
              <w:t>ANALISIS RAMS</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92CDDC" w:themeColor="accent5" w:themeTint="99"/>
            </w:tcBorders>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i w:val="0"/>
                <w:color w:val="auto"/>
                <w:sz w:val="20"/>
                <w:szCs w:val="20"/>
                <w:lang w:eastAsia="es-EC"/>
              </w:rPr>
              <w:t>SISTEMAS DE LOS EQUIPOS DE LA SUB-ESTACIÓN PORTOVIEJO #1.</w:t>
            </w:r>
          </w:p>
        </w:tc>
        <w:tc>
          <w:tcPr>
            <w:tcW w:w="1444" w:type="dxa"/>
            <w:tcBorders>
              <w:top w:val="single" w:sz="4" w:space="0" w:color="92CDDC" w:themeColor="accent5" w:themeTint="99"/>
            </w:tcBorders>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PERÍODO</w:t>
            </w:r>
          </w:p>
        </w:tc>
        <w:tc>
          <w:tcPr>
            <w:tcW w:w="0" w:type="auto"/>
            <w:tcBorders>
              <w:top w:val="single" w:sz="4" w:space="0" w:color="92CDDC" w:themeColor="accent5" w:themeTint="99"/>
            </w:tcBorders>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15868" w:themeColor="accent5" w:themeShade="80"/>
                <w:sz w:val="20"/>
                <w:szCs w:val="20"/>
              </w:rPr>
            </w:pPr>
            <w:r w:rsidRPr="00E524C2">
              <w:rPr>
                <w:rFonts w:ascii="Times New Roman" w:hAnsi="Times New Roman" w:cs="Times New Roman"/>
                <w:b/>
                <w:bCs/>
                <w:color w:val="000000"/>
                <w:sz w:val="20"/>
                <w:szCs w:val="20"/>
                <w:lang w:eastAsia="es-EC"/>
              </w:rPr>
              <w:t>ENERO A MAYO DEL 2021</w:t>
            </w: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tcBorders>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bCs/>
                <w:i w:val="0"/>
                <w:color w:val="215868" w:themeColor="accent5" w:themeShade="80"/>
                <w:sz w:val="20"/>
                <w:szCs w:val="20"/>
                <w:lang w:eastAsia="es-EC"/>
              </w:rPr>
            </w:pPr>
            <w:r w:rsidRPr="00E524C2">
              <w:rPr>
                <w:rFonts w:ascii="Times New Roman" w:hAnsi="Times New Roman" w:cs="Times New Roman"/>
                <w:b/>
                <w:i w:val="0"/>
                <w:color w:val="215868" w:themeColor="accent5" w:themeShade="80"/>
                <w:sz w:val="20"/>
                <w:szCs w:val="20"/>
                <w:lang w:eastAsia="es-EC"/>
              </w:rPr>
              <w:t>INDICADOR</w:t>
            </w:r>
          </w:p>
        </w:tc>
        <w:tc>
          <w:tcPr>
            <w:tcW w:w="5405" w:type="dxa"/>
            <w:tcBorders>
              <w:top w:val="single" w:sz="4" w:space="0" w:color="92CDDC" w:themeColor="accent5" w:themeTint="99"/>
            </w:tcBorders>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Tiempo medio de reparación</w:t>
            </w:r>
          </w:p>
        </w:tc>
        <w:tc>
          <w:tcPr>
            <w:tcW w:w="1444" w:type="dxa"/>
            <w:vMerge w:val="restart"/>
            <w:tcBorders>
              <w:top w:val="single" w:sz="4" w:space="0" w:color="92CDDC" w:themeColor="accent5" w:themeTint="99"/>
            </w:tcBorders>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color w:val="0070C0"/>
                <w:sz w:val="20"/>
                <w:szCs w:val="20"/>
                <w:lang w:eastAsia="es-EC"/>
              </w:rPr>
              <w:t>0,28 Días</w:t>
            </w:r>
          </w:p>
        </w:tc>
        <w:tc>
          <w:tcPr>
            <w:tcW w:w="0" w:type="auto"/>
            <w:vMerge w:val="restart"/>
            <w:tcBorders>
              <w:top w:val="single" w:sz="4" w:space="0" w:color="92CDDC" w:themeColor="accent5" w:themeTint="99"/>
            </w:tcBorders>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rPr>
            </w:pPr>
            <w:r w:rsidRPr="00E524C2">
              <w:rPr>
                <w:rFonts w:ascii="Times New Roman" w:hAnsi="Times New Roman" w:cs="Times New Roman"/>
                <w:b/>
                <w:color w:val="0070C0"/>
                <w:sz w:val="20"/>
                <w:szCs w:val="20"/>
                <w:lang w:eastAsia="es-EC"/>
              </w:rPr>
              <w:t>6,72</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CDDC" w:themeColor="accent5" w:themeTint="99"/>
            </w:tcBorders>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i w:val="0"/>
                <w:color w:val="215868" w:themeColor="accent5" w:themeShade="80"/>
                <w:sz w:val="20"/>
                <w:szCs w:val="20"/>
                <w:lang w:eastAsia="es-EC"/>
              </w:rPr>
            </w:pPr>
            <w:r w:rsidRPr="00E524C2">
              <w:rPr>
                <w:rFonts w:ascii="Times New Roman" w:hAnsi="Times New Roman" w:cs="Times New Roman"/>
                <w:b/>
                <w:bCs/>
                <w:i w:val="0"/>
                <w:color w:val="215868" w:themeColor="accent5" w:themeShade="80"/>
                <w:sz w:val="20"/>
                <w:szCs w:val="20"/>
                <w:lang w:eastAsia="es-EC"/>
              </w:rPr>
              <w:t>FORMULAS</w:t>
            </w:r>
          </w:p>
        </w:tc>
        <w:tc>
          <w:tcPr>
            <w:tcW w:w="5405" w:type="dxa"/>
            <w:tcBorders>
              <w:top w:val="single" w:sz="4" w:space="0" w:color="92CDDC" w:themeColor="accent5" w:themeTint="99"/>
            </w:tcBorders>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m:oMathPara>
              <m:oMath>
                <m:r>
                  <m:rPr>
                    <m:sty m:val="b"/>
                  </m:rPr>
                  <w:rPr>
                    <w:rFonts w:ascii="Cambria Math" w:hAnsi="Cambria Math" w:cs="Times New Roman"/>
                    <w:color w:val="215868" w:themeColor="accent5" w:themeShade="80"/>
                    <w:sz w:val="20"/>
                    <w:szCs w:val="20"/>
                  </w:rPr>
                  <m:t>MTTR=</m:t>
                </m:r>
                <m:f>
                  <m:fPr>
                    <m:ctrlPr>
                      <w:rPr>
                        <w:rFonts w:ascii="Cambria Math" w:hAnsi="Cambria Math" w:cs="Times New Roman"/>
                        <w:b/>
                        <w:color w:val="215868" w:themeColor="accent5" w:themeShade="80"/>
                        <w:sz w:val="20"/>
                        <w:szCs w:val="20"/>
                      </w:rPr>
                    </m:ctrlPr>
                  </m:fPr>
                  <m:num>
                    <m:nary>
                      <m:naryPr>
                        <m:chr m:val="∑"/>
                        <m:limLoc m:val="undOvr"/>
                        <m:ctrlPr>
                          <w:rPr>
                            <w:rFonts w:ascii="Cambria Math" w:hAnsi="Cambria Math" w:cs="Times New Roman"/>
                            <w:b/>
                            <w:color w:val="215868" w:themeColor="accent5" w:themeShade="80"/>
                            <w:sz w:val="20"/>
                            <w:szCs w:val="20"/>
                          </w:rPr>
                        </m:ctrlPr>
                      </m:naryPr>
                      <m:sub>
                        <m:r>
                          <m:rPr>
                            <m:sty m:val="b"/>
                          </m:rPr>
                          <w:rPr>
                            <w:rFonts w:ascii="Cambria Math" w:hAnsi="Cambria Math" w:cs="Times New Roman"/>
                            <w:color w:val="215868" w:themeColor="accent5" w:themeShade="80"/>
                            <w:sz w:val="20"/>
                            <w:szCs w:val="20"/>
                          </w:rPr>
                          <m:t>0</m:t>
                        </m:r>
                      </m:sub>
                      <m:sup>
                        <m:r>
                          <m:rPr>
                            <m:sty m:val="b"/>
                          </m:rPr>
                          <w:rPr>
                            <w:rFonts w:ascii="Cambria Math" w:hAnsi="Cambria Math" w:cs="Times New Roman"/>
                            <w:color w:val="215868" w:themeColor="accent5" w:themeShade="80"/>
                            <w:sz w:val="20"/>
                            <w:szCs w:val="20"/>
                          </w:rPr>
                          <m:t>n</m:t>
                        </m:r>
                      </m:sup>
                      <m:e>
                        <m:sSub>
                          <m:sSubPr>
                            <m:ctrlPr>
                              <w:rPr>
                                <w:rFonts w:ascii="Cambria Math" w:hAnsi="Cambria Math" w:cs="Times New Roman"/>
                                <w:b/>
                                <w:color w:val="215868" w:themeColor="accent5" w:themeShade="80"/>
                                <w:sz w:val="20"/>
                                <w:szCs w:val="20"/>
                              </w:rPr>
                            </m:ctrlPr>
                          </m:sSubPr>
                          <m:e>
                            <m:r>
                              <m:rPr>
                                <m:sty m:val="b"/>
                              </m:rPr>
                              <w:rPr>
                                <w:rFonts w:ascii="Cambria Math" w:hAnsi="Cambria Math" w:cs="Times New Roman"/>
                                <w:color w:val="215868" w:themeColor="accent5" w:themeShade="80"/>
                                <w:sz w:val="20"/>
                                <w:szCs w:val="20"/>
                              </w:rPr>
                              <m:t>TTR</m:t>
                            </m:r>
                          </m:e>
                          <m:sub>
                            <m:r>
                              <m:rPr>
                                <m:sty m:val="b"/>
                              </m:rPr>
                              <w:rPr>
                                <w:rFonts w:ascii="Cambria Math" w:hAnsi="Cambria Math" w:cs="Times New Roman"/>
                                <w:color w:val="215868" w:themeColor="accent5" w:themeShade="80"/>
                                <w:sz w:val="20"/>
                                <w:szCs w:val="20"/>
                              </w:rPr>
                              <m:t>I</m:t>
                            </m:r>
                          </m:sub>
                        </m:sSub>
                      </m:e>
                    </m:nary>
                  </m:num>
                  <m:den>
                    <m:r>
                      <m:rPr>
                        <m:sty m:val="b"/>
                      </m:rPr>
                      <w:rPr>
                        <w:rFonts w:ascii="Cambria Math" w:hAnsi="Cambria Math" w:cs="Times New Roman"/>
                        <w:color w:val="215868" w:themeColor="accent5" w:themeShade="80"/>
                        <w:sz w:val="20"/>
                        <w:szCs w:val="20"/>
                      </w:rPr>
                      <m:t>n</m:t>
                    </m:r>
                  </m:den>
                </m:f>
                <m:r>
                  <m:rPr>
                    <m:sty m:val="b"/>
                  </m:rPr>
                  <w:rPr>
                    <w:rFonts w:ascii="Cambria Math" w:hAnsi="Cambria Math" w:cs="Times New Roman"/>
                    <w:color w:val="215868" w:themeColor="accent5" w:themeShade="80"/>
                    <w:sz w:val="20"/>
                    <w:szCs w:val="20"/>
                  </w:rPr>
                  <m:t>(días)</m:t>
                </m:r>
              </m:oMath>
            </m:oMathPara>
          </w:p>
        </w:tc>
        <w:tc>
          <w:tcPr>
            <w:tcW w:w="1444" w:type="dxa"/>
            <w:vMerge/>
            <w:shd w:val="clear" w:color="auto" w:fill="auto"/>
            <w:vAlign w:val="center"/>
          </w:tcPr>
          <w:p w:rsidR="00E524C2" w:rsidRPr="00E524C2" w:rsidRDefault="00E524C2" w:rsidP="00E524C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p>
        </w:tc>
        <w:tc>
          <w:tcPr>
            <w:tcW w:w="0" w:type="auto"/>
            <w:vMerge/>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rPr>
            </w:pP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10960" w:type="dxa"/>
            <w:gridSpan w:val="4"/>
            <w:shd w:val="clear" w:color="auto" w:fill="F2F2F2" w:themeFill="background1" w:themeFillShade="F2"/>
            <w:vAlign w:val="center"/>
          </w:tcPr>
          <w:p w:rsidR="00E524C2" w:rsidRPr="00E524C2" w:rsidRDefault="00E524C2" w:rsidP="00E524C2">
            <w:pPr>
              <w:spacing w:after="0" w:line="240" w:lineRule="auto"/>
              <w:jc w:val="center"/>
              <w:rPr>
                <w:rFonts w:ascii="Times New Roman" w:hAnsi="Times New Roman" w:cs="Times New Roman"/>
                <w:bCs/>
                <w:color w:val="000000"/>
                <w:sz w:val="10"/>
                <w:szCs w:val="10"/>
                <w:lang w:eastAsia="es-EC"/>
              </w:rPr>
            </w:pP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bCs/>
                <w:i w:val="0"/>
                <w:color w:val="215868" w:themeColor="accent5" w:themeShade="80"/>
                <w:sz w:val="20"/>
                <w:szCs w:val="20"/>
                <w:lang w:eastAsia="es-EC"/>
              </w:rPr>
            </w:pPr>
            <w:r w:rsidRPr="00E524C2">
              <w:rPr>
                <w:rFonts w:ascii="Times New Roman" w:hAnsi="Times New Roman" w:cs="Times New Roman"/>
                <w:b/>
                <w:i w:val="0"/>
                <w:color w:val="215868" w:themeColor="accent5" w:themeShade="80"/>
                <w:sz w:val="20"/>
                <w:szCs w:val="20"/>
                <w:lang w:eastAsia="es-EC"/>
              </w:rPr>
              <w:t>INDICADOR</w:t>
            </w:r>
          </w:p>
        </w:tc>
        <w:tc>
          <w:tcPr>
            <w:tcW w:w="5405" w:type="dxa"/>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Tiempo Medio entre fallos</w:t>
            </w:r>
          </w:p>
        </w:tc>
        <w:tc>
          <w:tcPr>
            <w:tcW w:w="1444" w:type="dxa"/>
            <w:vMerge w:val="restart"/>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color w:val="0070C0"/>
                <w:sz w:val="20"/>
                <w:szCs w:val="20"/>
                <w:lang w:eastAsia="es-EC"/>
              </w:rPr>
              <w:t>89,80 Días</w:t>
            </w:r>
          </w:p>
        </w:tc>
        <w:tc>
          <w:tcPr>
            <w:tcW w:w="0" w:type="auto"/>
            <w:vMerge w:val="restart"/>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rPr>
            </w:pPr>
            <w:r w:rsidRPr="00E524C2">
              <w:rPr>
                <w:rFonts w:ascii="Times New Roman" w:hAnsi="Times New Roman" w:cs="Times New Roman"/>
                <w:b/>
                <w:color w:val="0070C0"/>
                <w:sz w:val="20"/>
                <w:szCs w:val="20"/>
                <w:lang w:eastAsia="es-EC"/>
              </w:rPr>
              <w:t>2.155,20</w:t>
            </w: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i w:val="0"/>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FORMULAS</w:t>
            </w:r>
          </w:p>
        </w:tc>
        <w:tc>
          <w:tcPr>
            <w:tcW w:w="5405" w:type="dxa"/>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m:oMathPara>
              <m:oMath>
                <m:r>
                  <m:rPr>
                    <m:sty m:val="b"/>
                  </m:rPr>
                  <w:rPr>
                    <w:rFonts w:ascii="Cambria Math" w:hAnsi="Cambria Math" w:cs="Times New Roman"/>
                    <w:color w:val="215868" w:themeColor="accent5" w:themeShade="80"/>
                    <w:sz w:val="20"/>
                    <w:szCs w:val="20"/>
                  </w:rPr>
                  <m:t>MTBF=</m:t>
                </m:r>
                <m:f>
                  <m:fPr>
                    <m:ctrlPr>
                      <w:rPr>
                        <w:rFonts w:ascii="Cambria Math" w:hAnsi="Cambria Math" w:cs="Times New Roman"/>
                        <w:b/>
                        <w:color w:val="215868" w:themeColor="accent5" w:themeShade="80"/>
                        <w:sz w:val="20"/>
                        <w:szCs w:val="20"/>
                      </w:rPr>
                    </m:ctrlPr>
                  </m:fPr>
                  <m:num>
                    <m:nary>
                      <m:naryPr>
                        <m:chr m:val="∑"/>
                        <m:limLoc m:val="undOvr"/>
                        <m:ctrlPr>
                          <w:rPr>
                            <w:rFonts w:ascii="Cambria Math" w:hAnsi="Cambria Math" w:cs="Times New Roman"/>
                            <w:b/>
                            <w:color w:val="215868" w:themeColor="accent5" w:themeShade="80"/>
                            <w:sz w:val="20"/>
                            <w:szCs w:val="20"/>
                          </w:rPr>
                        </m:ctrlPr>
                      </m:naryPr>
                      <m:sub>
                        <m:r>
                          <m:rPr>
                            <m:sty m:val="b"/>
                          </m:rPr>
                          <w:rPr>
                            <w:rFonts w:ascii="Cambria Math" w:hAnsi="Cambria Math" w:cs="Times New Roman"/>
                            <w:color w:val="215868" w:themeColor="accent5" w:themeShade="80"/>
                            <w:sz w:val="20"/>
                            <w:szCs w:val="20"/>
                          </w:rPr>
                          <m:t>0</m:t>
                        </m:r>
                      </m:sub>
                      <m:sup>
                        <m:r>
                          <m:rPr>
                            <m:sty m:val="b"/>
                          </m:rPr>
                          <w:rPr>
                            <w:rFonts w:ascii="Cambria Math" w:hAnsi="Cambria Math" w:cs="Times New Roman"/>
                            <w:color w:val="215868" w:themeColor="accent5" w:themeShade="80"/>
                            <w:sz w:val="20"/>
                            <w:szCs w:val="20"/>
                          </w:rPr>
                          <m:t>n</m:t>
                        </m:r>
                      </m:sup>
                      <m:e>
                        <m:sSub>
                          <m:sSubPr>
                            <m:ctrlPr>
                              <w:rPr>
                                <w:rFonts w:ascii="Cambria Math" w:hAnsi="Cambria Math" w:cs="Times New Roman"/>
                                <w:b/>
                                <w:color w:val="215868" w:themeColor="accent5" w:themeShade="80"/>
                                <w:sz w:val="20"/>
                                <w:szCs w:val="20"/>
                              </w:rPr>
                            </m:ctrlPr>
                          </m:sSubPr>
                          <m:e>
                            <m:r>
                              <m:rPr>
                                <m:sty m:val="b"/>
                              </m:rPr>
                              <w:rPr>
                                <w:rFonts w:ascii="Cambria Math" w:hAnsi="Cambria Math" w:cs="Times New Roman"/>
                                <w:color w:val="215868" w:themeColor="accent5" w:themeShade="80"/>
                                <w:sz w:val="20"/>
                                <w:szCs w:val="20"/>
                              </w:rPr>
                              <m:t>TBF</m:t>
                            </m:r>
                          </m:e>
                          <m:sub>
                            <m:r>
                              <m:rPr>
                                <m:sty m:val="b"/>
                              </m:rPr>
                              <w:rPr>
                                <w:rFonts w:ascii="Cambria Math" w:hAnsi="Cambria Math" w:cs="Times New Roman"/>
                                <w:color w:val="215868" w:themeColor="accent5" w:themeShade="80"/>
                                <w:sz w:val="20"/>
                                <w:szCs w:val="20"/>
                              </w:rPr>
                              <m:t>I</m:t>
                            </m:r>
                          </m:sub>
                        </m:sSub>
                      </m:e>
                    </m:nary>
                  </m:num>
                  <m:den>
                    <m:r>
                      <m:rPr>
                        <m:sty m:val="b"/>
                      </m:rPr>
                      <w:rPr>
                        <w:rFonts w:ascii="Cambria Math" w:hAnsi="Cambria Math" w:cs="Times New Roman"/>
                        <w:color w:val="215868" w:themeColor="accent5" w:themeShade="80"/>
                        <w:sz w:val="20"/>
                        <w:szCs w:val="20"/>
                      </w:rPr>
                      <m:t>n</m:t>
                    </m:r>
                  </m:den>
                </m:f>
                <m:r>
                  <m:rPr>
                    <m:sty m:val="b"/>
                  </m:rPr>
                  <w:rPr>
                    <w:rFonts w:ascii="Cambria Math" w:hAnsi="Cambria Math" w:cs="Times New Roman"/>
                    <w:color w:val="215868" w:themeColor="accent5" w:themeShade="80"/>
                    <w:sz w:val="20"/>
                    <w:szCs w:val="20"/>
                  </w:rPr>
                  <m:t>(días)</m:t>
                </m:r>
              </m:oMath>
            </m:oMathPara>
          </w:p>
        </w:tc>
        <w:tc>
          <w:tcPr>
            <w:tcW w:w="1444" w:type="dxa"/>
            <w:vMerge/>
            <w:shd w:val="clear" w:color="auto" w:fill="auto"/>
            <w:vAlign w:val="center"/>
          </w:tcPr>
          <w:p w:rsidR="00E524C2" w:rsidRPr="00E524C2" w:rsidRDefault="00E524C2" w:rsidP="00E524C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p>
        </w:tc>
        <w:tc>
          <w:tcPr>
            <w:tcW w:w="0" w:type="auto"/>
            <w:vMerge/>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15868" w:themeColor="accent5" w:themeShade="80"/>
                <w:sz w:val="20"/>
                <w:szCs w:val="20"/>
              </w:rPr>
            </w:pP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960" w:type="dxa"/>
            <w:gridSpan w:val="4"/>
            <w:shd w:val="clear" w:color="auto" w:fill="F2F2F2" w:themeFill="background1" w:themeFillShade="F2"/>
            <w:vAlign w:val="center"/>
          </w:tcPr>
          <w:p w:rsidR="00E524C2" w:rsidRPr="00E524C2" w:rsidRDefault="00E524C2" w:rsidP="00E524C2">
            <w:pPr>
              <w:spacing w:after="0" w:line="240" w:lineRule="auto"/>
              <w:jc w:val="center"/>
              <w:rPr>
                <w:rFonts w:ascii="Times New Roman" w:hAnsi="Times New Roman" w:cs="Times New Roman"/>
                <w:b/>
                <w:color w:val="0070C0"/>
                <w:sz w:val="10"/>
                <w:szCs w:val="10"/>
                <w:lang w:eastAsia="es-EC"/>
              </w:rPr>
            </w:pP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bCs/>
                <w:i w:val="0"/>
                <w:color w:val="215868" w:themeColor="accent5" w:themeShade="80"/>
                <w:sz w:val="20"/>
                <w:szCs w:val="20"/>
                <w:lang w:eastAsia="es-EC"/>
              </w:rPr>
            </w:pPr>
            <w:r w:rsidRPr="00E524C2">
              <w:rPr>
                <w:rFonts w:ascii="Times New Roman" w:hAnsi="Times New Roman" w:cs="Times New Roman"/>
                <w:b/>
                <w:i w:val="0"/>
                <w:color w:val="215868" w:themeColor="accent5" w:themeShade="80"/>
                <w:sz w:val="20"/>
                <w:szCs w:val="20"/>
                <w:lang w:eastAsia="es-EC"/>
              </w:rPr>
              <w:t>INDICADOR</w:t>
            </w:r>
          </w:p>
        </w:tc>
        <w:tc>
          <w:tcPr>
            <w:tcW w:w="5405" w:type="dxa"/>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Confiabilidad</w:t>
            </w:r>
          </w:p>
        </w:tc>
        <w:tc>
          <w:tcPr>
            <w:tcW w:w="1444" w:type="dxa"/>
            <w:vMerge w:val="restart"/>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color w:val="0070C0"/>
                <w:sz w:val="20"/>
                <w:szCs w:val="20"/>
                <w:lang w:eastAsia="es-EC"/>
              </w:rPr>
              <w:t>0,91</w:t>
            </w:r>
          </w:p>
        </w:tc>
        <w:tc>
          <w:tcPr>
            <w:tcW w:w="0" w:type="auto"/>
            <w:vMerge w:val="restart"/>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rPr>
            </w:pPr>
            <w:r w:rsidRPr="00E524C2">
              <w:rPr>
                <w:rFonts w:ascii="Times New Roman" w:hAnsi="Times New Roman" w:cs="Times New Roman"/>
                <w:b/>
                <w:color w:val="0070C0"/>
                <w:sz w:val="20"/>
                <w:szCs w:val="20"/>
                <w:lang w:eastAsia="es-EC"/>
              </w:rPr>
              <w:t>91%</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i w:val="0"/>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FORMULAS</w:t>
            </w:r>
          </w:p>
        </w:tc>
        <w:tc>
          <w:tcPr>
            <w:tcW w:w="5405" w:type="dxa"/>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m:oMathPara>
              <m:oMath>
                <m:r>
                  <m:rPr>
                    <m:sty m:val="b"/>
                  </m:rPr>
                  <w:rPr>
                    <w:rFonts w:ascii="Cambria Math" w:hAnsi="Cambria Math" w:cs="Times New Roman"/>
                    <w:color w:val="215868" w:themeColor="accent5" w:themeShade="80"/>
                    <w:sz w:val="20"/>
                    <w:szCs w:val="20"/>
                  </w:rPr>
                  <m:t>R</m:t>
                </m:r>
                <m:d>
                  <m:dPr>
                    <m:ctrlPr>
                      <w:rPr>
                        <w:rFonts w:ascii="Cambria Math" w:hAnsi="Cambria Math" w:cs="Times New Roman"/>
                        <w:b/>
                        <w:color w:val="215868" w:themeColor="accent5" w:themeShade="80"/>
                        <w:sz w:val="20"/>
                        <w:szCs w:val="20"/>
                      </w:rPr>
                    </m:ctrlPr>
                  </m:dPr>
                  <m:e>
                    <m:r>
                      <m:rPr>
                        <m:sty m:val="b"/>
                      </m:rPr>
                      <w:rPr>
                        <w:rFonts w:ascii="Cambria Math" w:hAnsi="Cambria Math" w:cs="Times New Roman"/>
                        <w:color w:val="215868" w:themeColor="accent5" w:themeShade="80"/>
                        <w:sz w:val="20"/>
                        <w:szCs w:val="20"/>
                      </w:rPr>
                      <m:t>t</m:t>
                    </m:r>
                  </m:e>
                </m:d>
                <m:r>
                  <m:rPr>
                    <m:sty m:val="b"/>
                  </m:rPr>
                  <w:rPr>
                    <w:rFonts w:ascii="Cambria Math" w:hAnsi="Cambria Math" w:cs="Times New Roman"/>
                    <w:color w:val="215868" w:themeColor="accent5" w:themeShade="80"/>
                    <w:sz w:val="20"/>
                    <w:szCs w:val="20"/>
                  </w:rPr>
                  <m:t>=</m:t>
                </m:r>
                <m:sSup>
                  <m:sSupPr>
                    <m:ctrlPr>
                      <w:rPr>
                        <w:rFonts w:ascii="Cambria Math" w:hAnsi="Cambria Math" w:cs="Times New Roman"/>
                        <w:b/>
                        <w:color w:val="215868" w:themeColor="accent5" w:themeShade="80"/>
                        <w:sz w:val="20"/>
                        <w:szCs w:val="20"/>
                      </w:rPr>
                    </m:ctrlPr>
                  </m:sSupPr>
                  <m:e>
                    <m:r>
                      <m:rPr>
                        <m:sty m:val="b"/>
                      </m:rPr>
                      <w:rPr>
                        <w:rFonts w:ascii="Cambria Math" w:hAnsi="Cambria Math" w:cs="Times New Roman"/>
                        <w:color w:val="215868" w:themeColor="accent5" w:themeShade="80"/>
                        <w:sz w:val="20"/>
                        <w:szCs w:val="20"/>
                      </w:rPr>
                      <m:t>e</m:t>
                    </m:r>
                  </m:e>
                  <m:sup>
                    <m:r>
                      <m:rPr>
                        <m:sty m:val="b"/>
                      </m:rPr>
                      <w:rPr>
                        <w:rFonts w:ascii="Cambria Math" w:hAnsi="Cambria Math" w:cs="Times New Roman"/>
                        <w:color w:val="215868" w:themeColor="accent5" w:themeShade="80"/>
                        <w:sz w:val="20"/>
                        <w:szCs w:val="20"/>
                      </w:rPr>
                      <m:t>-</m:t>
                    </m:r>
                    <m:f>
                      <m:fPr>
                        <m:ctrlPr>
                          <w:rPr>
                            <w:rFonts w:ascii="Cambria Math" w:hAnsi="Cambria Math" w:cs="Times New Roman"/>
                            <w:b/>
                            <w:color w:val="215868" w:themeColor="accent5" w:themeShade="80"/>
                            <w:sz w:val="20"/>
                            <w:szCs w:val="20"/>
                          </w:rPr>
                        </m:ctrlPr>
                      </m:fPr>
                      <m:num>
                        <m:r>
                          <m:rPr>
                            <m:sty m:val="b"/>
                          </m:rPr>
                          <w:rPr>
                            <w:rFonts w:ascii="Cambria Math" w:hAnsi="Cambria Math" w:cs="Times New Roman"/>
                            <w:color w:val="215868" w:themeColor="accent5" w:themeShade="80"/>
                            <w:sz w:val="20"/>
                            <w:szCs w:val="20"/>
                          </w:rPr>
                          <m:t>1</m:t>
                        </m:r>
                      </m:num>
                      <m:den>
                        <m:r>
                          <m:rPr>
                            <m:sty m:val="b"/>
                          </m:rPr>
                          <w:rPr>
                            <w:rFonts w:ascii="Cambria Math" w:hAnsi="Cambria Math" w:cs="Times New Roman"/>
                            <w:color w:val="215868" w:themeColor="accent5" w:themeShade="80"/>
                            <w:sz w:val="20"/>
                            <w:szCs w:val="20"/>
                          </w:rPr>
                          <m:t>MTBF</m:t>
                        </m:r>
                      </m:den>
                    </m:f>
                    <m:r>
                      <m:rPr>
                        <m:sty m:val="b"/>
                      </m:rPr>
                      <w:rPr>
                        <w:rFonts w:ascii="Cambria Math" w:hAnsi="Cambria Math" w:cs="Times New Roman"/>
                        <w:color w:val="215868" w:themeColor="accent5" w:themeShade="80"/>
                        <w:sz w:val="20"/>
                        <w:szCs w:val="20"/>
                      </w:rPr>
                      <m:t>*tiempo</m:t>
                    </m:r>
                  </m:sup>
                </m:sSup>
              </m:oMath>
            </m:oMathPara>
          </w:p>
        </w:tc>
        <w:tc>
          <w:tcPr>
            <w:tcW w:w="1444" w:type="dxa"/>
            <w:vMerge/>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p>
        </w:tc>
        <w:tc>
          <w:tcPr>
            <w:tcW w:w="0" w:type="auto"/>
            <w:vMerge/>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15868" w:themeColor="accent5" w:themeShade="80"/>
                <w:sz w:val="20"/>
                <w:szCs w:val="20"/>
              </w:rPr>
            </w:pP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10960" w:type="dxa"/>
            <w:gridSpan w:val="4"/>
            <w:shd w:val="clear" w:color="auto" w:fill="F2F2F2" w:themeFill="background1" w:themeFillShade="F2"/>
            <w:noWrap/>
            <w:vAlign w:val="center"/>
          </w:tcPr>
          <w:p w:rsidR="00E524C2" w:rsidRPr="00E524C2" w:rsidRDefault="00E524C2" w:rsidP="00E524C2">
            <w:pPr>
              <w:spacing w:after="0" w:line="240" w:lineRule="auto"/>
              <w:jc w:val="center"/>
              <w:rPr>
                <w:rFonts w:ascii="Times New Roman" w:hAnsi="Times New Roman" w:cs="Times New Roman"/>
                <w:b/>
                <w:color w:val="0070C0"/>
                <w:sz w:val="10"/>
                <w:szCs w:val="10"/>
                <w:lang w:eastAsia="es-EC"/>
              </w:rPr>
            </w:pP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bCs/>
                <w:i w:val="0"/>
                <w:color w:val="215868" w:themeColor="accent5" w:themeShade="80"/>
                <w:sz w:val="20"/>
                <w:szCs w:val="20"/>
                <w:lang w:eastAsia="es-EC"/>
              </w:rPr>
            </w:pPr>
            <w:r w:rsidRPr="00E524C2">
              <w:rPr>
                <w:rFonts w:ascii="Times New Roman" w:hAnsi="Times New Roman" w:cs="Times New Roman"/>
                <w:b/>
                <w:i w:val="0"/>
                <w:color w:val="215868" w:themeColor="accent5" w:themeShade="80"/>
                <w:sz w:val="20"/>
                <w:szCs w:val="20"/>
                <w:lang w:eastAsia="es-EC"/>
              </w:rPr>
              <w:t>INDICADOR</w:t>
            </w:r>
            <w:r w:rsidRPr="00E524C2">
              <w:rPr>
                <w:rFonts w:ascii="Times New Roman" w:hAnsi="Times New Roman" w:cs="Times New Roman"/>
                <w:b/>
                <w:bCs/>
                <w:color w:val="215868" w:themeColor="accent5" w:themeShade="80"/>
                <w:sz w:val="20"/>
                <w:szCs w:val="20"/>
                <w:lang w:eastAsia="es-EC"/>
              </w:rPr>
              <w:t xml:space="preserve"> </w:t>
            </w:r>
          </w:p>
        </w:tc>
        <w:tc>
          <w:tcPr>
            <w:tcW w:w="5405" w:type="dxa"/>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Mantenibilidad</w:t>
            </w:r>
          </w:p>
        </w:tc>
        <w:tc>
          <w:tcPr>
            <w:tcW w:w="1444" w:type="dxa"/>
            <w:vMerge w:val="restart"/>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color w:val="0070C0"/>
                <w:sz w:val="20"/>
                <w:szCs w:val="20"/>
                <w:lang w:eastAsia="es-EC"/>
              </w:rPr>
              <w:t>0,97</w:t>
            </w:r>
          </w:p>
        </w:tc>
        <w:tc>
          <w:tcPr>
            <w:tcW w:w="0" w:type="auto"/>
            <w:vMerge w:val="restart"/>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rPr>
            </w:pPr>
            <w:r w:rsidRPr="00E524C2">
              <w:rPr>
                <w:rFonts w:ascii="Times New Roman" w:hAnsi="Times New Roman" w:cs="Times New Roman"/>
                <w:b/>
                <w:color w:val="0070C0"/>
                <w:sz w:val="20"/>
                <w:szCs w:val="20"/>
                <w:lang w:eastAsia="es-EC"/>
              </w:rPr>
              <w:t>97%</w:t>
            </w: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i w:val="0"/>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FORMULAS</w:t>
            </w:r>
          </w:p>
        </w:tc>
        <w:tc>
          <w:tcPr>
            <w:tcW w:w="5405" w:type="dxa"/>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m:oMathPara>
              <m:oMath>
                <m:r>
                  <m:rPr>
                    <m:sty m:val="b"/>
                  </m:rPr>
                  <w:rPr>
                    <w:rFonts w:ascii="Cambria Math" w:hAnsi="Cambria Math" w:cs="Times New Roman"/>
                    <w:color w:val="215868" w:themeColor="accent5" w:themeShade="80"/>
                    <w:sz w:val="20"/>
                    <w:szCs w:val="20"/>
                  </w:rPr>
                  <m:t>M=1-</m:t>
                </m:r>
                <m:sSup>
                  <m:sSupPr>
                    <m:ctrlPr>
                      <w:rPr>
                        <w:rFonts w:ascii="Cambria Math" w:hAnsi="Cambria Math" w:cs="Times New Roman"/>
                        <w:b/>
                        <w:color w:val="215868" w:themeColor="accent5" w:themeShade="80"/>
                        <w:sz w:val="20"/>
                        <w:szCs w:val="20"/>
                      </w:rPr>
                    </m:ctrlPr>
                  </m:sSupPr>
                  <m:e>
                    <m:r>
                      <m:rPr>
                        <m:sty m:val="b"/>
                      </m:rPr>
                      <w:rPr>
                        <w:rFonts w:ascii="Cambria Math" w:hAnsi="Cambria Math" w:cs="Times New Roman"/>
                        <w:color w:val="215868" w:themeColor="accent5" w:themeShade="80"/>
                        <w:sz w:val="20"/>
                        <w:szCs w:val="20"/>
                      </w:rPr>
                      <m:t>e</m:t>
                    </m:r>
                  </m:e>
                  <m:sup>
                    <m:r>
                      <m:rPr>
                        <m:sty m:val="b"/>
                      </m:rPr>
                      <w:rPr>
                        <w:rFonts w:ascii="Cambria Math" w:hAnsi="Cambria Math" w:cs="Times New Roman"/>
                        <w:color w:val="215868" w:themeColor="accent5" w:themeShade="80"/>
                        <w:sz w:val="20"/>
                        <w:szCs w:val="20"/>
                      </w:rPr>
                      <m:t>-</m:t>
                    </m:r>
                    <m:f>
                      <m:fPr>
                        <m:ctrlPr>
                          <w:rPr>
                            <w:rFonts w:ascii="Cambria Math" w:hAnsi="Cambria Math" w:cs="Times New Roman"/>
                            <w:b/>
                            <w:color w:val="215868" w:themeColor="accent5" w:themeShade="80"/>
                            <w:sz w:val="20"/>
                            <w:szCs w:val="20"/>
                          </w:rPr>
                        </m:ctrlPr>
                      </m:fPr>
                      <m:num>
                        <m:r>
                          <m:rPr>
                            <m:sty m:val="b"/>
                          </m:rPr>
                          <w:rPr>
                            <w:rFonts w:ascii="Cambria Math" w:hAnsi="Cambria Math" w:cs="Times New Roman"/>
                            <w:color w:val="215868" w:themeColor="accent5" w:themeShade="80"/>
                            <w:sz w:val="20"/>
                            <w:szCs w:val="20"/>
                          </w:rPr>
                          <m:t>1</m:t>
                        </m:r>
                      </m:num>
                      <m:den>
                        <m:r>
                          <m:rPr>
                            <m:sty m:val="b"/>
                          </m:rPr>
                          <w:rPr>
                            <w:rFonts w:ascii="Cambria Math" w:hAnsi="Cambria Math" w:cs="Times New Roman"/>
                            <w:color w:val="215868" w:themeColor="accent5" w:themeShade="80"/>
                            <w:sz w:val="20"/>
                            <w:szCs w:val="20"/>
                          </w:rPr>
                          <m:t xml:space="preserve">MTTR </m:t>
                        </m:r>
                      </m:den>
                    </m:f>
                    <m:r>
                      <m:rPr>
                        <m:sty m:val="b"/>
                      </m:rPr>
                      <w:rPr>
                        <w:rFonts w:ascii="Cambria Math" w:hAnsi="Cambria Math" w:cs="Times New Roman"/>
                        <w:color w:val="215868" w:themeColor="accent5" w:themeShade="80"/>
                        <w:sz w:val="20"/>
                        <w:szCs w:val="20"/>
                      </w:rPr>
                      <m:t>=</m:t>
                    </m:r>
                  </m:sup>
                </m:sSup>
                <m:sSup>
                  <m:sSupPr>
                    <m:ctrlPr>
                      <w:rPr>
                        <w:rFonts w:ascii="Cambria Math" w:hAnsi="Cambria Math" w:cs="Times New Roman"/>
                        <w:b/>
                        <w:color w:val="215868" w:themeColor="accent5" w:themeShade="80"/>
                        <w:sz w:val="20"/>
                        <w:szCs w:val="20"/>
                      </w:rPr>
                    </m:ctrlPr>
                  </m:sSupPr>
                  <m:e>
                    <m:r>
                      <m:rPr>
                        <m:sty m:val="b"/>
                      </m:rPr>
                      <w:rPr>
                        <w:rFonts w:ascii="Cambria Math" w:hAnsi="Cambria Math" w:cs="Times New Roman"/>
                        <w:color w:val="215868" w:themeColor="accent5" w:themeShade="80"/>
                        <w:sz w:val="20"/>
                        <w:szCs w:val="20"/>
                      </w:rPr>
                      <m:t>e</m:t>
                    </m:r>
                  </m:e>
                  <m:sup>
                    <m:r>
                      <m:rPr>
                        <m:sty m:val="b"/>
                      </m:rPr>
                      <w:rPr>
                        <w:rFonts w:ascii="Cambria Math" w:hAnsi="Cambria Math" w:cs="Times New Roman"/>
                        <w:color w:val="215868" w:themeColor="accent5" w:themeShade="80"/>
                        <w:sz w:val="20"/>
                        <w:szCs w:val="20"/>
                      </w:rPr>
                      <m:t>-μ*t</m:t>
                    </m:r>
                  </m:sup>
                </m:sSup>
              </m:oMath>
            </m:oMathPara>
          </w:p>
        </w:tc>
        <w:tc>
          <w:tcPr>
            <w:tcW w:w="1444" w:type="dxa"/>
            <w:vMerge/>
            <w:shd w:val="clear" w:color="auto" w:fill="DAEEF3" w:themeFill="accent5" w:themeFillTint="33"/>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p>
        </w:tc>
        <w:tc>
          <w:tcPr>
            <w:tcW w:w="0" w:type="auto"/>
            <w:vMerge/>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15868" w:themeColor="accent5" w:themeShade="80"/>
                <w:sz w:val="20"/>
                <w:szCs w:val="20"/>
              </w:rPr>
            </w:pP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960" w:type="dxa"/>
            <w:gridSpan w:val="4"/>
            <w:shd w:val="clear" w:color="auto" w:fill="F2F2F2" w:themeFill="background1" w:themeFillShade="F2"/>
            <w:vAlign w:val="center"/>
          </w:tcPr>
          <w:p w:rsidR="00E524C2" w:rsidRPr="00E524C2" w:rsidRDefault="00E524C2" w:rsidP="00E524C2">
            <w:pPr>
              <w:spacing w:after="0" w:line="240" w:lineRule="auto"/>
              <w:jc w:val="center"/>
              <w:rPr>
                <w:rFonts w:ascii="Times New Roman" w:hAnsi="Times New Roman" w:cs="Times New Roman"/>
                <w:bCs/>
                <w:color w:val="000000"/>
                <w:sz w:val="10"/>
                <w:szCs w:val="10"/>
                <w:lang w:eastAsia="es-EC"/>
              </w:rPr>
            </w:pP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bCs/>
                <w:i w:val="0"/>
                <w:color w:val="215868" w:themeColor="accent5" w:themeShade="80"/>
                <w:sz w:val="20"/>
                <w:szCs w:val="20"/>
                <w:lang w:eastAsia="es-EC"/>
              </w:rPr>
            </w:pPr>
            <w:r w:rsidRPr="00E524C2">
              <w:rPr>
                <w:rFonts w:ascii="Times New Roman" w:hAnsi="Times New Roman" w:cs="Times New Roman"/>
                <w:b/>
                <w:i w:val="0"/>
                <w:color w:val="215868" w:themeColor="accent5" w:themeShade="80"/>
                <w:sz w:val="20"/>
                <w:szCs w:val="20"/>
                <w:lang w:eastAsia="es-EC"/>
              </w:rPr>
              <w:t>INDICADOR</w:t>
            </w:r>
          </w:p>
        </w:tc>
        <w:tc>
          <w:tcPr>
            <w:tcW w:w="5405" w:type="dxa"/>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Disponibilidad</w:t>
            </w:r>
          </w:p>
        </w:tc>
        <w:tc>
          <w:tcPr>
            <w:tcW w:w="1444" w:type="dxa"/>
            <w:vMerge w:val="restart"/>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color w:val="0070C0"/>
                <w:sz w:val="20"/>
                <w:szCs w:val="20"/>
                <w:lang w:eastAsia="es-EC"/>
              </w:rPr>
              <w:t>0,997</w:t>
            </w:r>
          </w:p>
        </w:tc>
        <w:tc>
          <w:tcPr>
            <w:tcW w:w="0" w:type="auto"/>
            <w:vMerge w:val="restart"/>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rPr>
            </w:pPr>
            <w:r w:rsidRPr="00E524C2">
              <w:rPr>
                <w:rFonts w:ascii="Times New Roman" w:hAnsi="Times New Roman" w:cs="Times New Roman"/>
                <w:b/>
                <w:color w:val="0070C0"/>
                <w:sz w:val="20"/>
                <w:szCs w:val="20"/>
                <w:lang w:eastAsia="es-EC"/>
              </w:rPr>
              <w:t>99,7%</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i w:val="0"/>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FORMULAS</w:t>
            </w:r>
          </w:p>
        </w:tc>
        <w:tc>
          <w:tcPr>
            <w:tcW w:w="5405" w:type="dxa"/>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m:oMathPara>
              <m:oMath>
                <m:r>
                  <m:rPr>
                    <m:sty m:val="b"/>
                  </m:rPr>
                  <w:rPr>
                    <w:rFonts w:ascii="Cambria Math" w:hAnsi="Cambria Math" w:cs="Times New Roman"/>
                    <w:color w:val="215868" w:themeColor="accent5" w:themeShade="80"/>
                    <w:sz w:val="20"/>
                    <w:szCs w:val="20"/>
                  </w:rPr>
                  <m:t>D =</m:t>
                </m:r>
                <m:f>
                  <m:fPr>
                    <m:ctrlPr>
                      <w:rPr>
                        <w:rFonts w:ascii="Cambria Math" w:hAnsi="Cambria Math" w:cs="Times New Roman"/>
                        <w:b/>
                        <w:color w:val="215868" w:themeColor="accent5" w:themeShade="80"/>
                        <w:sz w:val="20"/>
                        <w:szCs w:val="20"/>
                      </w:rPr>
                    </m:ctrlPr>
                  </m:fPr>
                  <m:num>
                    <m:r>
                      <m:rPr>
                        <m:sty m:val="bi"/>
                      </m:rPr>
                      <w:rPr>
                        <w:rFonts w:ascii="Cambria Math" w:hAnsi="Cambria Math" w:cs="Times New Roman"/>
                        <w:color w:val="215868" w:themeColor="accent5" w:themeShade="80"/>
                        <w:sz w:val="20"/>
                        <w:szCs w:val="20"/>
                      </w:rPr>
                      <m:t>(</m:t>
                    </m:r>
                    <m:nary>
                      <m:naryPr>
                        <m:chr m:val="∑"/>
                        <m:limLoc m:val="undOvr"/>
                        <m:subHide m:val="1"/>
                        <m:supHide m:val="1"/>
                        <m:ctrlPr>
                          <w:rPr>
                            <w:rFonts w:ascii="Cambria Math" w:hAnsi="Cambria Math" w:cs="Times New Roman"/>
                            <w:b/>
                            <w:color w:val="215868" w:themeColor="accent5" w:themeShade="80"/>
                            <w:sz w:val="20"/>
                            <w:szCs w:val="20"/>
                          </w:rPr>
                        </m:ctrlPr>
                      </m:naryPr>
                      <m:sub/>
                      <m:sup/>
                      <m:e>
                        <m:sSub>
                          <m:sSubPr>
                            <m:ctrlPr>
                              <w:rPr>
                                <w:rFonts w:ascii="Cambria Math" w:hAnsi="Cambria Math" w:cs="Times New Roman"/>
                                <w:b/>
                                <w:i/>
                                <w:color w:val="215868" w:themeColor="accent5" w:themeShade="80"/>
                                <w:sz w:val="20"/>
                                <w:szCs w:val="20"/>
                              </w:rPr>
                            </m:ctrlPr>
                          </m:sSubPr>
                          <m:e>
                            <m:r>
                              <m:rPr>
                                <m:sty m:val="bi"/>
                              </m:rPr>
                              <w:rPr>
                                <w:rFonts w:ascii="Cambria Math" w:hAnsi="Cambria Math" w:cs="Times New Roman"/>
                                <w:color w:val="215868" w:themeColor="accent5" w:themeShade="80"/>
                                <w:sz w:val="20"/>
                                <w:szCs w:val="20"/>
                              </w:rPr>
                              <m:t>T</m:t>
                            </m:r>
                          </m:e>
                          <m:sub>
                            <m:r>
                              <m:rPr>
                                <m:sty m:val="bi"/>
                              </m:rPr>
                              <w:rPr>
                                <w:rFonts w:ascii="Cambria Math" w:hAnsi="Cambria Math" w:cs="Times New Roman"/>
                                <w:color w:val="215868" w:themeColor="accent5" w:themeShade="80"/>
                                <w:sz w:val="20"/>
                                <w:szCs w:val="20"/>
                              </w:rPr>
                              <m:t>f</m:t>
                            </m:r>
                          </m:sub>
                        </m:sSub>
                        <m:r>
                          <m:rPr>
                            <m:sty m:val="bi"/>
                          </m:rPr>
                          <w:rPr>
                            <w:rFonts w:ascii="Cambria Math" w:hAnsi="Cambria Math" w:cs="Times New Roman"/>
                            <w:color w:val="215868" w:themeColor="accent5" w:themeShade="80"/>
                            <w:sz w:val="20"/>
                            <w:szCs w:val="20"/>
                          </w:rPr>
                          <m:t>+</m:t>
                        </m:r>
                        <m:nary>
                          <m:naryPr>
                            <m:chr m:val="∑"/>
                            <m:limLoc m:val="undOvr"/>
                            <m:subHide m:val="1"/>
                            <m:supHide m:val="1"/>
                            <m:ctrlPr>
                              <w:rPr>
                                <w:rFonts w:ascii="Cambria Math" w:hAnsi="Cambria Math" w:cs="Times New Roman"/>
                                <w:b/>
                                <w:i/>
                                <w:color w:val="215868" w:themeColor="accent5" w:themeShade="80"/>
                                <w:sz w:val="20"/>
                                <w:szCs w:val="20"/>
                              </w:rPr>
                            </m:ctrlPr>
                          </m:naryPr>
                          <m:sub/>
                          <m:sup/>
                          <m:e>
                            <m:sSub>
                              <m:sSubPr>
                                <m:ctrlPr>
                                  <w:rPr>
                                    <w:rFonts w:ascii="Cambria Math" w:hAnsi="Cambria Math" w:cs="Times New Roman"/>
                                    <w:b/>
                                    <w:i/>
                                    <w:color w:val="215868" w:themeColor="accent5" w:themeShade="80"/>
                                    <w:sz w:val="20"/>
                                    <w:szCs w:val="20"/>
                                  </w:rPr>
                                </m:ctrlPr>
                              </m:sSubPr>
                              <m:e>
                                <m:r>
                                  <m:rPr>
                                    <m:sty m:val="bi"/>
                                  </m:rPr>
                                  <w:rPr>
                                    <w:rFonts w:ascii="Cambria Math" w:hAnsi="Cambria Math" w:cs="Times New Roman"/>
                                    <w:color w:val="215868" w:themeColor="accent5" w:themeShade="80"/>
                                    <w:sz w:val="20"/>
                                    <w:szCs w:val="20"/>
                                  </w:rPr>
                                  <m:t>T</m:t>
                                </m:r>
                              </m:e>
                              <m:sub>
                                <m:r>
                                  <m:rPr>
                                    <m:sty m:val="bi"/>
                                  </m:rPr>
                                  <w:rPr>
                                    <w:rFonts w:ascii="Cambria Math" w:hAnsi="Cambria Math" w:cs="Times New Roman"/>
                                    <w:color w:val="215868" w:themeColor="accent5" w:themeShade="80"/>
                                    <w:sz w:val="20"/>
                                    <w:szCs w:val="20"/>
                                  </w:rPr>
                                  <m:t>r</m:t>
                                </m:r>
                              </m:sub>
                            </m:sSub>
                            <m:r>
                              <m:rPr>
                                <m:sty m:val="bi"/>
                              </m:rPr>
                              <w:rPr>
                                <w:rFonts w:ascii="Cambria Math" w:hAnsi="Cambria Math" w:cs="Times New Roman"/>
                                <w:color w:val="215868" w:themeColor="accent5" w:themeShade="80"/>
                                <w:sz w:val="20"/>
                                <w:szCs w:val="20"/>
                              </w:rPr>
                              <m:t>)-∑Tr</m:t>
                            </m:r>
                          </m:e>
                        </m:nary>
                      </m:e>
                    </m:nary>
                  </m:num>
                  <m:den>
                    <m:r>
                      <m:rPr>
                        <m:sty m:val="bi"/>
                      </m:rPr>
                      <w:rPr>
                        <w:rFonts w:ascii="Cambria Math" w:hAnsi="Cambria Math" w:cs="Times New Roman"/>
                        <w:color w:val="215868" w:themeColor="accent5" w:themeShade="80"/>
                        <w:sz w:val="20"/>
                        <w:szCs w:val="20"/>
                      </w:rPr>
                      <m:t>(</m:t>
                    </m:r>
                    <m:nary>
                      <m:naryPr>
                        <m:chr m:val="∑"/>
                        <m:limLoc m:val="undOvr"/>
                        <m:subHide m:val="1"/>
                        <m:supHide m:val="1"/>
                        <m:ctrlPr>
                          <w:rPr>
                            <w:rFonts w:ascii="Cambria Math" w:hAnsi="Cambria Math" w:cs="Times New Roman"/>
                            <w:b/>
                            <w:color w:val="215868" w:themeColor="accent5" w:themeShade="80"/>
                            <w:sz w:val="20"/>
                            <w:szCs w:val="20"/>
                          </w:rPr>
                        </m:ctrlPr>
                      </m:naryPr>
                      <m:sub/>
                      <m:sup/>
                      <m:e>
                        <m:sSub>
                          <m:sSubPr>
                            <m:ctrlPr>
                              <w:rPr>
                                <w:rFonts w:ascii="Cambria Math" w:hAnsi="Cambria Math" w:cs="Times New Roman"/>
                                <w:b/>
                                <w:i/>
                                <w:color w:val="215868" w:themeColor="accent5" w:themeShade="80"/>
                                <w:sz w:val="20"/>
                                <w:szCs w:val="20"/>
                              </w:rPr>
                            </m:ctrlPr>
                          </m:sSubPr>
                          <m:e>
                            <m:r>
                              <m:rPr>
                                <m:sty m:val="bi"/>
                              </m:rPr>
                              <w:rPr>
                                <w:rFonts w:ascii="Cambria Math" w:hAnsi="Cambria Math" w:cs="Times New Roman"/>
                                <w:color w:val="215868" w:themeColor="accent5" w:themeShade="80"/>
                                <w:sz w:val="20"/>
                                <w:szCs w:val="20"/>
                              </w:rPr>
                              <m:t>T</m:t>
                            </m:r>
                          </m:e>
                          <m:sub>
                            <m:r>
                              <m:rPr>
                                <m:sty m:val="bi"/>
                              </m:rPr>
                              <w:rPr>
                                <w:rFonts w:ascii="Cambria Math" w:hAnsi="Cambria Math" w:cs="Times New Roman"/>
                                <w:color w:val="215868" w:themeColor="accent5" w:themeShade="80"/>
                                <w:sz w:val="20"/>
                                <w:szCs w:val="20"/>
                              </w:rPr>
                              <m:t>f</m:t>
                            </m:r>
                          </m:sub>
                        </m:sSub>
                        <m:r>
                          <m:rPr>
                            <m:sty m:val="bi"/>
                          </m:rPr>
                          <w:rPr>
                            <w:rFonts w:ascii="Cambria Math" w:hAnsi="Cambria Math" w:cs="Times New Roman"/>
                            <w:color w:val="215868" w:themeColor="accent5" w:themeShade="80"/>
                            <w:sz w:val="20"/>
                            <w:szCs w:val="20"/>
                          </w:rPr>
                          <m:t>+</m:t>
                        </m:r>
                        <m:nary>
                          <m:naryPr>
                            <m:chr m:val="∑"/>
                            <m:limLoc m:val="undOvr"/>
                            <m:subHide m:val="1"/>
                            <m:supHide m:val="1"/>
                            <m:ctrlPr>
                              <w:rPr>
                                <w:rFonts w:ascii="Cambria Math" w:hAnsi="Cambria Math" w:cs="Times New Roman"/>
                                <w:b/>
                                <w:i/>
                                <w:color w:val="215868" w:themeColor="accent5" w:themeShade="80"/>
                                <w:sz w:val="20"/>
                                <w:szCs w:val="20"/>
                              </w:rPr>
                            </m:ctrlPr>
                          </m:naryPr>
                          <m:sub/>
                          <m:sup/>
                          <m:e>
                            <m:sSub>
                              <m:sSubPr>
                                <m:ctrlPr>
                                  <w:rPr>
                                    <w:rFonts w:ascii="Cambria Math" w:hAnsi="Cambria Math" w:cs="Times New Roman"/>
                                    <w:b/>
                                    <w:i/>
                                    <w:color w:val="215868" w:themeColor="accent5" w:themeShade="80"/>
                                    <w:sz w:val="20"/>
                                    <w:szCs w:val="20"/>
                                  </w:rPr>
                                </m:ctrlPr>
                              </m:sSubPr>
                              <m:e>
                                <m:r>
                                  <m:rPr>
                                    <m:sty m:val="bi"/>
                                  </m:rPr>
                                  <w:rPr>
                                    <w:rFonts w:ascii="Cambria Math" w:hAnsi="Cambria Math" w:cs="Times New Roman"/>
                                    <w:color w:val="215868" w:themeColor="accent5" w:themeShade="80"/>
                                    <w:sz w:val="20"/>
                                    <w:szCs w:val="20"/>
                                  </w:rPr>
                                  <m:t>T</m:t>
                                </m:r>
                              </m:e>
                              <m:sub>
                                <m:r>
                                  <m:rPr>
                                    <m:sty m:val="bi"/>
                                  </m:rPr>
                                  <w:rPr>
                                    <w:rFonts w:ascii="Cambria Math" w:hAnsi="Cambria Math" w:cs="Times New Roman"/>
                                    <w:color w:val="215868" w:themeColor="accent5" w:themeShade="80"/>
                                    <w:sz w:val="20"/>
                                    <w:szCs w:val="20"/>
                                  </w:rPr>
                                  <m:t>r</m:t>
                                </m:r>
                              </m:sub>
                            </m:sSub>
                            <m:r>
                              <m:rPr>
                                <m:sty m:val="bi"/>
                              </m:rPr>
                              <w:rPr>
                                <w:rFonts w:ascii="Cambria Math" w:hAnsi="Cambria Math" w:cs="Times New Roman"/>
                                <w:color w:val="215868" w:themeColor="accent5" w:themeShade="80"/>
                                <w:sz w:val="20"/>
                                <w:szCs w:val="20"/>
                              </w:rPr>
                              <m:t>)</m:t>
                            </m:r>
                          </m:e>
                        </m:nary>
                      </m:e>
                    </m:nary>
                  </m:den>
                </m:f>
              </m:oMath>
            </m:oMathPara>
          </w:p>
        </w:tc>
        <w:tc>
          <w:tcPr>
            <w:tcW w:w="1444" w:type="dxa"/>
            <w:vMerge/>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p>
        </w:tc>
        <w:tc>
          <w:tcPr>
            <w:tcW w:w="0" w:type="auto"/>
            <w:vMerge/>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15868" w:themeColor="accent5" w:themeShade="80"/>
                <w:sz w:val="20"/>
                <w:szCs w:val="20"/>
              </w:rPr>
            </w:pP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10960" w:type="dxa"/>
            <w:gridSpan w:val="4"/>
            <w:shd w:val="clear" w:color="auto" w:fill="F2F2F2" w:themeFill="background1" w:themeFillShade="F2"/>
            <w:vAlign w:val="center"/>
          </w:tcPr>
          <w:p w:rsidR="00E524C2" w:rsidRPr="00E524C2" w:rsidRDefault="00E524C2" w:rsidP="00E524C2">
            <w:pPr>
              <w:spacing w:after="0" w:line="240" w:lineRule="auto"/>
              <w:jc w:val="center"/>
              <w:rPr>
                <w:rFonts w:ascii="Times New Roman" w:hAnsi="Times New Roman" w:cs="Times New Roman"/>
                <w:bCs/>
                <w:color w:val="000000"/>
                <w:sz w:val="10"/>
                <w:szCs w:val="10"/>
                <w:lang w:eastAsia="es-EC"/>
              </w:rPr>
            </w:pP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bCs/>
                <w:i w:val="0"/>
                <w:color w:val="215868" w:themeColor="accent5" w:themeShade="80"/>
                <w:sz w:val="20"/>
                <w:szCs w:val="20"/>
                <w:lang w:eastAsia="es-EC"/>
              </w:rPr>
            </w:pPr>
            <w:r w:rsidRPr="00E524C2">
              <w:rPr>
                <w:rFonts w:ascii="Times New Roman" w:hAnsi="Times New Roman" w:cs="Times New Roman"/>
                <w:b/>
                <w:i w:val="0"/>
                <w:color w:val="215868" w:themeColor="accent5" w:themeShade="80"/>
                <w:sz w:val="20"/>
                <w:szCs w:val="20"/>
                <w:lang w:eastAsia="es-EC"/>
              </w:rPr>
              <w:t>INDICADOR</w:t>
            </w:r>
          </w:p>
        </w:tc>
        <w:tc>
          <w:tcPr>
            <w:tcW w:w="5405" w:type="dxa"/>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Tiempo medio entre mantenimientos correctivos</w:t>
            </w:r>
          </w:p>
        </w:tc>
        <w:tc>
          <w:tcPr>
            <w:tcW w:w="1444" w:type="dxa"/>
            <w:vMerge w:val="restart"/>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color w:val="0070C0"/>
                <w:sz w:val="20"/>
                <w:szCs w:val="20"/>
                <w:lang w:eastAsia="es-EC"/>
              </w:rPr>
              <w:t>29,93 Días</w:t>
            </w:r>
          </w:p>
        </w:tc>
        <w:tc>
          <w:tcPr>
            <w:tcW w:w="0" w:type="auto"/>
            <w:vMerge w:val="restart"/>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70C0"/>
                <w:sz w:val="20"/>
                <w:szCs w:val="20"/>
                <w:lang w:eastAsia="es-EC"/>
              </w:rPr>
            </w:pPr>
            <w:r w:rsidRPr="00E524C2">
              <w:rPr>
                <w:rFonts w:ascii="Times New Roman" w:hAnsi="Times New Roman" w:cs="Times New Roman"/>
                <w:b/>
                <w:color w:val="0070C0"/>
                <w:sz w:val="20"/>
                <w:szCs w:val="20"/>
                <w:lang w:eastAsia="es-EC"/>
              </w:rPr>
              <w:t>718,40 Horas</w:t>
            </w: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i w:val="0"/>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FORMULAS</w:t>
            </w:r>
          </w:p>
        </w:tc>
        <w:tc>
          <w:tcPr>
            <w:tcW w:w="5405" w:type="dxa"/>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m:oMathPara>
              <m:oMath>
                <m:sSub>
                  <m:sSubPr>
                    <m:ctrlPr>
                      <w:rPr>
                        <w:rFonts w:ascii="Cambria Math" w:hAnsi="Cambria Math" w:cs="Times New Roman"/>
                        <w:b/>
                        <w:color w:val="215868" w:themeColor="accent5" w:themeShade="80"/>
                        <w:sz w:val="20"/>
                        <w:szCs w:val="20"/>
                      </w:rPr>
                    </m:ctrlPr>
                  </m:sSubPr>
                  <m:e>
                    <m:r>
                      <m:rPr>
                        <m:sty m:val="b"/>
                      </m:rPr>
                      <w:rPr>
                        <w:rFonts w:ascii="Cambria Math" w:hAnsi="Cambria Math" w:cs="Times New Roman"/>
                        <w:color w:val="215868" w:themeColor="accent5" w:themeShade="80"/>
                        <w:sz w:val="20"/>
                        <w:szCs w:val="20"/>
                      </w:rPr>
                      <m:t>MTBM</m:t>
                    </m:r>
                  </m:e>
                  <m:sub>
                    <m:r>
                      <m:rPr>
                        <m:sty m:val="b"/>
                      </m:rPr>
                      <w:rPr>
                        <w:rFonts w:ascii="Cambria Math" w:hAnsi="Cambria Math" w:cs="Times New Roman"/>
                        <w:color w:val="215868" w:themeColor="accent5" w:themeShade="80"/>
                        <w:sz w:val="20"/>
                        <w:szCs w:val="20"/>
                      </w:rPr>
                      <m:t>CM</m:t>
                    </m:r>
                  </m:sub>
                </m:sSub>
                <m:r>
                  <m:rPr>
                    <m:sty m:val="b"/>
                  </m:rPr>
                  <w:rPr>
                    <w:rFonts w:ascii="Cambria Math" w:hAnsi="Cambria Math" w:cs="Times New Roman"/>
                    <w:color w:val="215868" w:themeColor="accent5" w:themeShade="80"/>
                    <w:sz w:val="20"/>
                    <w:szCs w:val="20"/>
                  </w:rPr>
                  <m:t>=</m:t>
                </m:r>
                <m:f>
                  <m:fPr>
                    <m:ctrlPr>
                      <w:rPr>
                        <w:rFonts w:ascii="Cambria Math" w:hAnsi="Cambria Math" w:cs="Times New Roman"/>
                        <w:b/>
                        <w:color w:val="215868" w:themeColor="accent5" w:themeShade="80"/>
                        <w:sz w:val="20"/>
                        <w:szCs w:val="20"/>
                      </w:rPr>
                    </m:ctrlPr>
                  </m:fPr>
                  <m:num>
                    <m:nary>
                      <m:naryPr>
                        <m:chr m:val="∑"/>
                        <m:limLoc m:val="undOvr"/>
                        <m:subHide m:val="1"/>
                        <m:supHide m:val="1"/>
                        <m:ctrlPr>
                          <w:rPr>
                            <w:rFonts w:ascii="Cambria Math" w:hAnsi="Cambria Math" w:cs="Times New Roman"/>
                            <w:b/>
                            <w:color w:val="215868" w:themeColor="accent5" w:themeShade="80"/>
                            <w:sz w:val="20"/>
                            <w:szCs w:val="20"/>
                          </w:rPr>
                        </m:ctrlPr>
                      </m:naryPr>
                      <m:sub/>
                      <m:sup/>
                      <m:e>
                        <m:sSub>
                          <m:sSubPr>
                            <m:ctrlPr>
                              <w:rPr>
                                <w:rFonts w:ascii="Cambria Math" w:hAnsi="Cambria Math" w:cs="Times New Roman"/>
                                <w:b/>
                                <w:color w:val="215868" w:themeColor="accent5" w:themeShade="80"/>
                                <w:sz w:val="20"/>
                                <w:szCs w:val="20"/>
                              </w:rPr>
                            </m:ctrlPr>
                          </m:sSubPr>
                          <m:e>
                            <m:r>
                              <m:rPr>
                                <m:sty m:val="b"/>
                              </m:rPr>
                              <w:rPr>
                                <w:rFonts w:ascii="Cambria Math" w:hAnsi="Cambria Math" w:cs="Times New Roman"/>
                                <w:color w:val="215868" w:themeColor="accent5" w:themeShade="80"/>
                                <w:sz w:val="20"/>
                                <w:szCs w:val="20"/>
                              </w:rPr>
                              <m:t>T</m:t>
                            </m:r>
                          </m:e>
                          <m:sub>
                            <m:r>
                              <m:rPr>
                                <m:sty m:val="b"/>
                              </m:rPr>
                              <w:rPr>
                                <w:rFonts w:ascii="Cambria Math" w:hAnsi="Cambria Math" w:cs="Times New Roman"/>
                                <w:color w:val="215868" w:themeColor="accent5" w:themeShade="80"/>
                                <w:sz w:val="20"/>
                                <w:szCs w:val="20"/>
                              </w:rPr>
                              <m:t>O</m:t>
                            </m:r>
                          </m:sub>
                        </m:sSub>
                      </m:e>
                    </m:nary>
                  </m:num>
                  <m:den>
                    <m:sSub>
                      <m:sSubPr>
                        <m:ctrlPr>
                          <w:rPr>
                            <w:rFonts w:ascii="Cambria Math" w:hAnsi="Cambria Math" w:cs="Times New Roman"/>
                            <w:b/>
                            <w:color w:val="215868" w:themeColor="accent5" w:themeShade="80"/>
                            <w:sz w:val="20"/>
                            <w:szCs w:val="20"/>
                          </w:rPr>
                        </m:ctrlPr>
                      </m:sSubPr>
                      <m:e>
                        <m:r>
                          <m:rPr>
                            <m:sty m:val="b"/>
                          </m:rPr>
                          <w:rPr>
                            <w:rFonts w:ascii="Cambria Math" w:hAnsi="Cambria Math" w:cs="Times New Roman"/>
                            <w:color w:val="215868" w:themeColor="accent5" w:themeShade="80"/>
                            <w:sz w:val="20"/>
                            <w:szCs w:val="20"/>
                          </w:rPr>
                          <m:t>n</m:t>
                        </m:r>
                      </m:e>
                      <m:sub>
                        <m:r>
                          <m:rPr>
                            <m:sty m:val="b"/>
                          </m:rPr>
                          <w:rPr>
                            <w:rFonts w:ascii="Cambria Math" w:hAnsi="Cambria Math" w:cs="Times New Roman"/>
                            <w:color w:val="215868" w:themeColor="accent5" w:themeShade="80"/>
                            <w:sz w:val="20"/>
                            <w:szCs w:val="20"/>
                          </w:rPr>
                          <m:t>mc</m:t>
                        </m:r>
                      </m:sub>
                    </m:sSub>
                    <m:r>
                      <m:rPr>
                        <m:sty m:val="b"/>
                      </m:rPr>
                      <w:rPr>
                        <w:rFonts w:ascii="Cambria Math" w:hAnsi="Cambria Math" w:cs="Times New Roman"/>
                        <w:color w:val="215868" w:themeColor="accent5" w:themeShade="80"/>
                        <w:sz w:val="20"/>
                        <w:szCs w:val="20"/>
                      </w:rPr>
                      <m:t xml:space="preserve"> </m:t>
                    </m:r>
                  </m:den>
                </m:f>
              </m:oMath>
            </m:oMathPara>
          </w:p>
        </w:tc>
        <w:tc>
          <w:tcPr>
            <w:tcW w:w="1444" w:type="dxa"/>
            <w:vMerge/>
            <w:shd w:val="clear" w:color="auto" w:fill="DAEEF3" w:themeFill="accent5" w:themeFillTint="33"/>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p>
        </w:tc>
        <w:tc>
          <w:tcPr>
            <w:tcW w:w="0" w:type="auto"/>
            <w:vMerge/>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15868" w:themeColor="accent5" w:themeShade="80"/>
                <w:sz w:val="20"/>
                <w:szCs w:val="20"/>
              </w:rPr>
            </w:pP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960" w:type="dxa"/>
            <w:gridSpan w:val="4"/>
            <w:shd w:val="clear" w:color="auto" w:fill="F2F2F2" w:themeFill="background1" w:themeFillShade="F2"/>
            <w:vAlign w:val="center"/>
          </w:tcPr>
          <w:p w:rsidR="00E524C2" w:rsidRPr="00E524C2" w:rsidRDefault="00E524C2" w:rsidP="00E524C2">
            <w:pPr>
              <w:spacing w:after="0" w:line="240" w:lineRule="auto"/>
              <w:jc w:val="center"/>
              <w:rPr>
                <w:rFonts w:ascii="Times New Roman" w:hAnsi="Times New Roman" w:cs="Times New Roman"/>
                <w:bCs/>
                <w:color w:val="000000"/>
                <w:sz w:val="10"/>
                <w:szCs w:val="20"/>
                <w:lang w:eastAsia="es-EC"/>
              </w:rPr>
            </w:pP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bCs/>
                <w:i w:val="0"/>
                <w:color w:val="215868" w:themeColor="accent5" w:themeShade="80"/>
                <w:sz w:val="20"/>
                <w:szCs w:val="20"/>
                <w:lang w:eastAsia="es-EC"/>
              </w:rPr>
            </w:pPr>
            <w:r w:rsidRPr="00E524C2">
              <w:rPr>
                <w:rFonts w:ascii="Times New Roman" w:hAnsi="Times New Roman" w:cs="Times New Roman"/>
                <w:b/>
                <w:i w:val="0"/>
                <w:color w:val="215868" w:themeColor="accent5" w:themeShade="80"/>
                <w:sz w:val="20"/>
                <w:szCs w:val="20"/>
                <w:lang w:eastAsia="es-EC"/>
              </w:rPr>
              <w:t>INDICADOR</w:t>
            </w:r>
          </w:p>
        </w:tc>
        <w:tc>
          <w:tcPr>
            <w:tcW w:w="5405" w:type="dxa"/>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Tiempo medio entre mantenimientos programados</w:t>
            </w:r>
          </w:p>
        </w:tc>
        <w:tc>
          <w:tcPr>
            <w:tcW w:w="1444" w:type="dxa"/>
            <w:vMerge w:val="restart"/>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color w:val="0070C0"/>
                <w:sz w:val="20"/>
                <w:szCs w:val="20"/>
                <w:lang w:eastAsia="es-EC"/>
              </w:rPr>
              <w:t>12,47 Días</w:t>
            </w:r>
          </w:p>
        </w:tc>
        <w:tc>
          <w:tcPr>
            <w:tcW w:w="0" w:type="auto"/>
            <w:vMerge w:val="restart"/>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rPr>
            </w:pPr>
            <w:r w:rsidRPr="00E524C2">
              <w:rPr>
                <w:rFonts w:ascii="Times New Roman" w:hAnsi="Times New Roman" w:cs="Times New Roman"/>
                <w:b/>
                <w:color w:val="0070C0"/>
                <w:sz w:val="20"/>
                <w:szCs w:val="20"/>
                <w:lang w:eastAsia="es-EC"/>
              </w:rPr>
              <w:t>299,33 Horas</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i w:val="0"/>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FORMULAS</w:t>
            </w:r>
          </w:p>
        </w:tc>
        <w:tc>
          <w:tcPr>
            <w:tcW w:w="5405" w:type="dxa"/>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m:oMathPara>
              <m:oMath>
                <m:sSub>
                  <m:sSubPr>
                    <m:ctrlPr>
                      <w:rPr>
                        <w:rFonts w:ascii="Cambria Math" w:hAnsi="Cambria Math" w:cs="Times New Roman"/>
                        <w:b/>
                        <w:color w:val="215868" w:themeColor="accent5" w:themeShade="80"/>
                        <w:sz w:val="20"/>
                        <w:szCs w:val="20"/>
                      </w:rPr>
                    </m:ctrlPr>
                  </m:sSubPr>
                  <m:e>
                    <m:r>
                      <m:rPr>
                        <m:sty m:val="b"/>
                      </m:rPr>
                      <w:rPr>
                        <w:rFonts w:ascii="Cambria Math" w:hAnsi="Cambria Math" w:cs="Times New Roman"/>
                        <w:color w:val="215868" w:themeColor="accent5" w:themeShade="80"/>
                        <w:sz w:val="20"/>
                        <w:szCs w:val="20"/>
                      </w:rPr>
                      <m:t>MTBM</m:t>
                    </m:r>
                  </m:e>
                  <m:sub>
                    <m:r>
                      <m:rPr>
                        <m:sty m:val="b"/>
                      </m:rPr>
                      <w:rPr>
                        <w:rFonts w:ascii="Cambria Math" w:hAnsi="Cambria Math" w:cs="Times New Roman"/>
                        <w:color w:val="215868" w:themeColor="accent5" w:themeShade="80"/>
                        <w:sz w:val="20"/>
                        <w:szCs w:val="20"/>
                      </w:rPr>
                      <m:t>PM</m:t>
                    </m:r>
                  </m:sub>
                </m:sSub>
                <m:r>
                  <m:rPr>
                    <m:sty m:val="b"/>
                  </m:rPr>
                  <w:rPr>
                    <w:rFonts w:ascii="Cambria Math" w:hAnsi="Cambria Math" w:cs="Times New Roman"/>
                    <w:color w:val="215868" w:themeColor="accent5" w:themeShade="80"/>
                    <w:sz w:val="20"/>
                    <w:szCs w:val="20"/>
                  </w:rPr>
                  <m:t>=</m:t>
                </m:r>
                <m:f>
                  <m:fPr>
                    <m:ctrlPr>
                      <w:rPr>
                        <w:rFonts w:ascii="Cambria Math" w:hAnsi="Cambria Math" w:cs="Times New Roman"/>
                        <w:b/>
                        <w:color w:val="215868" w:themeColor="accent5" w:themeShade="80"/>
                        <w:sz w:val="20"/>
                        <w:szCs w:val="20"/>
                      </w:rPr>
                    </m:ctrlPr>
                  </m:fPr>
                  <m:num>
                    <m:nary>
                      <m:naryPr>
                        <m:chr m:val="∑"/>
                        <m:limLoc m:val="undOvr"/>
                        <m:subHide m:val="1"/>
                        <m:supHide m:val="1"/>
                        <m:ctrlPr>
                          <w:rPr>
                            <w:rFonts w:ascii="Cambria Math" w:hAnsi="Cambria Math" w:cs="Times New Roman"/>
                            <w:b/>
                            <w:color w:val="215868" w:themeColor="accent5" w:themeShade="80"/>
                            <w:sz w:val="20"/>
                            <w:szCs w:val="20"/>
                          </w:rPr>
                        </m:ctrlPr>
                      </m:naryPr>
                      <m:sub/>
                      <m:sup/>
                      <m:e>
                        <m:sSub>
                          <m:sSubPr>
                            <m:ctrlPr>
                              <w:rPr>
                                <w:rFonts w:ascii="Cambria Math" w:hAnsi="Cambria Math" w:cs="Times New Roman"/>
                                <w:b/>
                                <w:color w:val="215868" w:themeColor="accent5" w:themeShade="80"/>
                                <w:sz w:val="20"/>
                                <w:szCs w:val="20"/>
                              </w:rPr>
                            </m:ctrlPr>
                          </m:sSubPr>
                          <m:e>
                            <m:r>
                              <m:rPr>
                                <m:sty m:val="b"/>
                              </m:rPr>
                              <w:rPr>
                                <w:rFonts w:ascii="Cambria Math" w:hAnsi="Cambria Math" w:cs="Times New Roman"/>
                                <w:color w:val="215868" w:themeColor="accent5" w:themeShade="80"/>
                                <w:sz w:val="20"/>
                                <w:szCs w:val="20"/>
                              </w:rPr>
                              <m:t>T</m:t>
                            </m:r>
                          </m:e>
                          <m:sub>
                            <m:r>
                              <m:rPr>
                                <m:sty m:val="b"/>
                              </m:rPr>
                              <w:rPr>
                                <w:rFonts w:ascii="Cambria Math" w:hAnsi="Cambria Math" w:cs="Times New Roman"/>
                                <w:color w:val="215868" w:themeColor="accent5" w:themeShade="80"/>
                                <w:sz w:val="20"/>
                                <w:szCs w:val="20"/>
                              </w:rPr>
                              <m:t>O</m:t>
                            </m:r>
                          </m:sub>
                        </m:sSub>
                      </m:e>
                    </m:nary>
                  </m:num>
                  <m:den>
                    <m:sSub>
                      <m:sSubPr>
                        <m:ctrlPr>
                          <w:rPr>
                            <w:rFonts w:ascii="Cambria Math" w:hAnsi="Cambria Math" w:cs="Times New Roman"/>
                            <w:b/>
                            <w:color w:val="215868" w:themeColor="accent5" w:themeShade="80"/>
                            <w:sz w:val="20"/>
                            <w:szCs w:val="20"/>
                          </w:rPr>
                        </m:ctrlPr>
                      </m:sSubPr>
                      <m:e>
                        <m:r>
                          <m:rPr>
                            <m:sty m:val="b"/>
                          </m:rPr>
                          <w:rPr>
                            <w:rFonts w:ascii="Cambria Math" w:hAnsi="Cambria Math" w:cs="Times New Roman"/>
                            <w:color w:val="215868" w:themeColor="accent5" w:themeShade="80"/>
                            <w:sz w:val="20"/>
                            <w:szCs w:val="20"/>
                          </w:rPr>
                          <m:t>n</m:t>
                        </m:r>
                      </m:e>
                      <m:sub>
                        <m:r>
                          <m:rPr>
                            <m:sty m:val="b"/>
                          </m:rPr>
                          <w:rPr>
                            <w:rFonts w:ascii="Cambria Math" w:hAnsi="Cambria Math" w:cs="Times New Roman"/>
                            <w:color w:val="215868" w:themeColor="accent5" w:themeShade="80"/>
                            <w:sz w:val="20"/>
                            <w:szCs w:val="20"/>
                          </w:rPr>
                          <m:t>mp</m:t>
                        </m:r>
                      </m:sub>
                    </m:sSub>
                    <m:r>
                      <m:rPr>
                        <m:sty m:val="b"/>
                      </m:rPr>
                      <w:rPr>
                        <w:rFonts w:ascii="Cambria Math" w:hAnsi="Cambria Math" w:cs="Times New Roman"/>
                        <w:color w:val="215868" w:themeColor="accent5" w:themeShade="80"/>
                        <w:sz w:val="20"/>
                        <w:szCs w:val="20"/>
                      </w:rPr>
                      <m:t xml:space="preserve"> </m:t>
                    </m:r>
                  </m:den>
                </m:f>
              </m:oMath>
            </m:oMathPara>
          </w:p>
        </w:tc>
        <w:tc>
          <w:tcPr>
            <w:tcW w:w="1444" w:type="dxa"/>
            <w:vMerge/>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p>
        </w:tc>
        <w:tc>
          <w:tcPr>
            <w:tcW w:w="0" w:type="auto"/>
            <w:vMerge/>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15868" w:themeColor="accent5" w:themeShade="80"/>
                <w:sz w:val="20"/>
                <w:szCs w:val="20"/>
              </w:rPr>
            </w:pP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10960" w:type="dxa"/>
            <w:gridSpan w:val="4"/>
            <w:shd w:val="clear" w:color="auto" w:fill="F2F2F2" w:themeFill="background1" w:themeFillShade="F2"/>
            <w:noWrap/>
            <w:vAlign w:val="center"/>
          </w:tcPr>
          <w:p w:rsidR="00E524C2" w:rsidRPr="00E524C2" w:rsidRDefault="00E524C2" w:rsidP="00E524C2">
            <w:pPr>
              <w:spacing w:after="0" w:line="240" w:lineRule="auto"/>
              <w:jc w:val="center"/>
              <w:rPr>
                <w:rFonts w:ascii="Times New Roman" w:hAnsi="Times New Roman" w:cs="Times New Roman"/>
                <w:b/>
                <w:color w:val="0070C0"/>
                <w:sz w:val="10"/>
                <w:szCs w:val="10"/>
                <w:lang w:eastAsia="es-EC"/>
              </w:rPr>
            </w:pP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bCs/>
                <w:i w:val="0"/>
                <w:color w:val="215868" w:themeColor="accent5" w:themeShade="80"/>
                <w:sz w:val="20"/>
                <w:szCs w:val="20"/>
                <w:lang w:eastAsia="es-EC"/>
              </w:rPr>
            </w:pPr>
            <w:r w:rsidRPr="00E524C2">
              <w:rPr>
                <w:rFonts w:ascii="Times New Roman" w:hAnsi="Times New Roman" w:cs="Times New Roman"/>
                <w:b/>
                <w:i w:val="0"/>
                <w:color w:val="215868" w:themeColor="accent5" w:themeShade="80"/>
                <w:sz w:val="20"/>
                <w:szCs w:val="20"/>
                <w:lang w:eastAsia="es-EC"/>
              </w:rPr>
              <w:t>INDICADOR</w:t>
            </w:r>
          </w:p>
        </w:tc>
        <w:tc>
          <w:tcPr>
            <w:tcW w:w="5405" w:type="dxa"/>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Tiempo medio entre mantenimientos</w:t>
            </w:r>
          </w:p>
        </w:tc>
        <w:tc>
          <w:tcPr>
            <w:tcW w:w="1444" w:type="dxa"/>
            <w:vMerge w:val="restart"/>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color w:val="0070C0"/>
                <w:sz w:val="20"/>
                <w:szCs w:val="20"/>
                <w:lang w:eastAsia="es-EC"/>
              </w:rPr>
              <w:t>8,80 Días</w:t>
            </w:r>
          </w:p>
        </w:tc>
        <w:tc>
          <w:tcPr>
            <w:tcW w:w="0" w:type="auto"/>
            <w:vMerge w:val="restart"/>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15868" w:themeColor="accent5" w:themeShade="80"/>
                <w:sz w:val="20"/>
                <w:szCs w:val="20"/>
              </w:rPr>
            </w:pPr>
            <w:r w:rsidRPr="00E524C2">
              <w:rPr>
                <w:rFonts w:ascii="Times New Roman" w:hAnsi="Times New Roman" w:cs="Times New Roman"/>
                <w:b/>
                <w:color w:val="0070C0"/>
                <w:sz w:val="20"/>
                <w:szCs w:val="20"/>
                <w:lang w:eastAsia="es-EC"/>
              </w:rPr>
              <w:t>211,29 Horas</w:t>
            </w: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i w:val="0"/>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FORMULAS</w:t>
            </w:r>
          </w:p>
        </w:tc>
        <w:tc>
          <w:tcPr>
            <w:tcW w:w="5405" w:type="dxa"/>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m:oMathPara>
              <m:oMath>
                <m:r>
                  <m:rPr>
                    <m:sty m:val="b"/>
                  </m:rPr>
                  <w:rPr>
                    <w:rFonts w:ascii="Cambria Math" w:hAnsi="Cambria Math" w:cs="Times New Roman"/>
                    <w:color w:val="215868" w:themeColor="accent5" w:themeShade="80"/>
                    <w:sz w:val="20"/>
                    <w:szCs w:val="20"/>
                  </w:rPr>
                  <m:t>MTBM =</m:t>
                </m:r>
                <m:f>
                  <m:fPr>
                    <m:ctrlPr>
                      <w:rPr>
                        <w:rFonts w:ascii="Cambria Math" w:hAnsi="Cambria Math" w:cs="Times New Roman"/>
                        <w:b/>
                        <w:color w:val="215868" w:themeColor="accent5" w:themeShade="80"/>
                        <w:sz w:val="20"/>
                        <w:szCs w:val="20"/>
                      </w:rPr>
                    </m:ctrlPr>
                  </m:fPr>
                  <m:num>
                    <m:r>
                      <m:rPr>
                        <m:sty m:val="b"/>
                      </m:rPr>
                      <w:rPr>
                        <w:rFonts w:ascii="Cambria Math" w:hAnsi="Cambria Math" w:cs="Times New Roman"/>
                        <w:color w:val="215868" w:themeColor="accent5" w:themeShade="80"/>
                        <w:sz w:val="20"/>
                        <w:szCs w:val="20"/>
                      </w:rPr>
                      <m:t>1</m:t>
                    </m:r>
                  </m:num>
                  <m:den>
                    <m:f>
                      <m:fPr>
                        <m:ctrlPr>
                          <w:rPr>
                            <w:rFonts w:ascii="Cambria Math" w:hAnsi="Cambria Math" w:cs="Times New Roman"/>
                            <w:b/>
                            <w:color w:val="215868" w:themeColor="accent5" w:themeShade="80"/>
                            <w:sz w:val="20"/>
                            <w:szCs w:val="20"/>
                          </w:rPr>
                        </m:ctrlPr>
                      </m:fPr>
                      <m:num>
                        <m:r>
                          <m:rPr>
                            <m:sty m:val="b"/>
                          </m:rPr>
                          <w:rPr>
                            <w:rFonts w:ascii="Cambria Math" w:hAnsi="Cambria Math" w:cs="Times New Roman"/>
                            <w:color w:val="215868" w:themeColor="accent5" w:themeShade="80"/>
                            <w:sz w:val="20"/>
                            <w:szCs w:val="20"/>
                          </w:rPr>
                          <m:t>1</m:t>
                        </m:r>
                      </m:num>
                      <m:den>
                        <m:sSub>
                          <m:sSubPr>
                            <m:ctrlPr>
                              <w:rPr>
                                <w:rFonts w:ascii="Cambria Math" w:hAnsi="Cambria Math" w:cs="Times New Roman"/>
                                <w:b/>
                                <w:color w:val="215868" w:themeColor="accent5" w:themeShade="80"/>
                                <w:sz w:val="20"/>
                                <w:szCs w:val="20"/>
                              </w:rPr>
                            </m:ctrlPr>
                          </m:sSubPr>
                          <m:e>
                            <m:r>
                              <m:rPr>
                                <m:sty m:val="b"/>
                              </m:rPr>
                              <w:rPr>
                                <w:rFonts w:ascii="Cambria Math" w:hAnsi="Cambria Math" w:cs="Times New Roman"/>
                                <w:color w:val="215868" w:themeColor="accent5" w:themeShade="80"/>
                                <w:sz w:val="20"/>
                                <w:szCs w:val="20"/>
                              </w:rPr>
                              <m:t>MTBM</m:t>
                            </m:r>
                          </m:e>
                          <m:sub>
                            <m:r>
                              <m:rPr>
                                <m:sty m:val="b"/>
                              </m:rPr>
                              <w:rPr>
                                <w:rFonts w:ascii="Cambria Math" w:hAnsi="Cambria Math" w:cs="Times New Roman"/>
                                <w:color w:val="215868" w:themeColor="accent5" w:themeShade="80"/>
                                <w:sz w:val="20"/>
                                <w:szCs w:val="20"/>
                              </w:rPr>
                              <m:t>C</m:t>
                            </m:r>
                          </m:sub>
                        </m:sSub>
                      </m:den>
                    </m:f>
                    <m:r>
                      <m:rPr>
                        <m:sty m:val="b"/>
                      </m:rPr>
                      <w:rPr>
                        <w:rFonts w:ascii="Cambria Math" w:hAnsi="Cambria Math" w:cs="Times New Roman"/>
                        <w:color w:val="215868" w:themeColor="accent5" w:themeShade="80"/>
                        <w:sz w:val="20"/>
                        <w:szCs w:val="20"/>
                      </w:rPr>
                      <m:t>+</m:t>
                    </m:r>
                    <m:f>
                      <m:fPr>
                        <m:ctrlPr>
                          <w:rPr>
                            <w:rFonts w:ascii="Cambria Math" w:hAnsi="Cambria Math" w:cs="Times New Roman"/>
                            <w:b/>
                            <w:color w:val="215868" w:themeColor="accent5" w:themeShade="80"/>
                            <w:sz w:val="20"/>
                            <w:szCs w:val="20"/>
                          </w:rPr>
                        </m:ctrlPr>
                      </m:fPr>
                      <m:num>
                        <m:r>
                          <m:rPr>
                            <m:sty m:val="b"/>
                          </m:rPr>
                          <w:rPr>
                            <w:rFonts w:ascii="Cambria Math" w:hAnsi="Cambria Math" w:cs="Times New Roman"/>
                            <w:color w:val="215868" w:themeColor="accent5" w:themeShade="80"/>
                            <w:sz w:val="20"/>
                            <w:szCs w:val="20"/>
                          </w:rPr>
                          <m:t>1</m:t>
                        </m:r>
                      </m:num>
                      <m:den>
                        <m:sSub>
                          <m:sSubPr>
                            <m:ctrlPr>
                              <w:rPr>
                                <w:rFonts w:ascii="Cambria Math" w:hAnsi="Cambria Math" w:cs="Times New Roman"/>
                                <w:b/>
                                <w:color w:val="215868" w:themeColor="accent5" w:themeShade="80"/>
                                <w:sz w:val="20"/>
                                <w:szCs w:val="20"/>
                              </w:rPr>
                            </m:ctrlPr>
                          </m:sSubPr>
                          <m:e>
                            <m:r>
                              <m:rPr>
                                <m:sty m:val="b"/>
                              </m:rPr>
                              <w:rPr>
                                <w:rFonts w:ascii="Cambria Math" w:hAnsi="Cambria Math" w:cs="Times New Roman"/>
                                <w:color w:val="215868" w:themeColor="accent5" w:themeShade="80"/>
                                <w:sz w:val="20"/>
                                <w:szCs w:val="20"/>
                              </w:rPr>
                              <m:t>MTBM</m:t>
                            </m:r>
                          </m:e>
                          <m:sub>
                            <m:r>
                              <m:rPr>
                                <m:sty m:val="b"/>
                              </m:rPr>
                              <w:rPr>
                                <w:rFonts w:ascii="Cambria Math" w:hAnsi="Cambria Math" w:cs="Times New Roman"/>
                                <w:color w:val="215868" w:themeColor="accent5" w:themeShade="80"/>
                                <w:sz w:val="20"/>
                                <w:szCs w:val="20"/>
                              </w:rPr>
                              <m:t>P</m:t>
                            </m:r>
                          </m:sub>
                        </m:sSub>
                      </m:den>
                    </m:f>
                  </m:den>
                </m:f>
              </m:oMath>
            </m:oMathPara>
          </w:p>
        </w:tc>
        <w:tc>
          <w:tcPr>
            <w:tcW w:w="1444" w:type="dxa"/>
            <w:vMerge/>
            <w:shd w:val="clear" w:color="auto" w:fill="DAEEF3" w:themeFill="accent5" w:themeFillTint="33"/>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p>
        </w:tc>
        <w:tc>
          <w:tcPr>
            <w:tcW w:w="0" w:type="auto"/>
            <w:vMerge/>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15868" w:themeColor="accent5" w:themeShade="80"/>
                <w:sz w:val="20"/>
                <w:szCs w:val="20"/>
              </w:rPr>
            </w:pP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960" w:type="dxa"/>
            <w:gridSpan w:val="4"/>
            <w:shd w:val="clear" w:color="auto" w:fill="F2F2F2" w:themeFill="background1" w:themeFillShade="F2"/>
            <w:vAlign w:val="center"/>
          </w:tcPr>
          <w:p w:rsidR="00E524C2" w:rsidRPr="00E524C2" w:rsidRDefault="00E524C2" w:rsidP="00E524C2">
            <w:pPr>
              <w:spacing w:after="0" w:line="240" w:lineRule="auto"/>
              <w:jc w:val="center"/>
              <w:rPr>
                <w:rFonts w:ascii="Times New Roman" w:hAnsi="Times New Roman" w:cs="Times New Roman"/>
                <w:bCs/>
                <w:color w:val="000000"/>
                <w:sz w:val="10"/>
                <w:szCs w:val="10"/>
                <w:lang w:eastAsia="es-EC"/>
              </w:rPr>
            </w:pPr>
          </w:p>
        </w:tc>
      </w:tr>
      <w:tr w:rsidR="00E524C2" w:rsidRPr="00E524C2" w:rsidTr="00E524C2">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bCs/>
                <w:i w:val="0"/>
                <w:color w:val="215868" w:themeColor="accent5" w:themeShade="80"/>
                <w:sz w:val="20"/>
                <w:szCs w:val="20"/>
                <w:lang w:eastAsia="es-EC"/>
              </w:rPr>
            </w:pPr>
            <w:r w:rsidRPr="00E524C2">
              <w:rPr>
                <w:rFonts w:ascii="Times New Roman" w:hAnsi="Times New Roman" w:cs="Times New Roman"/>
                <w:b/>
                <w:i w:val="0"/>
                <w:color w:val="215868" w:themeColor="accent5" w:themeShade="80"/>
                <w:sz w:val="20"/>
                <w:szCs w:val="20"/>
                <w:lang w:eastAsia="es-EC"/>
              </w:rPr>
              <w:t>INDICADOR</w:t>
            </w:r>
          </w:p>
        </w:tc>
        <w:tc>
          <w:tcPr>
            <w:tcW w:w="5405" w:type="dxa"/>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Disponibilidad Operacional</w:t>
            </w:r>
          </w:p>
        </w:tc>
        <w:tc>
          <w:tcPr>
            <w:tcW w:w="1444" w:type="dxa"/>
            <w:vMerge w:val="restart"/>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15868" w:themeColor="accent5" w:themeShade="80"/>
                <w:sz w:val="20"/>
                <w:szCs w:val="20"/>
                <w:lang w:eastAsia="es-EC"/>
              </w:rPr>
            </w:pPr>
            <w:r w:rsidRPr="00E524C2">
              <w:rPr>
                <w:rFonts w:ascii="Times New Roman" w:hAnsi="Times New Roman" w:cs="Times New Roman"/>
                <w:b/>
                <w:color w:val="0070C0"/>
                <w:sz w:val="20"/>
                <w:szCs w:val="20"/>
                <w:lang w:eastAsia="es-EC"/>
              </w:rPr>
              <w:t>0,99</w:t>
            </w:r>
          </w:p>
        </w:tc>
        <w:tc>
          <w:tcPr>
            <w:tcW w:w="0" w:type="auto"/>
            <w:vMerge w:val="restart"/>
            <w:shd w:val="clear" w:color="auto" w:fill="auto"/>
            <w:vAlign w:val="center"/>
          </w:tcPr>
          <w:p w:rsidR="00E524C2" w:rsidRPr="00E524C2" w:rsidRDefault="00E524C2" w:rsidP="00E524C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cs="Times New Roman"/>
                <w:color w:val="215868" w:themeColor="accent5" w:themeShade="80"/>
                <w:sz w:val="20"/>
                <w:szCs w:val="20"/>
                <w:oMath/>
              </w:rPr>
            </w:pPr>
            <w:r w:rsidRPr="00E524C2">
              <w:rPr>
                <w:rFonts w:ascii="Times New Roman" w:hAnsi="Times New Roman" w:cs="Times New Roman"/>
                <w:b/>
                <w:color w:val="0070C0"/>
                <w:sz w:val="20"/>
                <w:szCs w:val="20"/>
                <w:lang w:eastAsia="es-EC"/>
              </w:rPr>
              <w:t>99%</w:t>
            </w:r>
          </w:p>
        </w:tc>
      </w:tr>
      <w:tr w:rsidR="00E524C2" w:rsidRPr="00E524C2" w:rsidTr="00E524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vAlign w:val="center"/>
          </w:tcPr>
          <w:p w:rsidR="00E524C2" w:rsidRPr="00E524C2" w:rsidRDefault="00E524C2" w:rsidP="00E524C2">
            <w:pPr>
              <w:spacing w:after="0" w:line="240" w:lineRule="auto"/>
              <w:jc w:val="center"/>
              <w:rPr>
                <w:rFonts w:ascii="Times New Roman" w:hAnsi="Times New Roman" w:cs="Times New Roman"/>
                <w:b/>
                <w:i w:val="0"/>
                <w:color w:val="215868" w:themeColor="accent5" w:themeShade="80"/>
                <w:sz w:val="20"/>
                <w:szCs w:val="20"/>
                <w:lang w:eastAsia="es-EC"/>
              </w:rPr>
            </w:pPr>
            <w:r w:rsidRPr="00E524C2">
              <w:rPr>
                <w:rFonts w:ascii="Times New Roman" w:hAnsi="Times New Roman" w:cs="Times New Roman"/>
                <w:b/>
                <w:bCs/>
                <w:color w:val="215868" w:themeColor="accent5" w:themeShade="80"/>
                <w:sz w:val="20"/>
                <w:szCs w:val="20"/>
                <w:lang w:eastAsia="es-EC"/>
              </w:rPr>
              <w:t>FORMULAS</w:t>
            </w:r>
          </w:p>
        </w:tc>
        <w:tc>
          <w:tcPr>
            <w:tcW w:w="5405" w:type="dxa"/>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cs="Times New Roman"/>
                <w:color w:val="215868" w:themeColor="accent5" w:themeShade="80"/>
                <w:sz w:val="20"/>
                <w:szCs w:val="20"/>
                <w:oMath/>
              </w:rPr>
            </w:pPr>
            <m:oMathPara>
              <m:oMath>
                <m:sSub>
                  <m:sSubPr>
                    <m:ctrlPr>
                      <w:rPr>
                        <w:rFonts w:ascii="Cambria Math" w:hAnsi="Cambria Math" w:cs="Times New Roman"/>
                        <w:b/>
                        <w:color w:val="215868" w:themeColor="accent5" w:themeShade="80"/>
                        <w:sz w:val="20"/>
                        <w:szCs w:val="20"/>
                      </w:rPr>
                    </m:ctrlPr>
                  </m:sSubPr>
                  <m:e>
                    <m:r>
                      <m:rPr>
                        <m:sty m:val="b"/>
                      </m:rPr>
                      <w:rPr>
                        <w:rFonts w:ascii="Cambria Math" w:hAnsi="Cambria Math" w:cs="Times New Roman"/>
                        <w:color w:val="215868" w:themeColor="accent5" w:themeShade="80"/>
                        <w:sz w:val="20"/>
                        <w:szCs w:val="20"/>
                      </w:rPr>
                      <m:t>A</m:t>
                    </m:r>
                  </m:e>
                  <m:sub>
                    <m:r>
                      <m:rPr>
                        <m:sty m:val="b"/>
                      </m:rPr>
                      <w:rPr>
                        <w:rFonts w:ascii="Cambria Math" w:hAnsi="Cambria Math" w:cs="Times New Roman"/>
                        <w:color w:val="215868" w:themeColor="accent5" w:themeShade="80"/>
                        <w:sz w:val="20"/>
                        <w:szCs w:val="20"/>
                      </w:rPr>
                      <m:t>o</m:t>
                    </m:r>
                  </m:sub>
                </m:sSub>
                <m:r>
                  <m:rPr>
                    <m:sty m:val="b"/>
                  </m:rPr>
                  <w:rPr>
                    <w:rFonts w:ascii="Cambria Math" w:hAnsi="Cambria Math" w:cs="Times New Roman"/>
                    <w:color w:val="215868" w:themeColor="accent5" w:themeShade="80"/>
                    <w:sz w:val="20"/>
                    <w:szCs w:val="20"/>
                  </w:rPr>
                  <m:t xml:space="preserve"> =</m:t>
                </m:r>
                <m:f>
                  <m:fPr>
                    <m:ctrlPr>
                      <w:rPr>
                        <w:rFonts w:ascii="Cambria Math" w:hAnsi="Cambria Math" w:cs="Times New Roman"/>
                        <w:b/>
                        <w:color w:val="215868" w:themeColor="accent5" w:themeShade="80"/>
                        <w:sz w:val="20"/>
                        <w:szCs w:val="20"/>
                      </w:rPr>
                    </m:ctrlPr>
                  </m:fPr>
                  <m:num>
                    <m:r>
                      <m:rPr>
                        <m:sty m:val="b"/>
                      </m:rPr>
                      <w:rPr>
                        <w:rFonts w:ascii="Cambria Math" w:hAnsi="Cambria Math" w:cs="Times New Roman"/>
                        <w:color w:val="215868" w:themeColor="accent5" w:themeShade="80"/>
                        <w:sz w:val="20"/>
                        <w:szCs w:val="20"/>
                      </w:rPr>
                      <m:t>MTBM</m:t>
                    </m:r>
                  </m:num>
                  <m:den>
                    <m:r>
                      <m:rPr>
                        <m:sty m:val="b"/>
                      </m:rPr>
                      <w:rPr>
                        <w:rFonts w:ascii="Cambria Math" w:hAnsi="Cambria Math" w:cs="Times New Roman"/>
                        <w:color w:val="215868" w:themeColor="accent5" w:themeShade="80"/>
                        <w:sz w:val="20"/>
                        <w:szCs w:val="20"/>
                      </w:rPr>
                      <m:t>MTBM+</m:t>
                    </m:r>
                    <m:acc>
                      <m:accPr>
                        <m:chr m:val="̅"/>
                        <m:ctrlPr>
                          <w:rPr>
                            <w:rFonts w:ascii="Cambria Math" w:hAnsi="Cambria Math" w:cs="Times New Roman"/>
                            <w:b/>
                            <w:color w:val="215868" w:themeColor="accent5" w:themeShade="80"/>
                            <w:sz w:val="20"/>
                            <w:szCs w:val="20"/>
                          </w:rPr>
                        </m:ctrlPr>
                      </m:accPr>
                      <m:e>
                        <m:r>
                          <m:rPr>
                            <m:sty m:val="b"/>
                          </m:rPr>
                          <w:rPr>
                            <w:rFonts w:ascii="Cambria Math" w:hAnsi="Cambria Math" w:cs="Times New Roman"/>
                            <w:color w:val="215868" w:themeColor="accent5" w:themeShade="80"/>
                            <w:sz w:val="20"/>
                            <w:szCs w:val="20"/>
                          </w:rPr>
                          <m:t>M</m:t>
                        </m:r>
                      </m:e>
                    </m:acc>
                  </m:den>
                </m:f>
              </m:oMath>
            </m:oMathPara>
          </w:p>
        </w:tc>
        <w:tc>
          <w:tcPr>
            <w:tcW w:w="1444" w:type="dxa"/>
            <w:vMerge/>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70C0"/>
                <w:sz w:val="20"/>
                <w:szCs w:val="20"/>
                <w:lang w:eastAsia="es-EC"/>
              </w:rPr>
            </w:pPr>
          </w:p>
        </w:tc>
        <w:tc>
          <w:tcPr>
            <w:tcW w:w="0" w:type="auto"/>
            <w:vMerge/>
            <w:shd w:val="clear" w:color="auto" w:fill="auto"/>
            <w:vAlign w:val="center"/>
          </w:tcPr>
          <w:p w:rsidR="00E524C2" w:rsidRPr="00E524C2" w:rsidRDefault="00E524C2" w:rsidP="00E524C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15868" w:themeColor="accent5" w:themeShade="80"/>
                <w:sz w:val="20"/>
                <w:szCs w:val="20"/>
              </w:rPr>
            </w:pPr>
          </w:p>
        </w:tc>
      </w:tr>
    </w:tbl>
    <w:p w:rsidR="0072279E" w:rsidRPr="00E524C2" w:rsidRDefault="0072279E" w:rsidP="00E524C2">
      <w:pPr>
        <w:spacing w:after="0"/>
        <w:jc w:val="center"/>
        <w:rPr>
          <w:rFonts w:ascii="Times New Roman" w:hAnsi="Times New Roman"/>
          <w:sz w:val="18"/>
          <w:szCs w:val="24"/>
        </w:rPr>
      </w:pPr>
      <w:r w:rsidRPr="00E524C2">
        <w:rPr>
          <w:rFonts w:ascii="Times New Roman" w:hAnsi="Times New Roman"/>
          <w:b/>
          <w:sz w:val="18"/>
          <w:szCs w:val="24"/>
        </w:rPr>
        <w:t>Nota:</w:t>
      </w:r>
      <w:r w:rsidR="00E524C2">
        <w:rPr>
          <w:rFonts w:ascii="Times New Roman" w:hAnsi="Times New Roman"/>
          <w:sz w:val="18"/>
          <w:szCs w:val="24"/>
        </w:rPr>
        <w:t xml:space="preserve"> </w:t>
      </w:r>
      <w:r w:rsidRPr="00E524C2">
        <w:rPr>
          <w:rFonts w:ascii="Times New Roman" w:hAnsi="Times New Roman"/>
          <w:sz w:val="18"/>
          <w:szCs w:val="24"/>
        </w:rPr>
        <w:t>La presente tabla muestra los valores de los indicadores RAM de los equipos de la Sub-Estación Portoviejo #1.  Elaboración propia.</w:t>
      </w:r>
    </w:p>
    <w:p w:rsidR="00E524C2" w:rsidRPr="0072279E" w:rsidRDefault="00E524C2" w:rsidP="00E524C2">
      <w:pPr>
        <w:spacing w:after="0"/>
        <w:jc w:val="both"/>
        <w:rPr>
          <w:rFonts w:ascii="Times New Roman" w:hAnsi="Times New Roman"/>
          <w:sz w:val="24"/>
          <w:szCs w:val="24"/>
        </w:rPr>
      </w:pPr>
    </w:p>
    <w:p w:rsid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Los índices de confiablidad, mantenibilidad y disponibilidad del sistema son el resultado de la implementación de las estrategias de mantenimiento adoptadas en la Sub-Estación Portoviejo #1 </w:t>
      </w:r>
      <w:proofErr w:type="gramStart"/>
      <w:r w:rsidRPr="0072279E">
        <w:rPr>
          <w:rFonts w:ascii="Times New Roman" w:hAnsi="Times New Roman"/>
          <w:sz w:val="24"/>
          <w:szCs w:val="24"/>
        </w:rPr>
        <w:t>que</w:t>
      </w:r>
      <w:proofErr w:type="gramEnd"/>
      <w:r w:rsidRPr="0072279E">
        <w:rPr>
          <w:rFonts w:ascii="Times New Roman" w:hAnsi="Times New Roman"/>
          <w:sz w:val="24"/>
          <w:szCs w:val="24"/>
        </w:rPr>
        <w:t xml:space="preserve"> permitieron mejoras en el plan de mantenimiento. El barrido termográfico como aporte al mantenimiento preventivo de la subestación evidenciaron las variantes en las temperaturas entre los meses de enero y mayo de 2021 mejorando el sistema empleado para acciones de mantenimientos programados y actividades de carácter correctivo.</w:t>
      </w:r>
    </w:p>
    <w:p w:rsidR="00E524C2" w:rsidRPr="0072279E" w:rsidRDefault="00E524C2" w:rsidP="0072279E">
      <w:pPr>
        <w:spacing w:after="0" w:line="360" w:lineRule="auto"/>
        <w:jc w:val="both"/>
        <w:rPr>
          <w:rFonts w:ascii="Times New Roman" w:hAnsi="Times New Roman"/>
          <w:sz w:val="24"/>
          <w:szCs w:val="24"/>
        </w:rPr>
      </w:pPr>
    </w:p>
    <w:p w:rsidR="0072279E" w:rsidRPr="00E524C2" w:rsidRDefault="00E524C2" w:rsidP="0072279E">
      <w:pPr>
        <w:spacing w:after="0" w:line="360" w:lineRule="auto"/>
        <w:jc w:val="both"/>
        <w:rPr>
          <w:rFonts w:ascii="Times New Roman" w:hAnsi="Times New Roman"/>
          <w:b/>
          <w:sz w:val="26"/>
          <w:szCs w:val="26"/>
        </w:rPr>
      </w:pPr>
      <w:r w:rsidRPr="00E524C2">
        <w:rPr>
          <w:rFonts w:ascii="Times New Roman" w:hAnsi="Times New Roman"/>
          <w:b/>
          <w:sz w:val="26"/>
          <w:szCs w:val="26"/>
        </w:rPr>
        <w:t>Conclusiones</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Se realizó un análisis termográfico que permitió identificar las áreas con mayor incidencia de puntos calientes. El barrido termográfico en la sub-estación Portoviejo #1 encontró anomalías térmicas con diversos grados de severidad; estos criterios se encuentran establecidos por la Internacional Electric </w:t>
      </w:r>
      <w:proofErr w:type="spellStart"/>
      <w:r w:rsidRPr="0072279E">
        <w:rPr>
          <w:rFonts w:ascii="Times New Roman" w:hAnsi="Times New Roman"/>
          <w:sz w:val="24"/>
          <w:szCs w:val="24"/>
        </w:rPr>
        <w:t>Testing</w:t>
      </w:r>
      <w:proofErr w:type="spellEnd"/>
      <w:r w:rsidRPr="0072279E">
        <w:rPr>
          <w:rFonts w:ascii="Times New Roman" w:hAnsi="Times New Roman"/>
          <w:sz w:val="24"/>
          <w:szCs w:val="24"/>
        </w:rPr>
        <w:t xml:space="preserve"> Association Inc. - ANSI/NETA ATS-2017 y ANSI/NETA MTS-201, los cuales proporciona rangos muy estrictos para la clasificación de temperaturas estableciendo sus causas y las acciones preventivas y correctivas que se deben tomar.</w:t>
      </w:r>
    </w:p>
    <w:p w:rsidR="0072279E" w:rsidRPr="0072279E"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 xml:space="preserve">La evaluación integral del sistema de redes de la S/E permitieron identificar los componentes </w:t>
      </w:r>
      <w:proofErr w:type="gramStart"/>
      <w:r w:rsidRPr="0072279E">
        <w:rPr>
          <w:rFonts w:ascii="Times New Roman" w:hAnsi="Times New Roman"/>
          <w:sz w:val="24"/>
          <w:szCs w:val="24"/>
        </w:rPr>
        <w:t>del alimentador primario y secundarios</w:t>
      </w:r>
      <w:proofErr w:type="gramEnd"/>
      <w:r w:rsidRPr="0072279E">
        <w:rPr>
          <w:rFonts w:ascii="Times New Roman" w:hAnsi="Times New Roman"/>
          <w:sz w:val="24"/>
          <w:szCs w:val="24"/>
        </w:rPr>
        <w:t xml:space="preserve">. Las </w:t>
      </w:r>
      <w:proofErr w:type="spellStart"/>
      <w:r w:rsidRPr="0072279E">
        <w:rPr>
          <w:rFonts w:ascii="Times New Roman" w:hAnsi="Times New Roman"/>
          <w:sz w:val="24"/>
          <w:szCs w:val="24"/>
        </w:rPr>
        <w:t>estrategicas</w:t>
      </w:r>
      <w:proofErr w:type="spellEnd"/>
      <w:r w:rsidRPr="0072279E">
        <w:rPr>
          <w:rFonts w:ascii="Times New Roman" w:hAnsi="Times New Roman"/>
          <w:sz w:val="24"/>
          <w:szCs w:val="24"/>
        </w:rPr>
        <w:t xml:space="preserve"> de mantenimiento que enfoca sus actividades en el monitoreo de los equipos componentes de la Subestación permitió establecer el tiempo de vida útil para cada ítem y conocer su funcionabilidad y la incidencia de éstas en los índices de mantenibilidad, confiabilidad y disponibilidad.</w:t>
      </w:r>
    </w:p>
    <w:p w:rsidR="00732CB9" w:rsidRPr="00865831" w:rsidRDefault="0072279E" w:rsidP="0072279E">
      <w:pPr>
        <w:spacing w:after="0" w:line="360" w:lineRule="auto"/>
        <w:jc w:val="both"/>
        <w:rPr>
          <w:rFonts w:ascii="Times New Roman" w:hAnsi="Times New Roman"/>
          <w:sz w:val="24"/>
          <w:szCs w:val="24"/>
        </w:rPr>
      </w:pPr>
      <w:r w:rsidRPr="0072279E">
        <w:rPr>
          <w:rFonts w:ascii="Times New Roman" w:hAnsi="Times New Roman"/>
          <w:sz w:val="24"/>
          <w:szCs w:val="24"/>
        </w:rPr>
        <w:t>Se logró establecer una base de datos que, permitió elaborar un histórico de fallos para los sistemas componentes de la sub-estación. La ficha técnica obtenida se enfocó en las actividades de mantenimiento preventivo orientadas al análisis con técnicas de termografía como aporte al mantenimiento que garantice la disponibilidad operativa de los ítems componentes del sistema con un reajuste de las actividades de mantenimiento en los elementos que presentan mayor incidencia de puntos calientes dentro de la subestación Portoviejo #1 de la Unidad de Negocios Portoviejo de CNEL.</w:t>
      </w:r>
    </w:p>
    <w:p w:rsidR="00732CB9" w:rsidRPr="00323272" w:rsidRDefault="00732CB9" w:rsidP="00732CB9">
      <w:pPr>
        <w:spacing w:after="0" w:line="360" w:lineRule="auto"/>
        <w:jc w:val="both"/>
        <w:rPr>
          <w:rFonts w:ascii="Times New Roman" w:hAnsi="Times New Roman"/>
          <w:sz w:val="24"/>
          <w:szCs w:val="24"/>
        </w:rPr>
      </w:pPr>
    </w:p>
    <w:p w:rsidR="00732CB9" w:rsidRPr="00621A46" w:rsidRDefault="00732CB9" w:rsidP="00732CB9">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Pr>
          <w:rFonts w:ascii="Times New Roman" w:eastAsia="Calibri" w:hAnsi="Times New Roman"/>
          <w:b/>
          <w:sz w:val="26"/>
          <w:szCs w:val="26"/>
          <w:lang w:eastAsia="es-EC"/>
        </w:rPr>
        <w:t>ferencias</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 xml:space="preserve">Abarca </w:t>
      </w:r>
      <w:proofErr w:type="spellStart"/>
      <w:r w:rsidRPr="00754850">
        <w:rPr>
          <w:rFonts w:ascii="Times New Roman" w:hAnsi="Times New Roman"/>
          <w:sz w:val="24"/>
          <w:szCs w:val="24"/>
        </w:rPr>
        <w:t>Sigcho</w:t>
      </w:r>
      <w:proofErr w:type="spellEnd"/>
      <w:r w:rsidRPr="00754850">
        <w:rPr>
          <w:rFonts w:ascii="Times New Roman" w:hAnsi="Times New Roman"/>
          <w:sz w:val="24"/>
          <w:szCs w:val="24"/>
        </w:rPr>
        <w:t xml:space="preserve">, D. F., &amp; Iglesias Vasco, F. J. (2014). Elaboración de un Plan de Mantenimiento Predictivo Mediante la Aplicación de Termografía Industrial en los Motores Eléctricos de la Planta de </w:t>
      </w:r>
      <w:proofErr w:type="spellStart"/>
      <w:r w:rsidRPr="00754850">
        <w:rPr>
          <w:rFonts w:ascii="Times New Roman" w:hAnsi="Times New Roman"/>
          <w:sz w:val="24"/>
          <w:szCs w:val="24"/>
        </w:rPr>
        <w:t>Eurolit</w:t>
      </w:r>
      <w:proofErr w:type="spellEnd"/>
      <w:r w:rsidRPr="00754850">
        <w:rPr>
          <w:rFonts w:ascii="Times New Roman" w:hAnsi="Times New Roman"/>
          <w:sz w:val="24"/>
          <w:szCs w:val="24"/>
        </w:rPr>
        <w:t xml:space="preserve"> en la Empresa </w:t>
      </w:r>
      <w:proofErr w:type="spellStart"/>
      <w:r w:rsidRPr="00754850">
        <w:rPr>
          <w:rFonts w:ascii="Times New Roman" w:hAnsi="Times New Roman"/>
          <w:sz w:val="24"/>
          <w:szCs w:val="24"/>
        </w:rPr>
        <w:t>Tubasec</w:t>
      </w:r>
      <w:proofErr w:type="spellEnd"/>
      <w:r w:rsidRPr="00754850">
        <w:rPr>
          <w:rFonts w:ascii="Times New Roman" w:hAnsi="Times New Roman"/>
          <w:sz w:val="24"/>
          <w:szCs w:val="24"/>
        </w:rPr>
        <w:t xml:space="preserve"> CA [TESIS PARA OPTAR EL TITULO DE INGENIERO DE MANTENIMIENTO, ESCUELA SUPERIOR POLITECNICA DE CHIMBORAZO]. http://dspace.espoch.edu.ec/handle/123456789/3061</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proofErr w:type="spellStart"/>
      <w:r w:rsidRPr="00754850">
        <w:rPr>
          <w:rFonts w:ascii="Times New Roman" w:hAnsi="Times New Roman"/>
          <w:sz w:val="24"/>
          <w:szCs w:val="24"/>
        </w:rPr>
        <w:t>Alomá</w:t>
      </w:r>
      <w:proofErr w:type="spellEnd"/>
      <w:r w:rsidRPr="00754850">
        <w:rPr>
          <w:rFonts w:ascii="Times New Roman" w:hAnsi="Times New Roman"/>
          <w:sz w:val="24"/>
          <w:szCs w:val="24"/>
        </w:rPr>
        <w:t xml:space="preserve">, E., &amp; </w:t>
      </w:r>
      <w:proofErr w:type="spellStart"/>
      <w:r w:rsidRPr="00754850">
        <w:rPr>
          <w:rFonts w:ascii="Times New Roman" w:hAnsi="Times New Roman"/>
          <w:sz w:val="24"/>
          <w:szCs w:val="24"/>
        </w:rPr>
        <w:t>Malaver</w:t>
      </w:r>
      <w:proofErr w:type="spellEnd"/>
      <w:r w:rsidRPr="00754850">
        <w:rPr>
          <w:rFonts w:ascii="Times New Roman" w:hAnsi="Times New Roman"/>
          <w:sz w:val="24"/>
          <w:szCs w:val="24"/>
        </w:rPr>
        <w:t xml:space="preserve">, M. J. E. d. l. c. r. d. i. y. e. d. (2007). Análisis de los conceptos de energía, calor, trabajo y el teorema de Carnot. 25(3), 387-400. file:///C:/Users/COMPUTEACH/Downloads/87934-Texto%20del%20art%C3%ADculo-216473-1-10-20100121%20(2).pdf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proofErr w:type="spellStart"/>
      <w:r w:rsidRPr="00754850">
        <w:rPr>
          <w:rFonts w:ascii="Times New Roman" w:hAnsi="Times New Roman"/>
          <w:sz w:val="24"/>
          <w:szCs w:val="24"/>
        </w:rPr>
        <w:t>Balageas</w:t>
      </w:r>
      <w:proofErr w:type="spellEnd"/>
      <w:r w:rsidRPr="00754850">
        <w:rPr>
          <w:rFonts w:ascii="Times New Roman" w:hAnsi="Times New Roman"/>
          <w:sz w:val="24"/>
          <w:szCs w:val="24"/>
        </w:rPr>
        <w:t xml:space="preserve">, D. L. (2007). Termografía infrarroja: una técnica multifacética para la Evaluación No Destructiva (END). IV Conferencia Panamericana de END, Buenos Aires,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 xml:space="preserve">Cabrera Flores, G. I. (2018). Mantenimiento predictivo con aplicación de un Sistema </w:t>
      </w:r>
      <w:proofErr w:type="spellStart"/>
      <w:r w:rsidRPr="00754850">
        <w:rPr>
          <w:rFonts w:ascii="Times New Roman" w:hAnsi="Times New Roman"/>
          <w:sz w:val="24"/>
          <w:szCs w:val="24"/>
        </w:rPr>
        <w:t>Termografico</w:t>
      </w:r>
      <w:proofErr w:type="spellEnd"/>
      <w:r w:rsidRPr="00754850">
        <w:rPr>
          <w:rFonts w:ascii="Times New Roman" w:hAnsi="Times New Roman"/>
          <w:sz w:val="24"/>
          <w:szCs w:val="24"/>
        </w:rPr>
        <w:t xml:space="preserve"> para optimizar los indicadores de calidad de suministro en los alimentadores de Media </w:t>
      </w:r>
      <w:proofErr w:type="spellStart"/>
      <w:r w:rsidRPr="00754850">
        <w:rPr>
          <w:rFonts w:ascii="Times New Roman" w:hAnsi="Times New Roman"/>
          <w:sz w:val="24"/>
          <w:szCs w:val="24"/>
        </w:rPr>
        <w:t>Tension</w:t>
      </w:r>
      <w:proofErr w:type="spellEnd"/>
      <w:r w:rsidRPr="00754850">
        <w:rPr>
          <w:rFonts w:ascii="Times New Roman" w:hAnsi="Times New Roman"/>
          <w:sz w:val="24"/>
          <w:szCs w:val="24"/>
        </w:rPr>
        <w:t xml:space="preserve"> Trujillo </w:t>
      </w:r>
      <w:proofErr w:type="spellStart"/>
      <w:r w:rsidRPr="00754850">
        <w:rPr>
          <w:rFonts w:ascii="Times New Roman" w:hAnsi="Times New Roman"/>
          <w:sz w:val="24"/>
          <w:szCs w:val="24"/>
        </w:rPr>
        <w:t>Nor</w:t>
      </w:r>
      <w:proofErr w:type="spellEnd"/>
      <w:r w:rsidRPr="00754850">
        <w:rPr>
          <w:rFonts w:ascii="Times New Roman" w:hAnsi="Times New Roman"/>
          <w:sz w:val="24"/>
          <w:szCs w:val="24"/>
        </w:rPr>
        <w:t xml:space="preserve"> Oeste [TESIS PARA OPTAR EL TITULO DE INGENIERO MECANICO ELECTRICISTA, UNIVERSIDAD CESAR VALLEJO]. http://repositorio.ucv.edu.pe/bitstream/handle/UCV/26581/cabrera_fg.pdf?sequence=1&amp;isAllowed=y</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 xml:space="preserve">EP, C. (2008). HISTORIA DE CNEL. </w:t>
      </w:r>
      <w:proofErr w:type="spellStart"/>
      <w:r w:rsidRPr="00754850">
        <w:rPr>
          <w:rFonts w:ascii="Times New Roman" w:hAnsi="Times New Roman"/>
          <w:sz w:val="24"/>
          <w:szCs w:val="24"/>
        </w:rPr>
        <w:t>Retrieved</w:t>
      </w:r>
      <w:proofErr w:type="spellEnd"/>
      <w:r w:rsidRPr="00754850">
        <w:rPr>
          <w:rFonts w:ascii="Times New Roman" w:hAnsi="Times New Roman"/>
          <w:sz w:val="24"/>
          <w:szCs w:val="24"/>
        </w:rPr>
        <w:t xml:space="preserve"> 15 de diciembre </w:t>
      </w:r>
      <w:proofErr w:type="spellStart"/>
      <w:r w:rsidRPr="00754850">
        <w:rPr>
          <w:rFonts w:ascii="Times New Roman" w:hAnsi="Times New Roman"/>
          <w:sz w:val="24"/>
          <w:szCs w:val="24"/>
        </w:rPr>
        <w:t>from</w:t>
      </w:r>
      <w:proofErr w:type="spellEnd"/>
      <w:r w:rsidRPr="00754850">
        <w:rPr>
          <w:rFonts w:ascii="Times New Roman" w:hAnsi="Times New Roman"/>
          <w:sz w:val="24"/>
          <w:szCs w:val="24"/>
        </w:rPr>
        <w:t xml:space="preserve"> https://www.cnelep.gob.ec/historia/</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proofErr w:type="spellStart"/>
      <w:r w:rsidRPr="00754850">
        <w:rPr>
          <w:rFonts w:ascii="Times New Roman" w:hAnsi="Times New Roman"/>
          <w:sz w:val="24"/>
          <w:szCs w:val="24"/>
        </w:rPr>
        <w:t>Eriel</w:t>
      </w:r>
      <w:proofErr w:type="spellEnd"/>
      <w:r w:rsidRPr="00754850">
        <w:rPr>
          <w:rFonts w:ascii="Times New Roman" w:hAnsi="Times New Roman"/>
          <w:sz w:val="24"/>
          <w:szCs w:val="24"/>
        </w:rPr>
        <w:t xml:space="preserve"> Pérez Zapico, A. D. S., Carlos René Gómez Pérez, Freddy Santo Castillo. (2013, septiembre-diciembre, 2013,). Observación y cuantificación de defectos en soldaduras a través del procesamiento digital de imágenes </w:t>
      </w:r>
      <w:proofErr w:type="spellStart"/>
      <w:r w:rsidRPr="00754850">
        <w:rPr>
          <w:rFonts w:ascii="Times New Roman" w:hAnsi="Times New Roman"/>
          <w:sz w:val="24"/>
          <w:szCs w:val="24"/>
        </w:rPr>
        <w:t>termográficas</w:t>
      </w:r>
      <w:proofErr w:type="spellEnd"/>
      <w:r w:rsidRPr="00754850">
        <w:rPr>
          <w:rFonts w:ascii="Times New Roman" w:hAnsi="Times New Roman"/>
          <w:sz w:val="24"/>
          <w:szCs w:val="24"/>
        </w:rPr>
        <w:t xml:space="preserve">. Ingeniería Mecánica, 16. No. 3, 246-256.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 xml:space="preserve">http://www.ingenieriamecanica.cujae.edu.cu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proofErr w:type="spellStart"/>
      <w:r w:rsidRPr="00754850">
        <w:rPr>
          <w:rFonts w:ascii="Times New Roman" w:hAnsi="Times New Roman"/>
          <w:sz w:val="24"/>
          <w:szCs w:val="24"/>
        </w:rPr>
        <w:t>Galar</w:t>
      </w:r>
      <w:proofErr w:type="spellEnd"/>
      <w:r w:rsidRPr="00754850">
        <w:rPr>
          <w:rFonts w:ascii="Times New Roman" w:hAnsi="Times New Roman"/>
          <w:sz w:val="24"/>
          <w:szCs w:val="24"/>
        </w:rPr>
        <w:t xml:space="preserve">, D., </w:t>
      </w:r>
      <w:proofErr w:type="spellStart"/>
      <w:r w:rsidRPr="00754850">
        <w:rPr>
          <w:rFonts w:ascii="Times New Roman" w:hAnsi="Times New Roman"/>
          <w:sz w:val="24"/>
          <w:szCs w:val="24"/>
        </w:rPr>
        <w:t>Berges</w:t>
      </w:r>
      <w:proofErr w:type="spellEnd"/>
      <w:r w:rsidRPr="00754850">
        <w:rPr>
          <w:rFonts w:ascii="Times New Roman" w:hAnsi="Times New Roman"/>
          <w:sz w:val="24"/>
          <w:szCs w:val="24"/>
        </w:rPr>
        <w:t xml:space="preserve">, L., &amp; Royo, J. J. I. J. i. d. A. M. X. J. d. C. (2009). Construcción de </w:t>
      </w:r>
      <w:proofErr w:type="spellStart"/>
      <w:r w:rsidRPr="00754850">
        <w:rPr>
          <w:rFonts w:ascii="Times New Roman" w:hAnsi="Times New Roman"/>
          <w:sz w:val="24"/>
          <w:szCs w:val="24"/>
        </w:rPr>
        <w:t>KPIs</w:t>
      </w:r>
      <w:proofErr w:type="spellEnd"/>
      <w:r w:rsidRPr="00754850">
        <w:rPr>
          <w:rFonts w:ascii="Times New Roman" w:hAnsi="Times New Roman"/>
          <w:sz w:val="24"/>
          <w:szCs w:val="24"/>
        </w:rPr>
        <w:t xml:space="preserve"> de mantenimiento en base a los parámetros RAMS: La necesidad de un cuadro de mando [TESIS PARA OPTAR EL TITULO INGENIERO EN MANTENIMIENTO MECANICO, UNIVERSIDAD CARLOS III DE MADRID ESCUELA POLITÉCNICA SUPERIOR]. https://e-archivo.uc3m.es/handle/10016/14700</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 xml:space="preserve">Garrido, F. J. S. D. M. B. P. G. Á. M. R. A. H. (2015, 2015). IR </w:t>
      </w:r>
      <w:proofErr w:type="spellStart"/>
      <w:r w:rsidRPr="00754850">
        <w:rPr>
          <w:rFonts w:ascii="Times New Roman" w:hAnsi="Times New Roman"/>
          <w:sz w:val="24"/>
          <w:szCs w:val="24"/>
        </w:rPr>
        <w:t>thermography</w:t>
      </w:r>
      <w:proofErr w:type="spellEnd"/>
      <w:r w:rsidRPr="00754850">
        <w:rPr>
          <w:rFonts w:ascii="Times New Roman" w:hAnsi="Times New Roman"/>
          <w:sz w:val="24"/>
          <w:szCs w:val="24"/>
        </w:rPr>
        <w:t xml:space="preserve"> </w:t>
      </w:r>
      <w:proofErr w:type="spellStart"/>
      <w:r w:rsidRPr="00754850">
        <w:rPr>
          <w:rFonts w:ascii="Times New Roman" w:hAnsi="Times New Roman"/>
          <w:sz w:val="24"/>
          <w:szCs w:val="24"/>
        </w:rPr>
        <w:t>applies</w:t>
      </w:r>
      <w:proofErr w:type="spellEnd"/>
      <w:r w:rsidRPr="00754850">
        <w:rPr>
          <w:rFonts w:ascii="Times New Roman" w:hAnsi="Times New Roman"/>
          <w:sz w:val="24"/>
          <w:szCs w:val="24"/>
        </w:rPr>
        <w:t xml:space="preserve"> to </w:t>
      </w:r>
      <w:proofErr w:type="spellStart"/>
      <w:r w:rsidRPr="00754850">
        <w:rPr>
          <w:rFonts w:ascii="Times New Roman" w:hAnsi="Times New Roman"/>
          <w:sz w:val="24"/>
          <w:szCs w:val="24"/>
        </w:rPr>
        <w:t>the</w:t>
      </w:r>
      <w:proofErr w:type="spellEnd"/>
      <w:r w:rsidRPr="00754850">
        <w:rPr>
          <w:rFonts w:ascii="Times New Roman" w:hAnsi="Times New Roman"/>
          <w:sz w:val="24"/>
          <w:szCs w:val="24"/>
        </w:rPr>
        <w:t xml:space="preserve"> </w:t>
      </w:r>
      <w:proofErr w:type="spellStart"/>
      <w:r w:rsidRPr="00754850">
        <w:rPr>
          <w:rFonts w:ascii="Times New Roman" w:hAnsi="Times New Roman"/>
          <w:sz w:val="24"/>
          <w:szCs w:val="24"/>
        </w:rPr>
        <w:t>detection</w:t>
      </w:r>
      <w:proofErr w:type="spellEnd"/>
      <w:r w:rsidRPr="00754850">
        <w:rPr>
          <w:rFonts w:ascii="Times New Roman" w:hAnsi="Times New Roman"/>
          <w:sz w:val="24"/>
          <w:szCs w:val="24"/>
        </w:rPr>
        <w:t xml:space="preserve"> of solar panel. Revista de la construcción, 14. https://doi.org/http://dx.doi.org/10.4067/S0718-915X2015000300001</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 xml:space="preserve">Gómez, V. A., Peña, R. A., &amp; Hernández, C. (2012). Identificación y Localización de Fallas en Sistemas de Distribución con Medidores de Calidad del Servicio de Energía Eléctrica %J Información tecnológica. 23, 109-116. https://scielo.conicyt.cl/scielo.php?script=sci_arttext&amp;pid=S0718-07642012000200013&amp;nrm=iso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proofErr w:type="spellStart"/>
      <w:r w:rsidRPr="00754850">
        <w:rPr>
          <w:rFonts w:ascii="Times New Roman" w:hAnsi="Times New Roman"/>
          <w:sz w:val="24"/>
          <w:szCs w:val="24"/>
        </w:rPr>
        <w:t>Gondres</w:t>
      </w:r>
      <w:proofErr w:type="spellEnd"/>
      <w:r w:rsidRPr="00754850">
        <w:rPr>
          <w:rFonts w:ascii="Times New Roman" w:hAnsi="Times New Roman"/>
          <w:sz w:val="24"/>
          <w:szCs w:val="24"/>
        </w:rPr>
        <w:t xml:space="preserve"> Torné, I., </w:t>
      </w:r>
      <w:proofErr w:type="spellStart"/>
      <w:r w:rsidRPr="00754850">
        <w:rPr>
          <w:rFonts w:ascii="Times New Roman" w:hAnsi="Times New Roman"/>
          <w:sz w:val="24"/>
          <w:szCs w:val="24"/>
        </w:rPr>
        <w:t>Lajes</w:t>
      </w:r>
      <w:proofErr w:type="spellEnd"/>
      <w:r w:rsidRPr="00754850">
        <w:rPr>
          <w:rFonts w:ascii="Times New Roman" w:hAnsi="Times New Roman"/>
          <w:sz w:val="24"/>
          <w:szCs w:val="24"/>
        </w:rPr>
        <w:t xml:space="preserve"> </w:t>
      </w:r>
      <w:proofErr w:type="spellStart"/>
      <w:r w:rsidRPr="00754850">
        <w:rPr>
          <w:rFonts w:ascii="Times New Roman" w:hAnsi="Times New Roman"/>
          <w:sz w:val="24"/>
          <w:szCs w:val="24"/>
        </w:rPr>
        <w:t>Choy</w:t>
      </w:r>
      <w:proofErr w:type="spellEnd"/>
      <w:r w:rsidRPr="00754850">
        <w:rPr>
          <w:rFonts w:ascii="Times New Roman" w:hAnsi="Times New Roman"/>
          <w:sz w:val="24"/>
          <w:szCs w:val="24"/>
        </w:rPr>
        <w:t xml:space="preserve">, S., &amp; del Castillo Serpa, A. (2018). Gestión del mantenimiento a interruptores de potencia. Estado del arte %J Ingeniare. Revista chilena de ingeniería. 26, 192-202. https://scielo.conicyt.cl/scielo.php?script=sci_arttext&amp;pid=S0718-33052018000200192&amp;nrm=iso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 xml:space="preserve">Hidalgo, J. C. (2003). La importancia de la correlación de las tecnologías predictivas en el diagnóstico de motores eléctricos. 1er congreso mexicano de confiabilidad y mantenimiento,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proofErr w:type="spellStart"/>
      <w:r w:rsidRPr="00754850">
        <w:rPr>
          <w:rFonts w:ascii="Times New Roman" w:hAnsi="Times New Roman"/>
          <w:sz w:val="24"/>
          <w:szCs w:val="24"/>
        </w:rPr>
        <w:t>Jaimes</w:t>
      </w:r>
      <w:proofErr w:type="spellEnd"/>
      <w:r w:rsidRPr="00754850">
        <w:rPr>
          <w:rFonts w:ascii="Times New Roman" w:hAnsi="Times New Roman"/>
          <w:sz w:val="24"/>
          <w:szCs w:val="24"/>
        </w:rPr>
        <w:t xml:space="preserve">, J. E. S., Ochoa, J. A. V., &amp; Camacho, E. A. A. J. R. C. D. T. D. A. (2017). ANÁLISIS DE CRITICIDAD Y ÁRBOLES DE DIAGNÓSTICO DE FALLAS PARA TRANSFORMADORES DE POTENCIA. 1(27), 104-111. http://revistas.unipamplona.edu.co/ojs_viceinves/index.php/RCTA/article/viewFile/2544/1288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Jiménez Barrera, J. T. (2020). Propuesta de un plan de mantenimiento basado en la metodología RCM, a los activos críticos del sistema eléctrico de distribución a nivel de subestaciones, en la empresa Continental Tire Andina SA [Trabajo de graduación previo a la obtención del título de</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Magíster en Gestión de Mantenimiento, Universidad del Azuay]. http://201.159.222.99/bitstream/datos/9963/1/15593.pdf</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proofErr w:type="spellStart"/>
      <w:r w:rsidRPr="00754850">
        <w:rPr>
          <w:rFonts w:ascii="Times New Roman" w:hAnsi="Times New Roman"/>
          <w:sz w:val="24"/>
          <w:szCs w:val="24"/>
        </w:rPr>
        <w:t>Mejia</w:t>
      </w:r>
      <w:proofErr w:type="spellEnd"/>
      <w:r w:rsidRPr="00754850">
        <w:rPr>
          <w:rFonts w:ascii="Times New Roman" w:hAnsi="Times New Roman"/>
          <w:sz w:val="24"/>
          <w:szCs w:val="24"/>
        </w:rPr>
        <w:t xml:space="preserve">, J. B., &amp; Varona, R. L. J. S. e. t. (2014). Calibración de Cámara </w:t>
      </w:r>
      <w:proofErr w:type="spellStart"/>
      <w:r w:rsidRPr="00754850">
        <w:rPr>
          <w:rFonts w:ascii="Times New Roman" w:hAnsi="Times New Roman"/>
          <w:sz w:val="24"/>
          <w:szCs w:val="24"/>
        </w:rPr>
        <w:t>Termográfica</w:t>
      </w:r>
      <w:proofErr w:type="spellEnd"/>
      <w:r w:rsidRPr="00754850">
        <w:rPr>
          <w:rFonts w:ascii="Times New Roman" w:hAnsi="Times New Roman"/>
          <w:sz w:val="24"/>
          <w:szCs w:val="24"/>
        </w:rPr>
        <w:t xml:space="preserve"> </w:t>
      </w:r>
      <w:proofErr w:type="spellStart"/>
      <w:r w:rsidRPr="00754850">
        <w:rPr>
          <w:rFonts w:ascii="Times New Roman" w:hAnsi="Times New Roman"/>
          <w:sz w:val="24"/>
          <w:szCs w:val="24"/>
        </w:rPr>
        <w:t>Fluke</w:t>
      </w:r>
      <w:proofErr w:type="spellEnd"/>
      <w:r w:rsidRPr="00754850">
        <w:rPr>
          <w:rFonts w:ascii="Times New Roman" w:hAnsi="Times New Roman"/>
          <w:sz w:val="24"/>
          <w:szCs w:val="24"/>
        </w:rPr>
        <w:t xml:space="preserve"> TI-32. 19(1), 59-66. https://www.redalyc.org/pdf/849/84930900010.pdf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 xml:space="preserve">Michael Pérez </w:t>
      </w:r>
      <w:proofErr w:type="spellStart"/>
      <w:r w:rsidRPr="00754850">
        <w:rPr>
          <w:rFonts w:ascii="Times New Roman" w:hAnsi="Times New Roman"/>
          <w:sz w:val="24"/>
          <w:szCs w:val="24"/>
        </w:rPr>
        <w:t>Pérez</w:t>
      </w:r>
      <w:proofErr w:type="spellEnd"/>
      <w:r w:rsidRPr="00754850">
        <w:rPr>
          <w:rFonts w:ascii="Times New Roman" w:hAnsi="Times New Roman"/>
          <w:sz w:val="24"/>
          <w:szCs w:val="24"/>
        </w:rPr>
        <w:t xml:space="preserve">, F. M. P., Hilario Reyes Pacheco, Michel Hernández </w:t>
      </w:r>
      <w:proofErr w:type="spellStart"/>
      <w:r w:rsidRPr="00754850">
        <w:rPr>
          <w:rFonts w:ascii="Times New Roman" w:hAnsi="Times New Roman"/>
          <w:sz w:val="24"/>
          <w:szCs w:val="24"/>
        </w:rPr>
        <w:t>Hernández</w:t>
      </w:r>
      <w:proofErr w:type="spellEnd"/>
      <w:r w:rsidRPr="00754850">
        <w:rPr>
          <w:rFonts w:ascii="Times New Roman" w:hAnsi="Times New Roman"/>
          <w:sz w:val="24"/>
          <w:szCs w:val="24"/>
        </w:rPr>
        <w:t>. (2015). Aplicación de la Termografía en la inspección y el diagnóstico de paredes de generadores de vapor bkz-340-140/29m. Revista Ciencias Técnicas Agropecuarias, Vol. 23, No. 4(RNPS-0111), 69-75. rcta@unah.edu.cu</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 xml:space="preserve">http://scielo.sld.cu/scielo.php?script=sci_arttext&amp;pid=S2071-00542014000400012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Muñoz-</w:t>
      </w:r>
      <w:proofErr w:type="spellStart"/>
      <w:r w:rsidRPr="00754850">
        <w:rPr>
          <w:rFonts w:ascii="Times New Roman" w:hAnsi="Times New Roman"/>
          <w:sz w:val="24"/>
          <w:szCs w:val="24"/>
        </w:rPr>
        <w:t>Potosi</w:t>
      </w:r>
      <w:proofErr w:type="spellEnd"/>
      <w:r w:rsidRPr="00754850">
        <w:rPr>
          <w:rFonts w:ascii="Times New Roman" w:hAnsi="Times New Roman"/>
          <w:sz w:val="24"/>
          <w:szCs w:val="24"/>
        </w:rPr>
        <w:t xml:space="preserve">, A., </w:t>
      </w:r>
      <w:proofErr w:type="spellStart"/>
      <w:r w:rsidRPr="00754850">
        <w:rPr>
          <w:rFonts w:ascii="Times New Roman" w:hAnsi="Times New Roman"/>
          <w:sz w:val="24"/>
          <w:szCs w:val="24"/>
        </w:rPr>
        <w:t>Pencue</w:t>
      </w:r>
      <w:proofErr w:type="spellEnd"/>
      <w:r w:rsidRPr="00754850">
        <w:rPr>
          <w:rFonts w:ascii="Times New Roman" w:hAnsi="Times New Roman"/>
          <w:sz w:val="24"/>
          <w:szCs w:val="24"/>
        </w:rPr>
        <w:t xml:space="preserve">-Fierro, L., &amp; León-Téllez, J. J. B. R. d. l. F. d. C. B. (2009). Análisis Termográfico Para La Determinación De Puntos Críticos En Equipos Mecánicos Y Eléctricos. 7(1), 1-4. https://www.redalyc.org/pdf/903/90312171013.pdf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 xml:space="preserve">Olarte, W., Botero, M., &amp; Zabaleta, B. C. J. S. e. t. (2011). Aplicación de la termografía en el mantenimiento predictivo. 2(48), 253-256. http://revistas.utp.edu.co/index.php/revistaciencia/article/view/1303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 xml:space="preserve">Pedro, M. G. A. (2010). Confiabilidad estructural y políticas de mantenimiento a la subestación eléctrica </w:t>
      </w:r>
      <w:proofErr w:type="spellStart"/>
      <w:r w:rsidRPr="00754850">
        <w:rPr>
          <w:rFonts w:ascii="Times New Roman" w:hAnsi="Times New Roman"/>
          <w:sz w:val="24"/>
          <w:szCs w:val="24"/>
        </w:rPr>
        <w:t>Yaritagua</w:t>
      </w:r>
      <w:proofErr w:type="spellEnd"/>
      <w:r w:rsidRPr="00754850">
        <w:rPr>
          <w:rFonts w:ascii="Times New Roman" w:hAnsi="Times New Roman"/>
          <w:sz w:val="24"/>
          <w:szCs w:val="24"/>
        </w:rPr>
        <w:t xml:space="preserve"> 115/13,8 </w:t>
      </w:r>
      <w:proofErr w:type="spellStart"/>
      <w:r w:rsidRPr="00754850">
        <w:rPr>
          <w:rFonts w:ascii="Times New Roman" w:hAnsi="Times New Roman"/>
          <w:sz w:val="24"/>
          <w:szCs w:val="24"/>
        </w:rPr>
        <w:t>kV</w:t>
      </w:r>
      <w:proofErr w:type="spellEnd"/>
      <w:r w:rsidRPr="00754850">
        <w:rPr>
          <w:rFonts w:ascii="Times New Roman" w:hAnsi="Times New Roman"/>
          <w:sz w:val="24"/>
          <w:szCs w:val="24"/>
        </w:rPr>
        <w:t xml:space="preserve">. Universidad, Ciencia y Tecnología, 14, N° 55. http://ve.scielo.org/scielo.php?script=sci_arttext&amp;pid=S1316-48212010000200002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proofErr w:type="spellStart"/>
      <w:r w:rsidRPr="00754850">
        <w:rPr>
          <w:rFonts w:ascii="Times New Roman" w:hAnsi="Times New Roman"/>
          <w:sz w:val="24"/>
          <w:szCs w:val="24"/>
        </w:rPr>
        <w:t>Penkova</w:t>
      </w:r>
      <w:proofErr w:type="spellEnd"/>
      <w:r w:rsidRPr="00754850">
        <w:rPr>
          <w:rFonts w:ascii="Times New Roman" w:hAnsi="Times New Roman"/>
          <w:sz w:val="24"/>
          <w:szCs w:val="24"/>
        </w:rPr>
        <w:t xml:space="preserve"> </w:t>
      </w:r>
      <w:proofErr w:type="spellStart"/>
      <w:r w:rsidRPr="00754850">
        <w:rPr>
          <w:rFonts w:ascii="Times New Roman" w:hAnsi="Times New Roman"/>
          <w:sz w:val="24"/>
          <w:szCs w:val="24"/>
        </w:rPr>
        <w:t>Vassileva</w:t>
      </w:r>
      <w:proofErr w:type="spellEnd"/>
      <w:r w:rsidRPr="00754850">
        <w:rPr>
          <w:rFonts w:ascii="Times New Roman" w:hAnsi="Times New Roman"/>
          <w:sz w:val="24"/>
          <w:szCs w:val="24"/>
        </w:rPr>
        <w:t xml:space="preserve">, M. J. C. y. s. (2007). Mantenimiento y análisis de vibraciones. https://repositoriobiblioteca.intec.edu.do/bitstream/handle/123456789/1250/CISO20073204-668-678.pdf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proofErr w:type="spellStart"/>
      <w:r w:rsidRPr="00754850">
        <w:rPr>
          <w:rFonts w:ascii="Times New Roman" w:hAnsi="Times New Roman"/>
          <w:sz w:val="24"/>
          <w:szCs w:val="24"/>
        </w:rPr>
        <w:t>Ramirez</w:t>
      </w:r>
      <w:proofErr w:type="spellEnd"/>
      <w:r w:rsidRPr="00754850">
        <w:rPr>
          <w:rFonts w:ascii="Times New Roman" w:hAnsi="Times New Roman"/>
          <w:sz w:val="24"/>
          <w:szCs w:val="24"/>
        </w:rPr>
        <w:t xml:space="preserve"> Sanabria, I. D., &amp; </w:t>
      </w:r>
      <w:proofErr w:type="spellStart"/>
      <w:r w:rsidRPr="00754850">
        <w:rPr>
          <w:rFonts w:ascii="Times New Roman" w:hAnsi="Times New Roman"/>
          <w:sz w:val="24"/>
          <w:szCs w:val="24"/>
        </w:rPr>
        <w:t>Cardenas</w:t>
      </w:r>
      <w:proofErr w:type="spellEnd"/>
      <w:r w:rsidRPr="00754850">
        <w:rPr>
          <w:rFonts w:ascii="Times New Roman" w:hAnsi="Times New Roman"/>
          <w:sz w:val="24"/>
          <w:szCs w:val="24"/>
        </w:rPr>
        <w:t xml:space="preserve"> Peñaranda, W. M. (2018). </w:t>
      </w:r>
      <w:proofErr w:type="spellStart"/>
      <w:r w:rsidRPr="00754850">
        <w:rPr>
          <w:rFonts w:ascii="Times New Roman" w:hAnsi="Times New Roman"/>
          <w:sz w:val="24"/>
          <w:szCs w:val="24"/>
        </w:rPr>
        <w:t>Analisis</w:t>
      </w:r>
      <w:proofErr w:type="spellEnd"/>
      <w:r w:rsidRPr="00754850">
        <w:rPr>
          <w:rFonts w:ascii="Times New Roman" w:hAnsi="Times New Roman"/>
          <w:sz w:val="24"/>
          <w:szCs w:val="24"/>
        </w:rPr>
        <w:t xml:space="preserve"> De Resultado De </w:t>
      </w:r>
      <w:proofErr w:type="spellStart"/>
      <w:r w:rsidRPr="00754850">
        <w:rPr>
          <w:rFonts w:ascii="Times New Roman" w:hAnsi="Times New Roman"/>
          <w:sz w:val="24"/>
          <w:szCs w:val="24"/>
        </w:rPr>
        <w:t>Tecnicas</w:t>
      </w:r>
      <w:proofErr w:type="spellEnd"/>
      <w:r w:rsidRPr="00754850">
        <w:rPr>
          <w:rFonts w:ascii="Times New Roman" w:hAnsi="Times New Roman"/>
          <w:sz w:val="24"/>
          <w:szCs w:val="24"/>
        </w:rPr>
        <w:t xml:space="preserve"> De Ultrasonido Y </w:t>
      </w:r>
      <w:proofErr w:type="spellStart"/>
      <w:r w:rsidRPr="00754850">
        <w:rPr>
          <w:rFonts w:ascii="Times New Roman" w:hAnsi="Times New Roman"/>
          <w:sz w:val="24"/>
          <w:szCs w:val="24"/>
        </w:rPr>
        <w:t>Termografia</w:t>
      </w:r>
      <w:proofErr w:type="spellEnd"/>
      <w:r w:rsidRPr="00754850">
        <w:rPr>
          <w:rFonts w:ascii="Times New Roman" w:hAnsi="Times New Roman"/>
          <w:sz w:val="24"/>
          <w:szCs w:val="24"/>
        </w:rPr>
        <w:t xml:space="preserve"> Que Permitan Pronosticar Las Fallas En Redes </w:t>
      </w:r>
      <w:proofErr w:type="spellStart"/>
      <w:r w:rsidRPr="00754850">
        <w:rPr>
          <w:rFonts w:ascii="Times New Roman" w:hAnsi="Times New Roman"/>
          <w:sz w:val="24"/>
          <w:szCs w:val="24"/>
        </w:rPr>
        <w:t>Electricas</w:t>
      </w:r>
      <w:proofErr w:type="spellEnd"/>
      <w:r w:rsidRPr="00754850">
        <w:rPr>
          <w:rFonts w:ascii="Times New Roman" w:hAnsi="Times New Roman"/>
          <w:sz w:val="24"/>
          <w:szCs w:val="24"/>
        </w:rPr>
        <w:t xml:space="preserve"> </w:t>
      </w:r>
      <w:proofErr w:type="spellStart"/>
      <w:r w:rsidRPr="00754850">
        <w:rPr>
          <w:rFonts w:ascii="Times New Roman" w:hAnsi="Times New Roman"/>
          <w:sz w:val="24"/>
          <w:szCs w:val="24"/>
        </w:rPr>
        <w:t>Aereas</w:t>
      </w:r>
      <w:proofErr w:type="spellEnd"/>
      <w:r w:rsidRPr="00754850">
        <w:rPr>
          <w:rFonts w:ascii="Times New Roman" w:hAnsi="Times New Roman"/>
          <w:sz w:val="24"/>
          <w:szCs w:val="24"/>
        </w:rPr>
        <w:t xml:space="preserve"> Y Subestaciones De Media Y Baja </w:t>
      </w:r>
      <w:proofErr w:type="spellStart"/>
      <w:r w:rsidRPr="00754850">
        <w:rPr>
          <w:rFonts w:ascii="Times New Roman" w:hAnsi="Times New Roman"/>
          <w:sz w:val="24"/>
          <w:szCs w:val="24"/>
        </w:rPr>
        <w:t>Tension</w:t>
      </w:r>
      <w:proofErr w:type="spellEnd"/>
      <w:r w:rsidRPr="00754850">
        <w:rPr>
          <w:rFonts w:ascii="Times New Roman" w:hAnsi="Times New Roman"/>
          <w:sz w:val="24"/>
          <w:szCs w:val="24"/>
        </w:rPr>
        <w:t xml:space="preserve"> De </w:t>
      </w:r>
      <w:proofErr w:type="spellStart"/>
      <w:r w:rsidRPr="00754850">
        <w:rPr>
          <w:rFonts w:ascii="Times New Roman" w:hAnsi="Times New Roman"/>
          <w:sz w:val="24"/>
          <w:szCs w:val="24"/>
        </w:rPr>
        <w:t>Ebsa</w:t>
      </w:r>
      <w:proofErr w:type="spellEnd"/>
      <w:r w:rsidRPr="00754850">
        <w:rPr>
          <w:rFonts w:ascii="Times New Roman" w:hAnsi="Times New Roman"/>
          <w:sz w:val="24"/>
          <w:szCs w:val="24"/>
        </w:rPr>
        <w:t xml:space="preserve"> [TESIS PARA OPTAR EL TITULO DE ESPECIALISTA EN SISTEMAS DE DISTRIBUCION DE ENERGIA ELECTRICA, Universidad Industrial de Santander, Ingeniería Eléctrica, Electrónica y …]. http://noesis.uis.edu.co/bitstream/123456789/37364/1/172998.pdf</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 xml:space="preserve">Reyes Bohórquez, D. A. (2019). Mantenimiento predictivo para subestación eléctrica de una planta procesadora de químicos. http://192.188.52.94/bitstream/3317/12755/1/T-UCSG-PRE-TEC-IEM-219.pdf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 xml:space="preserve">Reyna </w:t>
      </w:r>
      <w:proofErr w:type="spellStart"/>
      <w:r w:rsidRPr="00754850">
        <w:rPr>
          <w:rFonts w:ascii="Times New Roman" w:hAnsi="Times New Roman"/>
          <w:sz w:val="24"/>
          <w:szCs w:val="24"/>
        </w:rPr>
        <w:t>Regnoult</w:t>
      </w:r>
      <w:proofErr w:type="spellEnd"/>
      <w:r w:rsidRPr="00754850">
        <w:rPr>
          <w:rFonts w:ascii="Times New Roman" w:hAnsi="Times New Roman"/>
          <w:sz w:val="24"/>
          <w:szCs w:val="24"/>
        </w:rPr>
        <w:t xml:space="preserve">, R. E. G., Carlos Eduardo. (2011). TERMOGRAFÍA ACÚSTICA COMO APOYO COMPLEMENTARIO A LA TERMOGRAFÍA INFRAROJA. 5-16. file:///C:/Users/Usuario/Downloads/91122651001%20(1).pdf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Suárez-Domínguez, F. J., Prendes-</w:t>
      </w:r>
      <w:proofErr w:type="spellStart"/>
      <w:r w:rsidRPr="00754850">
        <w:rPr>
          <w:rFonts w:ascii="Times New Roman" w:hAnsi="Times New Roman"/>
          <w:sz w:val="24"/>
          <w:szCs w:val="24"/>
        </w:rPr>
        <w:t>Gero</w:t>
      </w:r>
      <w:proofErr w:type="spellEnd"/>
      <w:r w:rsidRPr="00754850">
        <w:rPr>
          <w:rFonts w:ascii="Times New Roman" w:hAnsi="Times New Roman"/>
          <w:sz w:val="24"/>
          <w:szCs w:val="24"/>
        </w:rPr>
        <w:t xml:space="preserve">, M. B., Martín-Rodríguez, Á., &amp; Higuera-Garrido, A. (2015). IR </w:t>
      </w:r>
      <w:proofErr w:type="spellStart"/>
      <w:r w:rsidRPr="00754850">
        <w:rPr>
          <w:rFonts w:ascii="Times New Roman" w:hAnsi="Times New Roman"/>
          <w:sz w:val="24"/>
          <w:szCs w:val="24"/>
        </w:rPr>
        <w:t>thermography</w:t>
      </w:r>
      <w:proofErr w:type="spellEnd"/>
      <w:r w:rsidRPr="00754850">
        <w:rPr>
          <w:rFonts w:ascii="Times New Roman" w:hAnsi="Times New Roman"/>
          <w:sz w:val="24"/>
          <w:szCs w:val="24"/>
        </w:rPr>
        <w:t xml:space="preserve"> </w:t>
      </w:r>
      <w:proofErr w:type="spellStart"/>
      <w:r w:rsidRPr="00754850">
        <w:rPr>
          <w:rFonts w:ascii="Times New Roman" w:hAnsi="Times New Roman"/>
          <w:sz w:val="24"/>
          <w:szCs w:val="24"/>
        </w:rPr>
        <w:t>applies</w:t>
      </w:r>
      <w:proofErr w:type="spellEnd"/>
      <w:r w:rsidRPr="00754850">
        <w:rPr>
          <w:rFonts w:ascii="Times New Roman" w:hAnsi="Times New Roman"/>
          <w:sz w:val="24"/>
          <w:szCs w:val="24"/>
        </w:rPr>
        <w:t xml:space="preserve"> to </w:t>
      </w:r>
      <w:proofErr w:type="spellStart"/>
      <w:r w:rsidRPr="00754850">
        <w:rPr>
          <w:rFonts w:ascii="Times New Roman" w:hAnsi="Times New Roman"/>
          <w:sz w:val="24"/>
          <w:szCs w:val="24"/>
        </w:rPr>
        <w:t>the</w:t>
      </w:r>
      <w:proofErr w:type="spellEnd"/>
      <w:r w:rsidRPr="00754850">
        <w:rPr>
          <w:rFonts w:ascii="Times New Roman" w:hAnsi="Times New Roman"/>
          <w:sz w:val="24"/>
          <w:szCs w:val="24"/>
        </w:rPr>
        <w:t xml:space="preserve"> </w:t>
      </w:r>
      <w:proofErr w:type="spellStart"/>
      <w:r w:rsidRPr="00754850">
        <w:rPr>
          <w:rFonts w:ascii="Times New Roman" w:hAnsi="Times New Roman"/>
          <w:sz w:val="24"/>
          <w:szCs w:val="24"/>
        </w:rPr>
        <w:t>detection</w:t>
      </w:r>
      <w:proofErr w:type="spellEnd"/>
      <w:r w:rsidRPr="00754850">
        <w:rPr>
          <w:rFonts w:ascii="Times New Roman" w:hAnsi="Times New Roman"/>
          <w:sz w:val="24"/>
          <w:szCs w:val="24"/>
        </w:rPr>
        <w:t xml:space="preserve"> of solar panel %J Revista de la construcción. 14, 9-14. https://scielo.conicyt.cl/scielo.php?script=sci_arttext&amp;pid=S0718-915X2015000300001&amp;nrm=iso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Vásquez Paredes, D. J. (2017). Estudio termográfico aplicado como técnica de mantenimiento predictivo en las instalaciones eléctricas de media y baja tensión de los sistemas de bombeo del sector urbano de la EMAPA-I [TESIS PARA LA OPTENCION DEL TITULO DE INGENIERO EN LA ESPECIALIDAD DE MANTENIMIENTO ELECTRICO, UNIVERSIDAD TECNICA DEL NORTE]. http://repositorio.utn.edu.ec/handle/123456789/7548</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proofErr w:type="spellStart"/>
      <w:r w:rsidRPr="00754850">
        <w:rPr>
          <w:rFonts w:ascii="Times New Roman" w:hAnsi="Times New Roman"/>
          <w:sz w:val="24"/>
          <w:szCs w:val="24"/>
        </w:rPr>
        <w:t>VErena</w:t>
      </w:r>
      <w:proofErr w:type="spellEnd"/>
      <w:r w:rsidRPr="00754850">
        <w:rPr>
          <w:rFonts w:ascii="Times New Roman" w:hAnsi="Times New Roman"/>
          <w:sz w:val="24"/>
          <w:szCs w:val="24"/>
        </w:rPr>
        <w:t xml:space="preserve"> Mercado, J. B. P. (2016, 2017). MODELO DE GESTIÓN DE MANTENIMIENTO ENFOCADO EN LA EFICIENCIA Y OPTIMIZACIÓN DE LA ENERGÍA ELÉCTRICA. CIENCIAS BÁSICAS Y TECNOLOGÍA, Saber, Universidad de Oriente</w:t>
      </w:r>
      <w:proofErr w:type="gramStart"/>
      <w:r w:rsidRPr="00754850">
        <w:rPr>
          <w:rFonts w:ascii="Times New Roman" w:hAnsi="Times New Roman"/>
          <w:sz w:val="24"/>
          <w:szCs w:val="24"/>
        </w:rPr>
        <w:t>,  198702SU187</w:t>
      </w:r>
      <w:proofErr w:type="gramEnd"/>
      <w:r w:rsidRPr="00754850">
        <w:rPr>
          <w:rFonts w:ascii="Times New Roman" w:hAnsi="Times New Roman"/>
          <w:sz w:val="24"/>
          <w:szCs w:val="24"/>
        </w:rPr>
        <w:t xml:space="preserve"> 28 Nº 1, 99-105. http://ve.scielo.org/scielo.php?script=sci_arttext&amp;pid=S1315-01622016000100010 </w:t>
      </w:r>
    </w:p>
    <w:p w:rsidR="00754850" w:rsidRPr="00754850"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Yépez Bennett, F. V. (2016). Análisis termográfico de la subestación San Lorenzo y su alimentador primario principal para elaborar un plan de mantenimiento predictivo [TESIS PARA OPTAR EL TITULO DE INGENIERO DE MANTENIMIENTO ELECTRICO, UNIVERSIDAD TECNICA DEL NORTE]. http://repositorio.utn.edu.ec/jspui/bitstream/123456789/5681/1/04%20MEL%20016%20TRABAJO%20DE%20GRADO.pdf</w:t>
      </w:r>
    </w:p>
    <w:p w:rsidR="006D737E" w:rsidRPr="00732CB9" w:rsidRDefault="00754850" w:rsidP="00754850">
      <w:pPr>
        <w:pStyle w:val="Prrafodelista"/>
        <w:numPr>
          <w:ilvl w:val="1"/>
          <w:numId w:val="15"/>
        </w:numPr>
        <w:spacing w:after="0" w:line="360" w:lineRule="auto"/>
        <w:ind w:left="709" w:right="-1" w:hanging="643"/>
        <w:jc w:val="both"/>
        <w:rPr>
          <w:rFonts w:ascii="Times New Roman" w:hAnsi="Times New Roman"/>
          <w:sz w:val="24"/>
          <w:szCs w:val="24"/>
        </w:rPr>
      </w:pPr>
      <w:r w:rsidRPr="00754850">
        <w:rPr>
          <w:rFonts w:ascii="Times New Roman" w:hAnsi="Times New Roman"/>
          <w:sz w:val="24"/>
          <w:szCs w:val="24"/>
        </w:rPr>
        <w:t xml:space="preserve">Young, H. D., </w:t>
      </w:r>
      <w:proofErr w:type="spellStart"/>
      <w:r w:rsidRPr="00754850">
        <w:rPr>
          <w:rFonts w:ascii="Times New Roman" w:hAnsi="Times New Roman"/>
          <w:sz w:val="24"/>
          <w:szCs w:val="24"/>
        </w:rPr>
        <w:t>Freedman</w:t>
      </w:r>
      <w:proofErr w:type="spellEnd"/>
      <w:r w:rsidRPr="00754850">
        <w:rPr>
          <w:rFonts w:ascii="Times New Roman" w:hAnsi="Times New Roman"/>
          <w:sz w:val="24"/>
          <w:szCs w:val="24"/>
        </w:rPr>
        <w:t>, R. A., &amp; Lewis Ford, A. (2009). Física universitaria. Pearson educación. http://up-rid2.up.ac.pa:8080/xmlui/handle/123456789/1380</w:t>
      </w:r>
    </w:p>
    <w:p w:rsidR="00CA680B" w:rsidRPr="005C70BA" w:rsidRDefault="00CA680B" w:rsidP="006D737E">
      <w:pPr>
        <w:pStyle w:val="Prrafodelista"/>
        <w:spacing w:after="0" w:line="360" w:lineRule="auto"/>
        <w:ind w:left="993"/>
        <w:jc w:val="both"/>
        <w:rPr>
          <w:rFonts w:ascii="Times New Roman" w:hAnsi="Times New Roman"/>
          <w:bCs/>
          <w:sz w:val="24"/>
          <w:lang w:val="en-US"/>
        </w:rPr>
      </w:pPr>
    </w:p>
    <w:p w:rsidR="00ED3694" w:rsidRDefault="00ED3694">
      <w:pPr>
        <w:spacing w:after="0" w:line="360" w:lineRule="auto"/>
        <w:jc w:val="both"/>
        <w:rPr>
          <w:rFonts w:ascii="Times New Roman" w:hAnsi="Times New Roman"/>
          <w:sz w:val="24"/>
          <w:szCs w:val="24"/>
          <w:lang w:val="pt-BR"/>
        </w:rPr>
      </w:pPr>
    </w:p>
    <w:p w:rsidR="005C70BA" w:rsidRDefault="005C70BA">
      <w:pPr>
        <w:spacing w:after="0" w:line="360" w:lineRule="auto"/>
        <w:jc w:val="both"/>
        <w:rPr>
          <w:rFonts w:ascii="Times New Roman" w:hAnsi="Times New Roman"/>
          <w:sz w:val="24"/>
          <w:szCs w:val="24"/>
          <w:lang w:val="pt-BR"/>
        </w:rPr>
      </w:pPr>
    </w:p>
    <w:p w:rsidR="00AD75B4" w:rsidRDefault="00D57AC4">
      <w:pPr>
        <w:ind w:left="720"/>
        <w:jc w:val="center"/>
        <w:rPr>
          <w:rFonts w:ascii="Times New Roman" w:hAnsi="Times New Roman"/>
          <w:sz w:val="24"/>
          <w:szCs w:val="24"/>
          <w:lang w:val="es-ES"/>
        </w:rPr>
      </w:pPr>
      <w:r>
        <w:rPr>
          <w:rFonts w:cs="Arial"/>
          <w:sz w:val="18"/>
          <w:szCs w:val="18"/>
        </w:rPr>
        <w:t xml:space="preserve">©2020 por los autores.  </w:t>
      </w:r>
      <w:r>
        <w:rPr>
          <w:rFonts w:cs="Arial"/>
          <w:sz w:val="18"/>
          <w:szCs w:val="18"/>
          <w:lang w:val="es-ES"/>
        </w:rPr>
        <w:t>Este artículo es de acceso abierto y distribuido según los términos y condiciones de la licencia Creative Commons Atribución-NoComercial-CompartirIgual 4.0 Internacional (CC BY-NC-SA 4.0) (</w:t>
      </w:r>
      <w:hyperlink r:id="rId11" w:history="1">
        <w:r>
          <w:rPr>
            <w:rStyle w:val="Hipervnculo"/>
            <w:rFonts w:cs="Arial"/>
            <w:sz w:val="18"/>
            <w:szCs w:val="18"/>
          </w:rPr>
          <w:t>https://creativecommons.org/licenses/by-nc-sa/4.0/</w:t>
        </w:r>
      </w:hyperlink>
      <w:r>
        <w:rPr>
          <w:rFonts w:cs="Arial"/>
          <w:sz w:val="18"/>
          <w:szCs w:val="18"/>
          <w:lang w:val="es-ES"/>
        </w:rPr>
        <w:t>).</w:t>
      </w:r>
    </w:p>
    <w:sectPr w:rsidR="00AD75B4" w:rsidSect="00754850">
      <w:headerReference w:type="even" r:id="rId12"/>
      <w:headerReference w:type="default" r:id="rId13"/>
      <w:footerReference w:type="even" r:id="rId14"/>
      <w:footerReference w:type="default" r:id="rId15"/>
      <w:headerReference w:type="first" r:id="rId16"/>
      <w:footerReference w:type="first" r:id="rId17"/>
      <w:pgSz w:w="12240" w:h="15840"/>
      <w:pgMar w:top="1134" w:right="1418" w:bottom="1418" w:left="1418" w:header="567" w:footer="0" w:gutter="0"/>
      <w:pgNumType w:start="84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3BB" w:rsidRDefault="00E933BB">
      <w:pPr>
        <w:spacing w:after="0" w:line="240" w:lineRule="auto"/>
      </w:pPr>
      <w:r>
        <w:separator/>
      </w:r>
    </w:p>
  </w:endnote>
  <w:endnote w:type="continuationSeparator" w:id="0">
    <w:p w:rsidR="00E933BB" w:rsidRDefault="00E9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ICOIN+TimesNewRoman,Bold">
    <w:altName w:val="Times New Roman"/>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WenQuanYi Micro Hei">
    <w:altName w:val="MS Gothic"/>
    <w:charset w:val="00"/>
    <w:family w:val="roman"/>
    <w:pitch w:val="default"/>
    <w:sig w:usb0="00000000" w:usb1="00000000" w:usb2="00000000" w:usb3="00000000" w:csb0="00000001" w:csb1="00000000"/>
  </w:font>
  <w:font w:name="ArialMT">
    <w:altName w:val="Times New Roman"/>
    <w:charset w:val="00"/>
    <w:family w:val="roman"/>
    <w:pitch w:val="default"/>
  </w:font>
  <w:font w:name="Times">
    <w:altName w:val="﷽﷽﷽﷽﷽﷽"/>
    <w:panose1 w:val="02020603050405020304"/>
    <w:charset w:val="00"/>
    <w:family w:val="roman"/>
    <w:pitch w:val="variable"/>
    <w:sig w:usb0="E0002EFF" w:usb1="C000785B" w:usb2="00000009" w:usb3="00000000" w:csb0="000001FF" w:csb1="00000000"/>
  </w:font>
  <w:font w:name="Times New Roman;Times New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Mat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74"/>
      <w:gridCol w:w="8430"/>
    </w:tblGrid>
    <w:tr w:rsidR="00E524C2" w:rsidRPr="008D4A5F" w:rsidTr="008D4A5F">
      <w:tc>
        <w:tcPr>
          <w:tcW w:w="518" w:type="pct"/>
        </w:tcPr>
        <w:p w:rsidR="00E524C2" w:rsidRPr="008D4A5F" w:rsidRDefault="00E524C2">
          <w:pPr>
            <w:pStyle w:val="Piedepgina"/>
            <w:jc w:val="right"/>
            <w:rPr>
              <w:b/>
              <w:bCs/>
              <w:color w:val="4F81BD"/>
              <w:sz w:val="32"/>
              <w:szCs w:val="32"/>
            </w:rPr>
          </w:pPr>
          <w:r w:rsidRPr="008D4A5F">
            <w:rPr>
              <w:sz w:val="32"/>
              <w:szCs w:val="32"/>
            </w:rPr>
            <w:fldChar w:fldCharType="begin"/>
          </w:r>
          <w:r w:rsidRPr="008D4A5F">
            <w:rPr>
              <w:sz w:val="32"/>
              <w:szCs w:val="32"/>
            </w:rPr>
            <w:instrText>PAGE   \* MERGEFORMAT</w:instrText>
          </w:r>
          <w:r w:rsidRPr="008D4A5F">
            <w:rPr>
              <w:sz w:val="32"/>
              <w:szCs w:val="32"/>
            </w:rPr>
            <w:fldChar w:fldCharType="separate"/>
          </w:r>
          <w:r w:rsidRPr="008D4A5F">
            <w:rPr>
              <w:b/>
              <w:bCs/>
              <w:sz w:val="32"/>
              <w:szCs w:val="32"/>
              <w:lang w:val="es-ES"/>
            </w:rPr>
            <w:t>4</w:t>
          </w:r>
          <w:r w:rsidRPr="008D4A5F">
            <w:rPr>
              <w:b/>
              <w:bCs/>
              <w:sz w:val="32"/>
              <w:szCs w:val="32"/>
            </w:rPr>
            <w:fldChar w:fldCharType="end"/>
          </w:r>
        </w:p>
      </w:tc>
      <w:tc>
        <w:tcPr>
          <w:tcW w:w="4482" w:type="pct"/>
        </w:tcPr>
        <w:p w:rsidR="00E524C2" w:rsidRPr="008D4A5F" w:rsidRDefault="00E524C2">
          <w:pPr>
            <w:rPr>
              <w:b/>
              <w:sz w:val="18"/>
              <w:szCs w:val="18"/>
            </w:rPr>
          </w:pPr>
          <w:r w:rsidRPr="008D4A5F">
            <w:rPr>
              <w:rFonts w:ascii="Times New Roman" w:hAnsi="Times New Roman"/>
              <w:b/>
              <w:color w:val="000000"/>
              <w:sz w:val="18"/>
              <w:szCs w:val="18"/>
            </w:rPr>
            <w:t xml:space="preserve">Delia M. </w:t>
          </w:r>
          <w:proofErr w:type="spellStart"/>
          <w:r w:rsidRPr="008D4A5F">
            <w:rPr>
              <w:rFonts w:ascii="Times New Roman" w:hAnsi="Times New Roman"/>
              <w:b/>
              <w:color w:val="000000"/>
              <w:sz w:val="18"/>
              <w:szCs w:val="18"/>
            </w:rPr>
            <w:t>Villacrés-Yancha</w:t>
          </w:r>
          <w:proofErr w:type="spellEnd"/>
          <w:r>
            <w:rPr>
              <w:rFonts w:ascii="Times New Roman" w:eastAsia="Times New Roman" w:hAnsi="Times New Roman"/>
              <w:b/>
              <w:sz w:val="18"/>
              <w:szCs w:val="18"/>
              <w:lang w:val="es-ES" w:eastAsia="es-ES"/>
            </w:rPr>
            <w:t xml:space="preserve">, </w:t>
          </w:r>
          <w:r w:rsidRPr="008D4A5F">
            <w:rPr>
              <w:rFonts w:ascii="Times New Roman" w:hAnsi="Times New Roman"/>
              <w:b/>
              <w:color w:val="000000"/>
              <w:sz w:val="18"/>
              <w:szCs w:val="18"/>
            </w:rPr>
            <w:t>Myriam K. Zurita-Solís</w:t>
          </w:r>
        </w:p>
      </w:tc>
    </w:tr>
  </w:tbl>
  <w:p w:rsidR="00E524C2" w:rsidRDefault="00E524C2">
    <w:pPr>
      <w:pStyle w:val="Piedepgina"/>
    </w:pPr>
  </w:p>
  <w:p w:rsidR="00E524C2" w:rsidRDefault="00E524C2"/>
  <w:p w:rsidR="00E524C2" w:rsidRDefault="00E524C2"/>
  <w:p w:rsidR="00E524C2" w:rsidRDefault="00E524C2"/>
  <w:p w:rsidR="00E524C2" w:rsidRDefault="00E524C2"/>
  <w:p w:rsidR="00E524C2" w:rsidRDefault="00E524C2"/>
  <w:p w:rsidR="00E524C2" w:rsidRDefault="00E524C2"/>
  <w:p w:rsidR="00E524C2" w:rsidRDefault="00E524C2"/>
  <w:p w:rsidR="00E524C2" w:rsidRDefault="00E524C2"/>
  <w:p w:rsidR="00E524C2" w:rsidRDefault="00E524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28" w:type="pct"/>
      <w:tblBorders>
        <w:top w:val="single" w:sz="18" w:space="0" w:color="808080"/>
        <w:insideV w:val="single" w:sz="18" w:space="0" w:color="808080"/>
      </w:tblBorders>
      <w:tblLook w:val="04A0" w:firstRow="1" w:lastRow="0" w:firstColumn="1" w:lastColumn="0" w:noHBand="0" w:noVBand="1"/>
    </w:tblPr>
    <w:tblGrid>
      <w:gridCol w:w="1032"/>
      <w:gridCol w:w="8613"/>
    </w:tblGrid>
    <w:tr w:rsidR="00E524C2" w:rsidRPr="008D4A5F" w:rsidTr="008D4A5F">
      <w:trPr>
        <w:trHeight w:val="425"/>
      </w:trPr>
      <w:tc>
        <w:tcPr>
          <w:tcW w:w="1053" w:type="dxa"/>
        </w:tcPr>
        <w:p w:rsidR="00E524C2" w:rsidRPr="008D4A5F" w:rsidRDefault="00E524C2">
          <w:pPr>
            <w:pStyle w:val="Piedepgina"/>
            <w:jc w:val="right"/>
            <w:rPr>
              <w:b/>
              <w:bCs/>
              <w:color w:val="4F81BD"/>
              <w:sz w:val="32"/>
              <w:szCs w:val="32"/>
            </w:rPr>
          </w:pPr>
          <w:r w:rsidRPr="008D4A5F">
            <w:rPr>
              <w:sz w:val="32"/>
              <w:szCs w:val="32"/>
            </w:rPr>
            <w:fldChar w:fldCharType="begin"/>
          </w:r>
          <w:r w:rsidRPr="008D4A5F">
            <w:rPr>
              <w:sz w:val="32"/>
              <w:szCs w:val="32"/>
            </w:rPr>
            <w:instrText>PAGE   \* MERGEFORMAT</w:instrText>
          </w:r>
          <w:r w:rsidRPr="008D4A5F">
            <w:rPr>
              <w:sz w:val="32"/>
              <w:szCs w:val="32"/>
            </w:rPr>
            <w:fldChar w:fldCharType="separate"/>
          </w:r>
          <w:r w:rsidR="00837BC3" w:rsidRPr="00837BC3">
            <w:rPr>
              <w:b/>
              <w:bCs/>
              <w:noProof/>
              <w:sz w:val="32"/>
              <w:szCs w:val="32"/>
              <w:lang w:val="es-ES"/>
            </w:rPr>
            <w:t>876</w:t>
          </w:r>
          <w:r w:rsidRPr="008D4A5F">
            <w:rPr>
              <w:b/>
              <w:bCs/>
              <w:sz w:val="32"/>
              <w:szCs w:val="32"/>
            </w:rPr>
            <w:fldChar w:fldCharType="end"/>
          </w:r>
        </w:p>
      </w:tc>
      <w:tc>
        <w:tcPr>
          <w:tcW w:w="9105" w:type="dxa"/>
        </w:tcPr>
        <w:p w:rsidR="00E524C2" w:rsidRPr="008D4A5F" w:rsidRDefault="00E524C2">
          <w:pPr>
            <w:spacing w:after="0" w:line="240" w:lineRule="auto"/>
            <w:rPr>
              <w:rFonts w:ascii="Times New Roman" w:hAnsi="Times New Roman"/>
              <w:b/>
              <w:color w:val="000000"/>
              <w:sz w:val="18"/>
              <w:szCs w:val="18"/>
            </w:rPr>
          </w:pPr>
        </w:p>
        <w:p w:rsidR="00E524C2" w:rsidRPr="008D4A5F" w:rsidRDefault="00E524C2">
          <w:pPr>
            <w:spacing w:after="0" w:line="240" w:lineRule="auto"/>
            <w:rPr>
              <w:rFonts w:ascii="Times New Roman" w:hAnsi="Times New Roman"/>
              <w:b/>
              <w:color w:val="000000"/>
              <w:sz w:val="18"/>
              <w:szCs w:val="18"/>
              <w:lang w:val="es-EC"/>
            </w:rPr>
          </w:pPr>
          <w:r w:rsidRPr="008D4A5F">
            <w:rPr>
              <w:rFonts w:ascii="Times New Roman" w:hAnsi="Times New Roman"/>
              <w:b/>
              <w:color w:val="000000"/>
              <w:sz w:val="18"/>
              <w:szCs w:val="18"/>
              <w:lang w:val="es-EC"/>
            </w:rPr>
            <w:t xml:space="preserve">Vol. </w:t>
          </w:r>
          <w:r w:rsidRPr="002A2041">
            <w:rPr>
              <w:rFonts w:ascii="Times New Roman" w:hAnsi="Times New Roman"/>
              <w:b/>
              <w:color w:val="000000"/>
              <w:sz w:val="18"/>
              <w:szCs w:val="18"/>
              <w:lang w:val="es-EC"/>
            </w:rPr>
            <w:t xml:space="preserve">7, núm. </w:t>
          </w:r>
          <w:r w:rsidRPr="006D737E">
            <w:rPr>
              <w:rFonts w:ascii="Times New Roman" w:hAnsi="Times New Roman"/>
              <w:b/>
              <w:color w:val="000000"/>
              <w:sz w:val="18"/>
              <w:szCs w:val="18"/>
              <w:lang w:val="es-EC"/>
            </w:rPr>
            <w:t xml:space="preserve">3, Julio-Septiembre </w:t>
          </w:r>
          <w:r w:rsidRPr="002A2041">
            <w:rPr>
              <w:rFonts w:ascii="Times New Roman" w:hAnsi="Times New Roman"/>
              <w:b/>
              <w:color w:val="000000"/>
              <w:sz w:val="18"/>
              <w:szCs w:val="18"/>
              <w:lang w:val="es-EC"/>
            </w:rPr>
            <w:t>2021</w:t>
          </w:r>
          <w:r w:rsidRPr="008D4A5F">
            <w:rPr>
              <w:rFonts w:ascii="Times New Roman" w:hAnsi="Times New Roman"/>
              <w:b/>
              <w:color w:val="000000"/>
              <w:sz w:val="18"/>
              <w:szCs w:val="18"/>
              <w:lang w:val="es-EC"/>
            </w:rPr>
            <w:t xml:space="preserve">, pp. </w:t>
          </w:r>
          <w:r w:rsidR="00754850">
            <w:rPr>
              <w:rFonts w:ascii="Times New Roman" w:hAnsi="Times New Roman"/>
              <w:b/>
              <w:color w:val="000000"/>
              <w:sz w:val="18"/>
              <w:szCs w:val="18"/>
              <w:lang w:val="es-EC"/>
            </w:rPr>
            <w:t>848-876</w:t>
          </w:r>
        </w:p>
        <w:p w:rsidR="00E524C2" w:rsidRPr="008D4A5F" w:rsidRDefault="00321A13" w:rsidP="00303EE1">
          <w:pPr>
            <w:spacing w:after="0" w:line="240" w:lineRule="auto"/>
            <w:rPr>
              <w:rFonts w:ascii="Times New Roman" w:hAnsi="Times New Roman"/>
              <w:b/>
              <w:color w:val="000000"/>
              <w:sz w:val="16"/>
              <w:szCs w:val="16"/>
            </w:rPr>
          </w:pPr>
          <w:r w:rsidRPr="00321A13">
            <w:rPr>
              <w:rFonts w:ascii="Times New Roman" w:hAnsi="Times New Roman"/>
              <w:b/>
              <w:color w:val="000000"/>
              <w:sz w:val="16"/>
              <w:szCs w:val="16"/>
            </w:rPr>
            <w:t xml:space="preserve">William Paúl Loor Fernández, Luis Santiago Quiroz Fernández, Yolanda Eugenia Llosas </w:t>
          </w:r>
          <w:proofErr w:type="spellStart"/>
          <w:r w:rsidRPr="00321A13">
            <w:rPr>
              <w:rFonts w:ascii="Times New Roman" w:hAnsi="Times New Roman"/>
              <w:b/>
              <w:color w:val="000000"/>
              <w:sz w:val="16"/>
              <w:szCs w:val="16"/>
            </w:rPr>
            <w:t>Albuerne</w:t>
          </w:r>
          <w:proofErr w:type="spellEnd"/>
        </w:p>
      </w:tc>
    </w:tr>
  </w:tbl>
  <w:p w:rsidR="00E524C2" w:rsidRDefault="00E524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4C2" w:rsidRDefault="00E524C2">
    <w:pPr>
      <w:pStyle w:val="Piedepgina"/>
      <w:jc w:val="center"/>
      <w:rPr>
        <w:rFonts w:ascii="Times New Roman" w:hAnsi="Times New Roman"/>
        <w:sz w:val="20"/>
        <w:szCs w:val="20"/>
      </w:rPr>
    </w:pPr>
    <w:r>
      <w:rPr>
        <w:noProof/>
        <w:lang w:val="es-EC" w:eastAsia="es-EC"/>
      </w:rPr>
      <mc:AlternateContent>
        <mc:Choice Requires="wps">
          <w:drawing>
            <wp:anchor distT="0" distB="0" distL="114300" distR="114300" simplePos="0" relativeHeight="251674624" behindDoc="0" locked="0" layoutInCell="1" allowOverlap="1">
              <wp:simplePos x="0" y="0"/>
              <wp:positionH relativeFrom="page">
                <wp:posOffset>2033905</wp:posOffset>
              </wp:positionH>
              <wp:positionV relativeFrom="paragraph">
                <wp:posOffset>129540</wp:posOffset>
              </wp:positionV>
              <wp:extent cx="3575685" cy="245110"/>
              <wp:effectExtent l="0" t="0" r="0" b="2540"/>
              <wp:wrapNone/>
              <wp:docPr id="1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685" cy="245110"/>
                      </a:xfrm>
                      <a:prstGeom prst="rect">
                        <a:avLst/>
                      </a:prstGeom>
                      <a:noFill/>
                      <a:ln w="6350">
                        <a:noFill/>
                      </a:ln>
                      <a:effectLst/>
                    </wps:spPr>
                    <wps:txbx>
                      <w:txbxContent>
                        <w:p w:rsidR="00E524C2" w:rsidRDefault="00E524C2">
                          <w:pPr>
                            <w:jc w:val="center"/>
                          </w:pPr>
                          <w:r>
                            <w:rPr>
                              <w:rFonts w:ascii="Times New Roman" w:hAnsi="Times New Roman"/>
                              <w:sz w:val="20"/>
                              <w:szCs w:val="20"/>
                            </w:rPr>
                            <w:t>http://dominiodelasciencias.com/ojs/index.php/es/index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1 Cuadro de texto" o:spid="_x0000_s1032" type="#_x0000_t202" style="position:absolute;left:0;text-align:left;margin-left:160.15pt;margin-top:10.2pt;width:281.55pt;height:19.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" filled="f" stroked="f" strokeweight=".5pt">
              <v:path arrowok="t"/>
              <v:textbox>
                <w:txbxContent>
                  <w:p w:rsidR="00E524C2" w:rsidRDefault="00E524C2">
                    <w:pPr>
                      <w:jc w:val="center"/>
                    </w:pPr>
                    <w:r>
                      <w:rPr>
                        <w:rFonts w:ascii="Times New Roman" w:hAnsi="Times New Roman"/>
                        <w:sz w:val="20"/>
                        <w:szCs w:val="20"/>
                      </w:rPr>
                      <w:t>http://dominiodelasciencias.com/ojs/index.php/es/index</w:t>
                    </w:r>
                  </w:p>
                </w:txbxContent>
              </v:textbox>
              <w10:wrap anchorx="page"/>
            </v:shape>
          </w:pict>
        </mc:Fallback>
      </mc:AlternateContent>
    </w:r>
    <w:r>
      <w:rPr>
        <w:noProof/>
        <w:lang w:val="es-EC" w:eastAsia="es-EC"/>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-635</wp:posOffset>
              </wp:positionV>
              <wp:extent cx="6216015" cy="17780"/>
              <wp:effectExtent l="0" t="0" r="32385" b="2032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6015" cy="1778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A89D2DA" id="Conector recto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" strokecolor="windowText" strokeweight="1.75pt">
              <o:lock v:ext="edit" shapetype="f"/>
            </v:line>
          </w:pict>
        </mc:Fallback>
      </mc:AlternateContent>
    </w:r>
  </w:p>
  <w:p w:rsidR="00E524C2" w:rsidRDefault="00E524C2">
    <w:pPr>
      <w:pStyle w:val="Piedepgina"/>
      <w:jc w:val="center"/>
      <w:rPr>
        <w:rFonts w:ascii="Times New Roman" w:hAnsi="Times New Roman"/>
        <w:sz w:val="20"/>
        <w:szCs w:val="20"/>
      </w:rPr>
    </w:pPr>
  </w:p>
  <w:p w:rsidR="00E524C2" w:rsidRDefault="00E524C2">
    <w:pPr>
      <w:pStyle w:val="Piedepgina"/>
      <w:jc w:val="center"/>
      <w:rPr>
        <w:rFonts w:ascii="Times New Roman" w:hAnsi="Times New Roman"/>
        <w:sz w:val="20"/>
        <w:szCs w:val="20"/>
      </w:rPr>
    </w:pPr>
  </w:p>
  <w:p w:rsidR="00E524C2" w:rsidRDefault="00E524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3BB" w:rsidRDefault="00E933BB">
      <w:pPr>
        <w:spacing w:after="0" w:line="240" w:lineRule="auto"/>
      </w:pPr>
      <w:r>
        <w:separator/>
      </w:r>
    </w:p>
  </w:footnote>
  <w:footnote w:type="continuationSeparator" w:id="0">
    <w:p w:rsidR="00E933BB" w:rsidRDefault="00E93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4C2" w:rsidRDefault="00E524C2">
    <w:pPr>
      <w:pStyle w:val="Encabezado"/>
      <w:rPr>
        <w:lang w:val="en-US"/>
      </w:rPr>
    </w:pPr>
    <w:r>
      <w:rPr>
        <w:noProof/>
        <w:lang w:val="es-EC" w:eastAsia="es-EC"/>
      </w:rPr>
      <mc:AlternateContent>
        <mc:Choice Requires="wps">
          <w:drawing>
            <wp:anchor distT="0" distB="0" distL="114300" distR="114300" simplePos="0" relativeHeight="251670528" behindDoc="0" locked="0" layoutInCell="1" allowOverlap="1">
              <wp:simplePos x="0" y="0"/>
              <wp:positionH relativeFrom="column">
                <wp:posOffset>-69850</wp:posOffset>
              </wp:positionH>
              <wp:positionV relativeFrom="paragraph">
                <wp:posOffset>-281305</wp:posOffset>
              </wp:positionV>
              <wp:extent cx="2527300" cy="447040"/>
              <wp:effectExtent l="0" t="0" r="0" b="0"/>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447040"/>
                      </a:xfrm>
                      <a:prstGeom prst="rect">
                        <a:avLst/>
                      </a:prstGeom>
                      <a:noFill/>
                      <a:ln w="25400" cap="flat" cmpd="sng" algn="ctr">
                        <a:noFill/>
                        <a:prstDash val="solid"/>
                      </a:ln>
                      <a:effectLst/>
                    </wps:spPr>
                    <wps:txbx>
                      <w:txbxContent>
                        <w:p w:rsidR="00E524C2" w:rsidRPr="008D4A5F" w:rsidRDefault="00E524C2">
                          <w:pPr>
                            <w:pStyle w:val="Sinespaciado"/>
                            <w:rPr>
                              <w:rFonts w:ascii="Times New Roman" w:hAnsi="Times New Roman"/>
                              <w:color w:val="000000"/>
                              <w:sz w:val="20"/>
                              <w:szCs w:val="20"/>
                            </w:rPr>
                          </w:pPr>
                          <w:r w:rsidRPr="008D4A5F">
                            <w:rPr>
                              <w:rFonts w:ascii="Times New Roman" w:hAnsi="Times New Roman"/>
                              <w:color w:val="000000"/>
                              <w:sz w:val="20"/>
                              <w:szCs w:val="20"/>
                            </w:rPr>
                            <w:t>Dom. Cien., ISSN: 2477-8818</w:t>
                          </w:r>
                        </w:p>
                        <w:p w:rsidR="00E524C2" w:rsidRPr="008D4A5F" w:rsidRDefault="00E524C2">
                          <w:pPr>
                            <w:pStyle w:val="Sinespaciado"/>
                            <w:rPr>
                              <w:rFonts w:ascii="Times New Roman" w:hAnsi="Times New Roman"/>
                              <w:color w:val="000000"/>
                              <w:sz w:val="20"/>
                              <w:szCs w:val="20"/>
                            </w:rPr>
                          </w:pPr>
                          <w:r w:rsidRPr="008D4A5F">
                            <w:rPr>
                              <w:rFonts w:ascii="Times New Roman" w:hAnsi="Times New Roman"/>
                              <w:color w:val="000000"/>
                              <w:sz w:val="20"/>
                              <w:szCs w:val="20"/>
                            </w:rPr>
                            <w:t xml:space="preserve">Vol. 3, núm. 1, enero, 2017, pp.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48 Rectángulo" o:spid="_x0000_s1026" style="position:absolute;margin-left:-5.5pt;margin-top:-22.15pt;width:199pt;height:3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" filled="f" stroked="f" strokeweight="2pt">
              <v:path arrowok="t"/>
              <v:textbox>
                <w:txbxContent>
                  <w:p w:rsidR="00E524C2" w:rsidRPr="008D4A5F" w:rsidRDefault="00E524C2">
                    <w:pPr>
                      <w:pStyle w:val="Sinespaciado"/>
                      <w:rPr>
                        <w:rFonts w:ascii="Times New Roman" w:hAnsi="Times New Roman"/>
                        <w:color w:val="000000"/>
                        <w:sz w:val="20"/>
                        <w:szCs w:val="20"/>
                      </w:rPr>
                    </w:pPr>
                    <w:r w:rsidRPr="008D4A5F">
                      <w:rPr>
                        <w:rFonts w:ascii="Times New Roman" w:hAnsi="Times New Roman"/>
                        <w:color w:val="000000"/>
                        <w:sz w:val="20"/>
                        <w:szCs w:val="20"/>
                      </w:rPr>
                      <w:t>Dom. Cien., ISSN: 2477-8818</w:t>
                    </w:r>
                  </w:p>
                  <w:p w:rsidR="00E524C2" w:rsidRPr="008D4A5F" w:rsidRDefault="00E524C2">
                    <w:pPr>
                      <w:pStyle w:val="Sinespaciado"/>
                      <w:rPr>
                        <w:rFonts w:ascii="Times New Roman" w:hAnsi="Times New Roman"/>
                        <w:color w:val="000000"/>
                        <w:sz w:val="20"/>
                        <w:szCs w:val="20"/>
                      </w:rPr>
                    </w:pPr>
                    <w:r w:rsidRPr="008D4A5F">
                      <w:rPr>
                        <w:rFonts w:ascii="Times New Roman" w:hAnsi="Times New Roman"/>
                        <w:color w:val="000000"/>
                        <w:sz w:val="20"/>
                        <w:szCs w:val="20"/>
                      </w:rPr>
                      <w:t xml:space="preserve">Vol. 3, núm. 1, enero, 2017, pp. </w:t>
                    </w:r>
                  </w:p>
                </w:txbxContent>
              </v:textbox>
            </v:rect>
          </w:pict>
        </mc:Fallback>
      </mc:AlternateContent>
    </w:r>
    <w:r>
      <w:rPr>
        <w:rFonts w:ascii="Times New Roman" w:eastAsia="Times New Roman" w:hAnsi="Times New Roman"/>
        <w:sz w:val="20"/>
        <w:szCs w:val="20"/>
        <w:lang w:eastAsia="es-ES"/>
      </w:rPr>
      <w:t xml:space="preserve"> </w:t>
    </w:r>
    <w:r>
      <w:rPr>
        <w:noProof/>
        <w:lang w:val="es-EC" w:eastAsia="es-EC"/>
      </w:rPr>
      <w:drawing>
        <wp:anchor distT="0" distB="0" distL="114300" distR="114300" simplePos="0" relativeHeight="251658240" behindDoc="0" locked="0" layoutInCell="1" allowOverlap="1">
          <wp:simplePos x="0" y="0"/>
          <wp:positionH relativeFrom="column">
            <wp:posOffset>5564505</wp:posOffset>
          </wp:positionH>
          <wp:positionV relativeFrom="paragraph">
            <wp:posOffset>-364490</wp:posOffset>
          </wp:positionV>
          <wp:extent cx="588010" cy="590550"/>
          <wp:effectExtent l="0" t="0" r="2540" b="0"/>
          <wp:wrapSquare wrapText="bothSides"/>
          <wp:docPr id="20" name="Imagen 20"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F:\logo revis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4C2" w:rsidRDefault="00E524C2">
    <w:pPr>
      <w:pStyle w:val="Encabezado"/>
      <w:rPr>
        <w:lang w:val="en-US"/>
      </w:rPr>
    </w:pPr>
    <w:r>
      <w:rPr>
        <w:noProof/>
        <w:lang w:val="es-EC" w:eastAsia="es-EC"/>
      </w:rPr>
      <mc:AlternateContent>
        <mc:Choice Requires="wps">
          <w:drawing>
            <wp:anchor distT="0" distB="0" distL="114300" distR="114300" simplePos="0" relativeHeight="251656192" behindDoc="0" locked="0" layoutInCell="1" allowOverlap="1">
              <wp:simplePos x="0" y="0"/>
              <wp:positionH relativeFrom="column">
                <wp:posOffset>-167005</wp:posOffset>
              </wp:positionH>
              <wp:positionV relativeFrom="paragraph">
                <wp:posOffset>-1905</wp:posOffset>
              </wp:positionV>
              <wp:extent cx="6189980" cy="447675"/>
              <wp:effectExtent l="0" t="0" r="0" b="0"/>
              <wp:wrapNone/>
              <wp:docPr id="33"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9980" cy="447675"/>
                      </a:xfrm>
                      <a:prstGeom prst="rect">
                        <a:avLst/>
                      </a:prstGeom>
                      <a:noFill/>
                      <a:ln w="25400" cap="flat" cmpd="sng" algn="ctr">
                        <a:noFill/>
                        <a:prstDash val="solid"/>
                      </a:ln>
                      <a:effectLst/>
                    </wps:spPr>
                    <wps:txbx>
                      <w:txbxContent>
                        <w:p w:rsidR="00E524C2" w:rsidRPr="008D4A5F" w:rsidRDefault="00E524C2">
                          <w:pPr>
                            <w:pStyle w:val="Sinespaciado"/>
                            <w:jc w:val="both"/>
                            <w:rPr>
                              <w:rFonts w:ascii="Times New Roman" w:hAnsi="Times New Roman"/>
                              <w:color w:val="000000"/>
                              <w:sz w:val="20"/>
                              <w:szCs w:val="20"/>
                            </w:rPr>
                          </w:pPr>
                          <w:r w:rsidRPr="008D4A5F">
                            <w:rPr>
                              <w:rFonts w:ascii="Times New Roman" w:hAnsi="Times New Roman"/>
                              <w:color w:val="000000"/>
                              <w:sz w:val="20"/>
                              <w:szCs w:val="20"/>
                            </w:rPr>
                            <w:t>Grado de contaminación en los teléfonos celulares de docentes y estudiantes que realizan actividades en la clínica odontológica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33 Rectángulo" o:spid="_x0000_s1027" style="position:absolute;margin-left:-13.15pt;margin-top:-.15pt;width:487.4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" filled="f" stroked="f" strokeweight="2pt">
              <v:path arrowok="t"/>
              <v:textbox>
                <w:txbxContent>
                  <w:p w:rsidR="00E524C2" w:rsidRPr="008D4A5F" w:rsidRDefault="00E524C2">
                    <w:pPr>
                      <w:pStyle w:val="Sinespaciado"/>
                      <w:jc w:val="both"/>
                      <w:rPr>
                        <w:rFonts w:ascii="Times New Roman" w:hAnsi="Times New Roman"/>
                        <w:color w:val="000000"/>
                        <w:sz w:val="20"/>
                        <w:szCs w:val="20"/>
                      </w:rPr>
                    </w:pPr>
                    <w:r w:rsidRPr="008D4A5F">
                      <w:rPr>
                        <w:rFonts w:ascii="Times New Roman" w:hAnsi="Times New Roman"/>
                        <w:color w:val="000000"/>
                        <w:sz w:val="20"/>
                        <w:szCs w:val="20"/>
                      </w:rPr>
                      <w:t>Grado de contaminación en los teléfonos celulares de docentes y estudiantes que realizan actividades en la clínica odontológica</w:t>
                    </w:r>
                  </w:p>
                </w:txbxContent>
              </v:textbox>
            </v:rect>
          </w:pict>
        </mc:Fallback>
      </mc:AlternateContent>
    </w:r>
  </w:p>
  <w:p w:rsidR="00E524C2" w:rsidRDefault="00E524C2">
    <w:pPr>
      <w:pStyle w:val="Encabezado"/>
      <w:rPr>
        <w:lang w:val="en-US"/>
      </w:rPr>
    </w:pPr>
  </w:p>
  <w:p w:rsidR="00E524C2" w:rsidRDefault="00E524C2">
    <w:pPr>
      <w:pStyle w:val="Encabezado"/>
      <w:rPr>
        <w:lang w:val="en-US"/>
      </w:rPr>
    </w:pPr>
    <w:r>
      <w:rPr>
        <w:noProof/>
        <w:lang w:val="es-EC" w:eastAsia="es-EC"/>
      </w:rPr>
      <mc:AlternateContent>
        <mc:Choice Requires="wps">
          <w:drawing>
            <wp:anchor distT="4294967295" distB="4294967295" distL="114300" distR="114300" simplePos="0" relativeHeight="251660288" behindDoc="0" locked="0" layoutInCell="1" allowOverlap="1">
              <wp:simplePos x="0" y="0"/>
              <wp:positionH relativeFrom="column">
                <wp:posOffset>-70485</wp:posOffset>
              </wp:positionH>
              <wp:positionV relativeFrom="paragraph">
                <wp:posOffset>106679</wp:posOffset>
              </wp:positionV>
              <wp:extent cx="6167120" cy="0"/>
              <wp:effectExtent l="0" t="0" r="24130" b="19050"/>
              <wp:wrapNone/>
              <wp:docPr id="35" name="3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6FCADD7" id="35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8.4pt" to="48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" strokeweight="2pt">
              <o:lock v:ext="edit" shapetype="f"/>
            </v:line>
          </w:pict>
        </mc:Fallback>
      </mc:AlternateContent>
    </w:r>
  </w:p>
  <w:p w:rsidR="00E524C2" w:rsidRDefault="00E524C2">
    <w:pPr>
      <w:pStyle w:val="Encabezado"/>
    </w:pPr>
  </w:p>
  <w:p w:rsidR="00E524C2" w:rsidRDefault="00E524C2"/>
  <w:p w:rsidR="00E524C2" w:rsidRDefault="00E524C2"/>
  <w:p w:rsidR="00E524C2" w:rsidRDefault="00E524C2"/>
  <w:p w:rsidR="00E524C2" w:rsidRDefault="00E524C2"/>
  <w:p w:rsidR="00E524C2" w:rsidRDefault="00E524C2"/>
  <w:p w:rsidR="00E524C2" w:rsidRDefault="00E524C2"/>
  <w:p w:rsidR="00E524C2" w:rsidRDefault="00E524C2"/>
  <w:p w:rsidR="00E524C2" w:rsidRDefault="00E524C2"/>
  <w:p w:rsidR="00E524C2" w:rsidRDefault="00E524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4C2" w:rsidRDefault="00E524C2">
    <w:pPr>
      <w:pStyle w:val="Encabezado"/>
      <w:rPr>
        <w:lang w:val="en-US"/>
      </w:rPr>
    </w:pPr>
    <w:r>
      <w:rPr>
        <w:noProof/>
        <w:lang w:val="es-EC" w:eastAsia="es-EC"/>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-263525</wp:posOffset>
              </wp:positionV>
              <wp:extent cx="3216275" cy="447040"/>
              <wp:effectExtent l="0" t="0" r="0" b="0"/>
              <wp:wrapNone/>
              <wp:docPr id="2"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6275" cy="447040"/>
                      </a:xfrm>
                      <a:prstGeom prst="rect">
                        <a:avLst/>
                      </a:prstGeom>
                      <a:noFill/>
                      <a:ln w="25400" cap="flat" cmpd="sng" algn="ctr">
                        <a:noFill/>
                        <a:prstDash val="solid"/>
                      </a:ln>
                      <a:effectLst/>
                    </wps:spPr>
                    <wps:txbx>
                      <w:txbxContent>
                        <w:p w:rsidR="00E524C2" w:rsidRPr="008D4A5F" w:rsidRDefault="00E524C2">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Dom. Cien., ISSN: 2477-8818</w:t>
                          </w:r>
                        </w:p>
                        <w:p w:rsidR="00E524C2" w:rsidRPr="008D4A5F" w:rsidRDefault="00E524C2">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 xml:space="preserve">Vol. </w:t>
                          </w:r>
                          <w:r>
                            <w:rPr>
                              <w:rFonts w:ascii="Times New Roman" w:hAnsi="Times New Roman"/>
                              <w:color w:val="000000"/>
                              <w:sz w:val="20"/>
                              <w:szCs w:val="20"/>
                            </w:rPr>
                            <w:t>7</w:t>
                          </w:r>
                          <w:r w:rsidRPr="008D4A5F">
                            <w:rPr>
                              <w:rFonts w:ascii="Times New Roman" w:hAnsi="Times New Roman"/>
                              <w:color w:val="000000"/>
                              <w:sz w:val="20"/>
                              <w:szCs w:val="20"/>
                            </w:rPr>
                            <w:t xml:space="preserve">, núm. </w:t>
                          </w:r>
                          <w:r w:rsidRPr="006D737E">
                            <w:rPr>
                              <w:rFonts w:ascii="Times New Roman" w:hAnsi="Times New Roman"/>
                              <w:color w:val="000000"/>
                              <w:sz w:val="20"/>
                              <w:szCs w:val="20"/>
                            </w:rPr>
                            <w:t xml:space="preserve">3, Julio-Septiembre </w:t>
                          </w:r>
                          <w:r w:rsidRPr="008D4A5F">
                            <w:rPr>
                              <w:rFonts w:ascii="Times New Roman" w:hAnsi="Times New Roman"/>
                              <w:color w:val="000000"/>
                              <w:sz w:val="20"/>
                              <w:szCs w:val="20"/>
                            </w:rPr>
                            <w:t>202</w:t>
                          </w:r>
                          <w:r>
                            <w:rPr>
                              <w:rFonts w:ascii="Times New Roman" w:hAnsi="Times New Roman"/>
                              <w:color w:val="000000"/>
                              <w:sz w:val="20"/>
                              <w:szCs w:val="20"/>
                            </w:rPr>
                            <w:t>1</w:t>
                          </w:r>
                          <w:r w:rsidRPr="008D4A5F">
                            <w:rPr>
                              <w:rFonts w:ascii="Times New Roman" w:hAnsi="Times New Roman"/>
                              <w:color w:val="000000"/>
                              <w:sz w:val="20"/>
                              <w:szCs w:val="20"/>
                            </w:rPr>
                            <w:t>, pp.</w:t>
                          </w:r>
                          <w:r w:rsidRPr="00A94C68">
                            <w:t xml:space="preserve"> </w:t>
                          </w:r>
                          <w:r w:rsidR="00754850" w:rsidRPr="00754850">
                            <w:rPr>
                              <w:rFonts w:ascii="Times New Roman" w:hAnsi="Times New Roman"/>
                              <w:color w:val="000000"/>
                              <w:sz w:val="20"/>
                              <w:szCs w:val="20"/>
                            </w:rPr>
                            <w:t>848-876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3 Rectángulo" o:spid="_x0000_s1028" style="position:absolute;margin-left:1.85pt;margin-top:-20.75pt;width:253.25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" filled="f" stroked="f" strokeweight="2pt">
              <v:path arrowok="t"/>
              <v:textbox>
                <w:txbxContent>
                  <w:p w:rsidR="00E524C2" w:rsidRPr="008D4A5F" w:rsidRDefault="00E524C2">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Dom. Cien., ISSN: 2477-8818</w:t>
                    </w:r>
                  </w:p>
                  <w:p w:rsidR="00E524C2" w:rsidRPr="008D4A5F" w:rsidRDefault="00E524C2">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 xml:space="preserve">Vol. </w:t>
                    </w:r>
                    <w:r>
                      <w:rPr>
                        <w:rFonts w:ascii="Times New Roman" w:hAnsi="Times New Roman"/>
                        <w:color w:val="000000"/>
                        <w:sz w:val="20"/>
                        <w:szCs w:val="20"/>
                      </w:rPr>
                      <w:t>7</w:t>
                    </w:r>
                    <w:r w:rsidRPr="008D4A5F">
                      <w:rPr>
                        <w:rFonts w:ascii="Times New Roman" w:hAnsi="Times New Roman"/>
                        <w:color w:val="000000"/>
                        <w:sz w:val="20"/>
                        <w:szCs w:val="20"/>
                      </w:rPr>
                      <w:t xml:space="preserve">, núm. </w:t>
                    </w:r>
                    <w:r w:rsidRPr="006D737E">
                      <w:rPr>
                        <w:rFonts w:ascii="Times New Roman" w:hAnsi="Times New Roman"/>
                        <w:color w:val="000000"/>
                        <w:sz w:val="20"/>
                        <w:szCs w:val="20"/>
                      </w:rPr>
                      <w:t xml:space="preserve">3, Julio-Septiembre </w:t>
                    </w:r>
                    <w:r w:rsidRPr="008D4A5F">
                      <w:rPr>
                        <w:rFonts w:ascii="Times New Roman" w:hAnsi="Times New Roman"/>
                        <w:color w:val="000000"/>
                        <w:sz w:val="20"/>
                        <w:szCs w:val="20"/>
                      </w:rPr>
                      <w:t>202</w:t>
                    </w:r>
                    <w:r>
                      <w:rPr>
                        <w:rFonts w:ascii="Times New Roman" w:hAnsi="Times New Roman"/>
                        <w:color w:val="000000"/>
                        <w:sz w:val="20"/>
                        <w:szCs w:val="20"/>
                      </w:rPr>
                      <w:t>1</w:t>
                    </w:r>
                    <w:r w:rsidRPr="008D4A5F">
                      <w:rPr>
                        <w:rFonts w:ascii="Times New Roman" w:hAnsi="Times New Roman"/>
                        <w:color w:val="000000"/>
                        <w:sz w:val="20"/>
                        <w:szCs w:val="20"/>
                      </w:rPr>
                      <w:t>, pp.</w:t>
                    </w:r>
                    <w:r w:rsidRPr="00A94C68">
                      <w:t xml:space="preserve"> </w:t>
                    </w:r>
                    <w:r w:rsidR="00754850" w:rsidRPr="00754850">
                      <w:rPr>
                        <w:rFonts w:ascii="Times New Roman" w:hAnsi="Times New Roman"/>
                        <w:color w:val="000000"/>
                        <w:sz w:val="20"/>
                        <w:szCs w:val="20"/>
                      </w:rPr>
                      <w:t>848-876</w:t>
                    </w:r>
                  </w:p>
                </w:txbxContent>
              </v:textbox>
            </v:rect>
          </w:pict>
        </mc:Fallback>
      </mc:AlternateContent>
    </w:r>
    <w:r>
      <w:rPr>
        <w:noProof/>
        <w:lang w:val="es-EC" w:eastAsia="es-EC"/>
      </w:rPr>
      <w:drawing>
        <wp:anchor distT="0" distB="0" distL="114300" distR="114300" simplePos="0" relativeHeight="251659264" behindDoc="0" locked="0" layoutInCell="1" allowOverlap="1">
          <wp:simplePos x="0" y="0"/>
          <wp:positionH relativeFrom="column">
            <wp:posOffset>5564505</wp:posOffset>
          </wp:positionH>
          <wp:positionV relativeFrom="paragraph">
            <wp:posOffset>-245745</wp:posOffset>
          </wp:positionV>
          <wp:extent cx="588010" cy="590550"/>
          <wp:effectExtent l="0" t="0" r="2540" b="0"/>
          <wp:wrapSquare wrapText="bothSides"/>
          <wp:docPr id="22" name="Imagen 22"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F:\logo revis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4C2" w:rsidRDefault="00E524C2">
    <w:pPr>
      <w:pStyle w:val="Encabezado"/>
      <w:tabs>
        <w:tab w:val="clear" w:pos="4419"/>
        <w:tab w:val="clear" w:pos="8838"/>
        <w:tab w:val="center" w:pos="4844"/>
      </w:tabs>
      <w:rPr>
        <w:lang w:val="en-US"/>
      </w:rPr>
    </w:pPr>
    <w:r>
      <w:rPr>
        <w:noProof/>
        <w:lang w:val="es-EC" w:eastAsia="es-EC"/>
      </w:rPr>
      <mc:AlternateContent>
        <mc:Choice Requires="wps">
          <w:drawing>
            <wp:anchor distT="0" distB="0" distL="114300" distR="114300" simplePos="0" relativeHeight="251657216" behindDoc="0" locked="0" layoutInCell="1" allowOverlap="1">
              <wp:simplePos x="0" y="0"/>
              <wp:positionH relativeFrom="margin">
                <wp:posOffset>-243205</wp:posOffset>
              </wp:positionH>
              <wp:positionV relativeFrom="paragraph">
                <wp:posOffset>126365</wp:posOffset>
              </wp:positionV>
              <wp:extent cx="6398260" cy="447675"/>
              <wp:effectExtent l="0" t="0" r="0" b="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447675"/>
                      </a:xfrm>
                      <a:prstGeom prst="rect">
                        <a:avLst/>
                      </a:prstGeom>
                      <a:noFill/>
                      <a:ln w="25400" cap="flat" cmpd="sng" algn="ctr">
                        <a:noFill/>
                        <a:prstDash val="solid"/>
                      </a:ln>
                      <a:effectLst/>
                    </wps:spPr>
                    <wps:txbx>
                      <w:txbxContent>
                        <w:p w:rsidR="00E524C2" w:rsidRPr="00740100" w:rsidRDefault="00321A13">
                          <w:pPr>
                            <w:spacing w:after="0"/>
                            <w:jc w:val="center"/>
                            <w:rPr>
                              <w:sz w:val="20"/>
                              <w:szCs w:val="20"/>
                              <w:lang w:val="es-EC"/>
                            </w:rPr>
                          </w:pPr>
                          <w:r w:rsidRPr="00321A13">
                            <w:rPr>
                              <w:rFonts w:ascii="Times New Roman" w:hAnsi="Times New Roman"/>
                              <w:bCs/>
                              <w:iCs/>
                              <w:color w:val="000000"/>
                            </w:rPr>
                            <w:t>Análisis termográfico y su incidencia en los indicadores de mantenimiento de redes y equipos para la S/E Portoviejo #1, Unidad de Negocios Manabí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42 Rectángulo" o:spid="_x0000_s1029" style="position:absolute;margin-left:-19.15pt;margin-top:9.95pt;width:503.8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" filled="f" stroked="f" strokeweight="2pt">
              <v:path arrowok="t"/>
              <v:textbox>
                <w:txbxContent>
                  <w:p w:rsidR="00E524C2" w:rsidRPr="00740100" w:rsidRDefault="00321A13">
                    <w:pPr>
                      <w:spacing w:after="0"/>
                      <w:jc w:val="center"/>
                      <w:rPr>
                        <w:sz w:val="20"/>
                        <w:szCs w:val="20"/>
                        <w:lang w:val="es-EC"/>
                      </w:rPr>
                    </w:pPr>
                    <w:r w:rsidRPr="00321A13">
                      <w:rPr>
                        <w:rFonts w:ascii="Times New Roman" w:hAnsi="Times New Roman"/>
                        <w:bCs/>
                        <w:iCs/>
                        <w:color w:val="000000"/>
                      </w:rPr>
                      <w:t>Análisis termográfico y su incidencia en los indicadores de mantenimiento de redes y equipos para la S/E Portoviejo #1, Unidad de Negocios Manabí</w:t>
                    </w:r>
                  </w:p>
                </w:txbxContent>
              </v:textbox>
              <w10:wrap anchorx="margin"/>
            </v:rect>
          </w:pict>
        </mc:Fallback>
      </mc:AlternateContent>
    </w:r>
    <w:r>
      <w:rPr>
        <w:lang w:val="en-US"/>
      </w:rPr>
      <w:tab/>
    </w:r>
  </w:p>
  <w:p w:rsidR="00E524C2" w:rsidRDefault="00E524C2">
    <w:pPr>
      <w:pStyle w:val="Encabezado"/>
      <w:rPr>
        <w:lang w:val="en-US"/>
      </w:rPr>
    </w:pPr>
  </w:p>
  <w:p w:rsidR="00E524C2" w:rsidRDefault="00E524C2">
    <w:pPr>
      <w:pStyle w:val="Encabezado"/>
      <w:rPr>
        <w:lang w:val="en-US"/>
      </w:rPr>
    </w:pPr>
  </w:p>
  <w:p w:rsidR="00E524C2" w:rsidRDefault="00E524C2" w:rsidP="008A60E1">
    <w:pPr>
      <w:pStyle w:val="Encabezado"/>
    </w:pPr>
    <w:r>
      <w:rPr>
        <w:noProof/>
        <w:lang w:val="es-EC" w:eastAsia="es-EC"/>
      </w:rPr>
      <mc:AlternateContent>
        <mc:Choice Requires="wps">
          <w:drawing>
            <wp:anchor distT="4294967295" distB="4294967295" distL="114300" distR="114300" simplePos="0" relativeHeight="251661312" behindDoc="0" locked="0" layoutInCell="1" allowOverlap="1">
              <wp:simplePos x="0" y="0"/>
              <wp:positionH relativeFrom="column">
                <wp:posOffset>-70485</wp:posOffset>
              </wp:positionH>
              <wp:positionV relativeFrom="paragraph">
                <wp:posOffset>52704</wp:posOffset>
              </wp:positionV>
              <wp:extent cx="6167120" cy="0"/>
              <wp:effectExtent l="0" t="0" r="24130" b="19050"/>
              <wp:wrapNone/>
              <wp:docPr id="44" name="4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EB24237" id="44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4.15pt" to="480.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" strokeweight="2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4C2" w:rsidRDefault="00E524C2">
    <w:pPr>
      <w:pStyle w:val="Encabezado"/>
      <w:rPr>
        <w:lang w:val="pt-BR"/>
      </w:rPr>
    </w:pPr>
    <w:r>
      <w:rPr>
        <w:noProof/>
        <w:lang w:val="es-EC" w:eastAsia="es-EC"/>
      </w:rPr>
      <mc:AlternateContent>
        <mc:Choice Requires="wps">
          <w:drawing>
            <wp:anchor distT="0" distB="0" distL="114300" distR="114300" simplePos="0" relativeHeight="251643904" behindDoc="0" locked="0" layoutInCell="1" allowOverlap="1">
              <wp:simplePos x="0" y="0"/>
              <wp:positionH relativeFrom="column">
                <wp:posOffset>-71755</wp:posOffset>
              </wp:positionH>
              <wp:positionV relativeFrom="paragraph">
                <wp:posOffset>-252095</wp:posOffset>
              </wp:positionV>
              <wp:extent cx="3216275" cy="447040"/>
              <wp:effectExtent l="0" t="0" r="0" b="0"/>
              <wp:wrapNone/>
              <wp:docPr id="1"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6275" cy="447040"/>
                      </a:xfrm>
                      <a:prstGeom prst="rect">
                        <a:avLst/>
                      </a:prstGeom>
                      <a:noFill/>
                      <a:ln w="25400" cap="flat" cmpd="sng" algn="ctr">
                        <a:noFill/>
                        <a:prstDash val="solid"/>
                      </a:ln>
                      <a:effectLst/>
                    </wps:spPr>
                    <wps:txbx>
                      <w:txbxContent>
                        <w:p w:rsidR="00E524C2" w:rsidRPr="008D4A5F" w:rsidRDefault="00E524C2">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Dom. Cien., ISSN: 2477-8818</w:t>
                          </w:r>
                        </w:p>
                        <w:p w:rsidR="00E524C2" w:rsidRPr="008D4A5F" w:rsidRDefault="00E524C2">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 xml:space="preserve">Vol. </w:t>
                          </w:r>
                          <w:r>
                            <w:rPr>
                              <w:rFonts w:ascii="Times New Roman" w:hAnsi="Times New Roman"/>
                              <w:color w:val="000000"/>
                              <w:sz w:val="20"/>
                              <w:szCs w:val="20"/>
                            </w:rPr>
                            <w:t>7</w:t>
                          </w:r>
                          <w:r w:rsidRPr="008D4A5F">
                            <w:rPr>
                              <w:rFonts w:ascii="Times New Roman" w:hAnsi="Times New Roman"/>
                              <w:color w:val="000000"/>
                              <w:sz w:val="20"/>
                              <w:szCs w:val="20"/>
                            </w:rPr>
                            <w:t xml:space="preserve">, núm. </w:t>
                          </w:r>
                          <w:r>
                            <w:rPr>
                              <w:rFonts w:ascii="Times New Roman" w:hAnsi="Times New Roman"/>
                              <w:color w:val="000000"/>
                              <w:sz w:val="20"/>
                              <w:szCs w:val="20"/>
                            </w:rPr>
                            <w:t>3</w:t>
                          </w:r>
                          <w:r w:rsidRPr="008D4A5F">
                            <w:rPr>
                              <w:rFonts w:ascii="Times New Roman" w:hAnsi="Times New Roman"/>
                              <w:color w:val="000000"/>
                              <w:sz w:val="20"/>
                              <w:szCs w:val="20"/>
                            </w:rPr>
                            <w:t xml:space="preserve">, </w:t>
                          </w:r>
                          <w:r>
                            <w:rPr>
                              <w:rFonts w:ascii="Times New Roman" w:hAnsi="Times New Roman"/>
                              <w:color w:val="000000"/>
                              <w:sz w:val="20"/>
                              <w:szCs w:val="20"/>
                              <w:lang w:val="es-EC"/>
                            </w:rPr>
                            <w:t>Julio-Septiembre</w:t>
                          </w:r>
                          <w:r w:rsidRPr="008D4A5F">
                            <w:rPr>
                              <w:rFonts w:ascii="Times New Roman" w:hAnsi="Times New Roman"/>
                              <w:color w:val="000000"/>
                              <w:sz w:val="20"/>
                              <w:szCs w:val="20"/>
                              <w:lang w:val="es-EC"/>
                            </w:rPr>
                            <w:t xml:space="preserve"> </w:t>
                          </w:r>
                          <w:r w:rsidRPr="008D4A5F">
                            <w:rPr>
                              <w:rFonts w:ascii="Times New Roman" w:hAnsi="Times New Roman"/>
                              <w:color w:val="000000"/>
                              <w:sz w:val="20"/>
                              <w:szCs w:val="20"/>
                            </w:rPr>
                            <w:t>202</w:t>
                          </w:r>
                          <w:r>
                            <w:rPr>
                              <w:rFonts w:ascii="Times New Roman" w:hAnsi="Times New Roman"/>
                              <w:color w:val="000000"/>
                              <w:sz w:val="20"/>
                              <w:szCs w:val="20"/>
                            </w:rPr>
                            <w:t>1</w:t>
                          </w:r>
                          <w:r w:rsidRPr="008D4A5F">
                            <w:rPr>
                              <w:rFonts w:ascii="Times New Roman" w:hAnsi="Times New Roman"/>
                              <w:color w:val="000000"/>
                              <w:sz w:val="20"/>
                              <w:szCs w:val="20"/>
                            </w:rPr>
                            <w:t xml:space="preserve">, pp. </w:t>
                          </w:r>
                          <w:r w:rsidR="00754850" w:rsidRPr="00754850">
                            <w:rPr>
                              <w:rFonts w:ascii="Times New Roman" w:hAnsi="Times New Roman"/>
                              <w:color w:val="000000"/>
                              <w:sz w:val="20"/>
                              <w:szCs w:val="20"/>
                            </w:rPr>
                            <w:t>848-876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5.65pt;margin-top:-19.85pt;width:253.25pt;height:35.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" filled="f" stroked="f" strokeweight="2pt">
              <v:path arrowok="t"/>
              <v:textbox>
                <w:txbxContent>
                  <w:p w:rsidR="00E524C2" w:rsidRPr="008D4A5F" w:rsidRDefault="00E524C2">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Dom. Cien., ISSN: 2477-8818</w:t>
                    </w:r>
                  </w:p>
                  <w:p w:rsidR="00E524C2" w:rsidRPr="008D4A5F" w:rsidRDefault="00E524C2">
                    <w:pPr>
                      <w:pStyle w:val="Sinespaciado"/>
                      <w:spacing w:line="276" w:lineRule="auto"/>
                      <w:rPr>
                        <w:rFonts w:ascii="Times New Roman" w:hAnsi="Times New Roman"/>
                        <w:color w:val="000000"/>
                        <w:sz w:val="20"/>
                        <w:szCs w:val="20"/>
                      </w:rPr>
                    </w:pPr>
                    <w:r w:rsidRPr="008D4A5F">
                      <w:rPr>
                        <w:rFonts w:ascii="Times New Roman" w:hAnsi="Times New Roman"/>
                        <w:color w:val="000000"/>
                        <w:sz w:val="20"/>
                        <w:szCs w:val="20"/>
                      </w:rPr>
                      <w:t xml:space="preserve">Vol. </w:t>
                    </w:r>
                    <w:r>
                      <w:rPr>
                        <w:rFonts w:ascii="Times New Roman" w:hAnsi="Times New Roman"/>
                        <w:color w:val="000000"/>
                        <w:sz w:val="20"/>
                        <w:szCs w:val="20"/>
                      </w:rPr>
                      <w:t>7</w:t>
                    </w:r>
                    <w:r w:rsidRPr="008D4A5F">
                      <w:rPr>
                        <w:rFonts w:ascii="Times New Roman" w:hAnsi="Times New Roman"/>
                        <w:color w:val="000000"/>
                        <w:sz w:val="20"/>
                        <w:szCs w:val="20"/>
                      </w:rPr>
                      <w:t xml:space="preserve">, núm. </w:t>
                    </w:r>
                    <w:r>
                      <w:rPr>
                        <w:rFonts w:ascii="Times New Roman" w:hAnsi="Times New Roman"/>
                        <w:color w:val="000000"/>
                        <w:sz w:val="20"/>
                        <w:szCs w:val="20"/>
                      </w:rPr>
                      <w:t>3</w:t>
                    </w:r>
                    <w:r w:rsidRPr="008D4A5F">
                      <w:rPr>
                        <w:rFonts w:ascii="Times New Roman" w:hAnsi="Times New Roman"/>
                        <w:color w:val="000000"/>
                        <w:sz w:val="20"/>
                        <w:szCs w:val="20"/>
                      </w:rPr>
                      <w:t xml:space="preserve">, </w:t>
                    </w:r>
                    <w:r>
                      <w:rPr>
                        <w:rFonts w:ascii="Times New Roman" w:hAnsi="Times New Roman"/>
                        <w:color w:val="000000"/>
                        <w:sz w:val="20"/>
                        <w:szCs w:val="20"/>
                        <w:lang w:val="es-EC"/>
                      </w:rPr>
                      <w:t>Julio-Septiembre</w:t>
                    </w:r>
                    <w:r w:rsidRPr="008D4A5F">
                      <w:rPr>
                        <w:rFonts w:ascii="Times New Roman" w:hAnsi="Times New Roman"/>
                        <w:color w:val="000000"/>
                        <w:sz w:val="20"/>
                        <w:szCs w:val="20"/>
                        <w:lang w:val="es-EC"/>
                      </w:rPr>
                      <w:t xml:space="preserve"> </w:t>
                    </w:r>
                    <w:r w:rsidRPr="008D4A5F">
                      <w:rPr>
                        <w:rFonts w:ascii="Times New Roman" w:hAnsi="Times New Roman"/>
                        <w:color w:val="000000"/>
                        <w:sz w:val="20"/>
                        <w:szCs w:val="20"/>
                      </w:rPr>
                      <w:t>202</w:t>
                    </w:r>
                    <w:r>
                      <w:rPr>
                        <w:rFonts w:ascii="Times New Roman" w:hAnsi="Times New Roman"/>
                        <w:color w:val="000000"/>
                        <w:sz w:val="20"/>
                        <w:szCs w:val="20"/>
                      </w:rPr>
                      <w:t>1</w:t>
                    </w:r>
                    <w:r w:rsidRPr="008D4A5F">
                      <w:rPr>
                        <w:rFonts w:ascii="Times New Roman" w:hAnsi="Times New Roman"/>
                        <w:color w:val="000000"/>
                        <w:sz w:val="20"/>
                        <w:szCs w:val="20"/>
                      </w:rPr>
                      <w:t xml:space="preserve">, pp. </w:t>
                    </w:r>
                    <w:r w:rsidR="00754850" w:rsidRPr="00754850">
                      <w:rPr>
                        <w:rFonts w:ascii="Times New Roman" w:hAnsi="Times New Roman"/>
                        <w:color w:val="000000"/>
                        <w:sz w:val="20"/>
                        <w:szCs w:val="20"/>
                      </w:rPr>
                      <w:t>848-876</w:t>
                    </w:r>
                  </w:p>
                </w:txbxContent>
              </v:textbox>
            </v:rect>
          </w:pict>
        </mc:Fallback>
      </mc:AlternateContent>
    </w:r>
    <w:r>
      <w:rPr>
        <w:noProof/>
        <w:lang w:val="es-EC" w:eastAsia="es-EC"/>
      </w:rPr>
      <w:drawing>
        <wp:anchor distT="0" distB="0" distL="114300" distR="114300" simplePos="0" relativeHeight="251648000" behindDoc="0" locked="0" layoutInCell="1" allowOverlap="1">
          <wp:simplePos x="0" y="0"/>
          <wp:positionH relativeFrom="column">
            <wp:posOffset>5564505</wp:posOffset>
          </wp:positionH>
          <wp:positionV relativeFrom="paragraph">
            <wp:posOffset>-245745</wp:posOffset>
          </wp:positionV>
          <wp:extent cx="588010" cy="590550"/>
          <wp:effectExtent l="0" t="0" r="2540" b="0"/>
          <wp:wrapSquare wrapText="bothSides"/>
          <wp:docPr id="23" name="Imagen 23"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F:\logo revis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4C2" w:rsidRDefault="00E524C2">
    <w:pPr>
      <w:pStyle w:val="Encabezado"/>
      <w:rPr>
        <w:lang w:val="pt-BR"/>
      </w:rPr>
    </w:pPr>
    <w:r>
      <w:rPr>
        <w:noProof/>
        <w:lang w:val="es-EC" w:eastAsia="es-EC"/>
      </w:rPr>
      <mc:AlternateContent>
        <mc:Choice Requires="wps">
          <w:drawing>
            <wp:anchor distT="0" distB="0" distL="114300" distR="114300" simplePos="0" relativeHeight="251645952" behindDoc="0" locked="0" layoutInCell="1" allowOverlap="1">
              <wp:simplePos x="0" y="0"/>
              <wp:positionH relativeFrom="column">
                <wp:posOffset>-224790</wp:posOffset>
              </wp:positionH>
              <wp:positionV relativeFrom="paragraph">
                <wp:posOffset>105410</wp:posOffset>
              </wp:positionV>
              <wp:extent cx="6493510" cy="476885"/>
              <wp:effectExtent l="0" t="0" r="0" b="0"/>
              <wp:wrapNone/>
              <wp:docPr id="21" name="2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3510" cy="476885"/>
                      </a:xfrm>
                      <a:prstGeom prst="rect">
                        <a:avLst/>
                      </a:prstGeom>
                      <a:noFill/>
                      <a:ln w="25400" cap="flat" cmpd="sng" algn="ctr">
                        <a:noFill/>
                        <a:prstDash val="solid"/>
                      </a:ln>
                      <a:effectLst/>
                    </wps:spPr>
                    <wps:txbx>
                      <w:txbxContent>
                        <w:p w:rsidR="00E524C2" w:rsidRPr="00740100" w:rsidRDefault="00321A13" w:rsidP="00303EE1">
                          <w:pPr>
                            <w:spacing w:after="0"/>
                            <w:jc w:val="center"/>
                            <w:rPr>
                              <w:sz w:val="20"/>
                              <w:szCs w:val="20"/>
                              <w:lang w:val="es-EC"/>
                            </w:rPr>
                          </w:pPr>
                          <w:r w:rsidRPr="00321A13">
                            <w:rPr>
                              <w:rFonts w:ascii="Times New Roman" w:hAnsi="Times New Roman"/>
                              <w:bCs/>
                              <w:iCs/>
                              <w:color w:val="000000"/>
                            </w:rPr>
                            <w:t>Análisis termográfico y su incidencia en los indicadores de mantenimiento de redes y equipos para la S/E Portoviejo #1, Unidad de Negocios Manabí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ect id="21 Rectángulo" o:spid="_x0000_s1031" style="position:absolute;margin-left:-17.7pt;margin-top:8.3pt;width:511.3pt;height:37.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" filled="f" stroked="f" strokeweight="2pt">
              <v:path arrowok="t"/>
              <v:textbox>
                <w:txbxContent>
                  <w:p w:rsidR="00E524C2" w:rsidRPr="00740100" w:rsidRDefault="00321A13" w:rsidP="00303EE1">
                    <w:pPr>
                      <w:spacing w:after="0"/>
                      <w:jc w:val="center"/>
                      <w:rPr>
                        <w:sz w:val="20"/>
                        <w:szCs w:val="20"/>
                        <w:lang w:val="es-EC"/>
                      </w:rPr>
                    </w:pPr>
                    <w:r w:rsidRPr="00321A13">
                      <w:rPr>
                        <w:rFonts w:ascii="Times New Roman" w:hAnsi="Times New Roman"/>
                        <w:bCs/>
                        <w:iCs/>
                        <w:color w:val="000000"/>
                      </w:rPr>
                      <w:t>Análisis termográfico y su incidencia en los indicadores de mantenimiento de redes y equipos para la S/E Portoviejo #1, Unidad de Negocios Manabí</w:t>
                    </w:r>
                  </w:p>
                </w:txbxContent>
              </v:textbox>
            </v:rect>
          </w:pict>
        </mc:Fallback>
      </mc:AlternateContent>
    </w:r>
  </w:p>
  <w:p w:rsidR="00E524C2" w:rsidRDefault="00E524C2">
    <w:pPr>
      <w:pStyle w:val="Encabezado"/>
      <w:rPr>
        <w:lang w:val="pt-BR"/>
      </w:rPr>
    </w:pPr>
  </w:p>
  <w:p w:rsidR="00E524C2" w:rsidRDefault="00E524C2">
    <w:pPr>
      <w:pStyle w:val="Encabezado"/>
      <w:rPr>
        <w:lang w:val="pt-BR"/>
      </w:rPr>
    </w:pPr>
    <w:r>
      <w:rPr>
        <w:noProof/>
        <w:lang w:val="es-EC" w:eastAsia="es-EC"/>
      </w:rPr>
      <mc:AlternateContent>
        <mc:Choice Requires="wps">
          <w:drawing>
            <wp:anchor distT="4294967295" distB="4294967295" distL="114300" distR="114300" simplePos="0" relativeHeight="251650048" behindDoc="0" locked="0" layoutInCell="1" allowOverlap="1">
              <wp:simplePos x="0" y="0"/>
              <wp:positionH relativeFrom="column">
                <wp:posOffset>-10795</wp:posOffset>
              </wp:positionH>
              <wp:positionV relativeFrom="paragraph">
                <wp:posOffset>182879</wp:posOffset>
              </wp:positionV>
              <wp:extent cx="6167120" cy="0"/>
              <wp:effectExtent l="0" t="0" r="24130" b="19050"/>
              <wp:wrapNone/>
              <wp:docPr id="27" name="2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5600AB8" id="27 Conector recto"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4.4pt" to="48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" strokeweight="2pt">
              <o:lock v:ext="edit" shapetype="f"/>
            </v:line>
          </w:pict>
        </mc:Fallback>
      </mc:AlternateContent>
    </w:r>
  </w:p>
  <w:p w:rsidR="00E524C2" w:rsidRDefault="00E524C2">
    <w:pPr>
      <w:pStyle w:val="Encabezado"/>
      <w:rPr>
        <w:lang w:val="pt-BR"/>
      </w:rPr>
    </w:pPr>
    <w:r>
      <w:rPr>
        <w:noProof/>
        <w:lang w:val="es-EC" w:eastAsia="es-EC"/>
      </w:rPr>
      <w:drawing>
        <wp:anchor distT="0" distB="0" distL="0" distR="0" simplePos="0" relativeHeight="251676672" behindDoc="0" locked="0" layoutInCell="1" allowOverlap="1">
          <wp:simplePos x="0" y="0"/>
          <wp:positionH relativeFrom="page">
            <wp:posOffset>834390</wp:posOffset>
          </wp:positionH>
          <wp:positionV relativeFrom="paragraph">
            <wp:posOffset>131445</wp:posOffset>
          </wp:positionV>
          <wp:extent cx="1252220" cy="391160"/>
          <wp:effectExtent l="0" t="0" r="508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2220"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4C2" w:rsidRDefault="00E524C2">
    <w:pPr>
      <w:pStyle w:val="Encabezado"/>
      <w:tabs>
        <w:tab w:val="clear" w:pos="8838"/>
        <w:tab w:val="left" w:pos="4419"/>
      </w:tabs>
      <w:jc w:val="center"/>
      <w:rPr>
        <w:b/>
        <w:lang w:val="pt-BR"/>
      </w:rPr>
    </w:pPr>
    <w:r>
      <w:rPr>
        <w:b/>
        <w:lang w:val="pt-BR"/>
      </w:rPr>
      <w:t xml:space="preserve">DOI: </w:t>
    </w:r>
    <w:r w:rsidR="00837BC3" w:rsidRPr="00837BC3">
      <w:rPr>
        <w:rStyle w:val="Hipervnculo"/>
        <w:b/>
        <w:u w:val="none"/>
        <w:lang w:val="pt-BR"/>
      </w:rPr>
      <w:t>http://dx.doi.org/10.23857/dc.v7i3.2028</w:t>
    </w:r>
  </w:p>
  <w:p w:rsidR="00E524C2" w:rsidRDefault="00E524C2">
    <w:pPr>
      <w:pStyle w:val="Encabezado"/>
      <w:tabs>
        <w:tab w:val="clear" w:pos="8838"/>
        <w:tab w:val="left" w:pos="4419"/>
      </w:tabs>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B3E4848"/>
    <w:lvl w:ilvl="0">
      <w:start w:val="1"/>
      <w:numFmt w:val="bullet"/>
      <w:pStyle w:val="Continuarlista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082A8E8"/>
    <w:lvl w:ilvl="0">
      <w:start w:val="1"/>
      <w:numFmt w:val="bullet"/>
      <w:pStyle w:val="Continuarlista"/>
      <w:lvlText w:val=""/>
      <w:lvlJc w:val="left"/>
      <w:pPr>
        <w:tabs>
          <w:tab w:val="num" w:pos="643"/>
        </w:tabs>
        <w:ind w:left="643" w:hanging="360"/>
      </w:pPr>
      <w:rPr>
        <w:rFonts w:ascii="Symbol" w:hAnsi="Symbol" w:hint="default"/>
      </w:rPr>
    </w:lvl>
  </w:abstractNum>
  <w:abstractNum w:abstractNumId="2" w15:restartNumberingAfterBreak="0">
    <w:nsid w:val="05301FEB"/>
    <w:multiLevelType w:val="multilevel"/>
    <w:tmpl w:val="05301FEB"/>
    <w:lvl w:ilvl="0">
      <w:start w:val="1"/>
      <w:numFmt w:val="none"/>
      <w:pStyle w:val="Ttulo11"/>
      <w:suff w:val="nothing"/>
      <w:lvlText w:val=""/>
      <w:lvlJc w:val="left"/>
      <w:pPr>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3" w15:restartNumberingAfterBreak="0">
    <w:nsid w:val="07725C5E"/>
    <w:multiLevelType w:val="hybridMultilevel"/>
    <w:tmpl w:val="9718E46C"/>
    <w:lvl w:ilvl="0" w:tplc="15F01110">
      <w:start w:val="8"/>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94E36C3"/>
    <w:multiLevelType w:val="hybridMultilevel"/>
    <w:tmpl w:val="1220B368"/>
    <w:lvl w:ilvl="0" w:tplc="15F01110">
      <w:start w:val="8"/>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1E95399"/>
    <w:multiLevelType w:val="hybridMultilevel"/>
    <w:tmpl w:val="95AC53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2421753"/>
    <w:multiLevelType w:val="hybridMultilevel"/>
    <w:tmpl w:val="F3C09FAA"/>
    <w:lvl w:ilvl="0" w:tplc="15F01110">
      <w:start w:val="8"/>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3E0232B"/>
    <w:multiLevelType w:val="hybridMultilevel"/>
    <w:tmpl w:val="D5F6DABC"/>
    <w:lvl w:ilvl="0" w:tplc="300A000F">
      <w:start w:val="1"/>
      <w:numFmt w:val="decimal"/>
      <w:lvlText w:val="%1."/>
      <w:lvlJc w:val="left"/>
      <w:pPr>
        <w:ind w:left="720" w:hanging="360"/>
      </w:pPr>
    </w:lvl>
    <w:lvl w:ilvl="1" w:tplc="300A000F">
      <w:start w:val="1"/>
      <w:numFmt w:val="decimal"/>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4AC4C13"/>
    <w:multiLevelType w:val="hybridMultilevel"/>
    <w:tmpl w:val="8BC0D274"/>
    <w:lvl w:ilvl="0" w:tplc="15F01110">
      <w:start w:val="8"/>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58B2B04"/>
    <w:multiLevelType w:val="hybridMultilevel"/>
    <w:tmpl w:val="62EEA42E"/>
    <w:lvl w:ilvl="0" w:tplc="2570AE7A">
      <w:start w:val="1"/>
      <w:numFmt w:val="upperRoman"/>
      <w:lvlText w:val="%1."/>
      <w:lvlJc w:val="right"/>
      <w:pPr>
        <w:ind w:left="720" w:hanging="360"/>
      </w:pPr>
      <w:rPr>
        <w:b w:val="0"/>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949464B"/>
    <w:multiLevelType w:val="hybridMultilevel"/>
    <w:tmpl w:val="EF5E905A"/>
    <w:lvl w:ilvl="0" w:tplc="6950C0AE">
      <w:numFmt w:val="bullet"/>
      <w:lvlText w:val="•"/>
      <w:lvlJc w:val="left"/>
      <w:pPr>
        <w:ind w:left="1065" w:hanging="705"/>
      </w:pPr>
      <w:rPr>
        <w:rFonts w:ascii="Times New Roman" w:eastAsia="SimSun" w:hAnsi="Times New Roman"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19534B13"/>
    <w:multiLevelType w:val="hybridMultilevel"/>
    <w:tmpl w:val="DA1033A8"/>
    <w:lvl w:ilvl="0" w:tplc="300A000F">
      <w:start w:val="1"/>
      <w:numFmt w:val="decimal"/>
      <w:pStyle w:val="Listaconvietas3"/>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2" w15:restartNumberingAfterBreak="0">
    <w:nsid w:val="1F7C219E"/>
    <w:multiLevelType w:val="hybridMultilevel"/>
    <w:tmpl w:val="DACA3886"/>
    <w:lvl w:ilvl="0" w:tplc="15F01110">
      <w:start w:val="8"/>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1FF413D9"/>
    <w:multiLevelType w:val="hybridMultilevel"/>
    <w:tmpl w:val="540825C2"/>
    <w:lvl w:ilvl="0" w:tplc="15F01110">
      <w:start w:val="8"/>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44A67F8"/>
    <w:multiLevelType w:val="hybridMultilevel"/>
    <w:tmpl w:val="9FF27360"/>
    <w:lvl w:ilvl="0" w:tplc="15F01110">
      <w:start w:val="8"/>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264A1D8F"/>
    <w:multiLevelType w:val="hybridMultilevel"/>
    <w:tmpl w:val="C6C63B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CB84B39"/>
    <w:multiLevelType w:val="hybridMultilevel"/>
    <w:tmpl w:val="37B212E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E407821"/>
    <w:multiLevelType w:val="hybridMultilevel"/>
    <w:tmpl w:val="DA5A6BC2"/>
    <w:lvl w:ilvl="0" w:tplc="15F01110">
      <w:start w:val="8"/>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317E7A9A"/>
    <w:multiLevelType w:val="hybridMultilevel"/>
    <w:tmpl w:val="DC6E0500"/>
    <w:lvl w:ilvl="0" w:tplc="15F01110">
      <w:start w:val="8"/>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65C2015"/>
    <w:multiLevelType w:val="hybridMultilevel"/>
    <w:tmpl w:val="0E8A307C"/>
    <w:lvl w:ilvl="0" w:tplc="15F01110">
      <w:start w:val="8"/>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D040584"/>
    <w:multiLevelType w:val="hybridMultilevel"/>
    <w:tmpl w:val="8528CF6E"/>
    <w:lvl w:ilvl="0" w:tplc="15F01110">
      <w:start w:val="8"/>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F45094C"/>
    <w:multiLevelType w:val="hybridMultilevel"/>
    <w:tmpl w:val="B218BCD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01A0F7A"/>
    <w:multiLevelType w:val="singleLevel"/>
    <w:tmpl w:val="401A0F7A"/>
    <w:lvl w:ilvl="0">
      <w:start w:val="1"/>
      <w:numFmt w:val="upperRoman"/>
      <w:pStyle w:val="Puesto"/>
      <w:lvlText w:val="%1."/>
      <w:lvlJc w:val="left"/>
      <w:pPr>
        <w:tabs>
          <w:tab w:val="left" w:pos="425"/>
        </w:tabs>
        <w:ind w:left="425" w:hanging="425"/>
      </w:pPr>
      <w:rPr>
        <w:rFonts w:hint="default"/>
      </w:rPr>
    </w:lvl>
  </w:abstractNum>
  <w:abstractNum w:abstractNumId="23" w15:restartNumberingAfterBreak="0">
    <w:nsid w:val="46CE189F"/>
    <w:multiLevelType w:val="multilevel"/>
    <w:tmpl w:val="9328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3C096C"/>
    <w:multiLevelType w:val="hybridMultilevel"/>
    <w:tmpl w:val="D40A1DD0"/>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5" w15:restartNumberingAfterBreak="0">
    <w:nsid w:val="508F50F5"/>
    <w:multiLevelType w:val="hybridMultilevel"/>
    <w:tmpl w:val="9C669618"/>
    <w:lvl w:ilvl="0" w:tplc="300A0001">
      <w:start w:val="1"/>
      <w:numFmt w:val="bullet"/>
      <w:pStyle w:val="Listaconvietas2"/>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6B244C1"/>
    <w:multiLevelType w:val="hybridMultilevel"/>
    <w:tmpl w:val="2318D368"/>
    <w:lvl w:ilvl="0" w:tplc="C63EBE82">
      <w:start w:val="1"/>
      <w:numFmt w:val="upp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C7D646F"/>
    <w:multiLevelType w:val="hybridMultilevel"/>
    <w:tmpl w:val="976A540C"/>
    <w:lvl w:ilvl="0" w:tplc="B5A4C954">
      <w:start w:val="1"/>
      <w:numFmt w:val="decimal"/>
      <w:lvlText w:val="%1."/>
      <w:lvlJc w:val="left"/>
      <w:pPr>
        <w:ind w:left="2118" w:hanging="765"/>
      </w:pPr>
      <w:rPr>
        <w:rFonts w:hint="default"/>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8" w15:restartNumberingAfterBreak="0">
    <w:nsid w:val="62F111E5"/>
    <w:multiLevelType w:val="hybridMultilevel"/>
    <w:tmpl w:val="5BA656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3E46B86"/>
    <w:multiLevelType w:val="hybridMultilevel"/>
    <w:tmpl w:val="88E8BF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64D877E2"/>
    <w:multiLevelType w:val="hybridMultilevel"/>
    <w:tmpl w:val="F77AAA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7D806CE8"/>
    <w:multiLevelType w:val="hybridMultilevel"/>
    <w:tmpl w:val="B59C9070"/>
    <w:lvl w:ilvl="0" w:tplc="15F01110">
      <w:start w:val="8"/>
      <w:numFmt w:val="bullet"/>
      <w:lvlText w:val="•"/>
      <w:lvlJc w:val="left"/>
      <w:pPr>
        <w:ind w:left="720" w:hanging="360"/>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9"/>
  </w:num>
  <w:num w:numId="4">
    <w:abstractNumId w:val="25"/>
  </w:num>
  <w:num w:numId="5">
    <w:abstractNumId w:val="11"/>
  </w:num>
  <w:num w:numId="6">
    <w:abstractNumId w:val="1"/>
  </w:num>
  <w:num w:numId="7">
    <w:abstractNumId w:val="0"/>
  </w:num>
  <w:num w:numId="8">
    <w:abstractNumId w:val="27"/>
  </w:num>
  <w:num w:numId="9">
    <w:abstractNumId w:val="29"/>
  </w:num>
  <w:num w:numId="10">
    <w:abstractNumId w:val="10"/>
  </w:num>
  <w:num w:numId="11">
    <w:abstractNumId w:val="21"/>
  </w:num>
  <w:num w:numId="12">
    <w:abstractNumId w:val="23"/>
  </w:num>
  <w:num w:numId="13">
    <w:abstractNumId w:val="30"/>
  </w:num>
  <w:num w:numId="14">
    <w:abstractNumId w:val="31"/>
  </w:num>
  <w:num w:numId="15">
    <w:abstractNumId w:val="7"/>
  </w:num>
  <w:num w:numId="16">
    <w:abstractNumId w:val="5"/>
  </w:num>
  <w:num w:numId="17">
    <w:abstractNumId w:val="26"/>
  </w:num>
  <w:num w:numId="18">
    <w:abstractNumId w:val="28"/>
  </w:num>
  <w:num w:numId="19">
    <w:abstractNumId w:val="18"/>
  </w:num>
  <w:num w:numId="20">
    <w:abstractNumId w:val="3"/>
  </w:num>
  <w:num w:numId="21">
    <w:abstractNumId w:val="4"/>
  </w:num>
  <w:num w:numId="22">
    <w:abstractNumId w:val="8"/>
  </w:num>
  <w:num w:numId="23">
    <w:abstractNumId w:val="17"/>
  </w:num>
  <w:num w:numId="24">
    <w:abstractNumId w:val="20"/>
  </w:num>
  <w:num w:numId="25">
    <w:abstractNumId w:val="12"/>
  </w:num>
  <w:num w:numId="26">
    <w:abstractNumId w:val="13"/>
  </w:num>
  <w:num w:numId="27">
    <w:abstractNumId w:val="19"/>
  </w:num>
  <w:num w:numId="28">
    <w:abstractNumId w:val="6"/>
  </w:num>
  <w:num w:numId="29">
    <w:abstractNumId w:val="14"/>
  </w:num>
  <w:num w:numId="30">
    <w:abstractNumId w:val="24"/>
  </w:num>
  <w:num w:numId="31">
    <w:abstractNumId w:val="15"/>
  </w:num>
  <w:num w:numId="32">
    <w:abstractNumId w:val="32"/>
  </w:num>
  <w:num w:numId="3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s-VE" w:vendorID="64" w:dllVersion="131078" w:nlCheck="1" w:checkStyle="1"/>
  <w:activeWritingStyle w:appName="MSWord" w:lang="es-ES_tradnl" w:vendorID="64" w:dllVersion="131078" w:nlCheck="1" w:checkStyle="0"/>
  <w:proofState w:spelling="clean" w:grammar="clean"/>
  <w:defaultTabStop w:val="709"/>
  <w:hyphenationZone w:val="425"/>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BA"/>
    <w:rsid w:val="00000998"/>
    <w:rsid w:val="00000D11"/>
    <w:rsid w:val="000014BF"/>
    <w:rsid w:val="000026E6"/>
    <w:rsid w:val="00002943"/>
    <w:rsid w:val="00004E20"/>
    <w:rsid w:val="000055DF"/>
    <w:rsid w:val="0000736B"/>
    <w:rsid w:val="00010934"/>
    <w:rsid w:val="00012131"/>
    <w:rsid w:val="00012B2D"/>
    <w:rsid w:val="000137BB"/>
    <w:rsid w:val="00015BAD"/>
    <w:rsid w:val="0001645F"/>
    <w:rsid w:val="00016535"/>
    <w:rsid w:val="00016849"/>
    <w:rsid w:val="000200D5"/>
    <w:rsid w:val="00020DE4"/>
    <w:rsid w:val="00022BA4"/>
    <w:rsid w:val="0002463D"/>
    <w:rsid w:val="00025831"/>
    <w:rsid w:val="00026458"/>
    <w:rsid w:val="00026C2B"/>
    <w:rsid w:val="00030E80"/>
    <w:rsid w:val="00033C78"/>
    <w:rsid w:val="00033DBA"/>
    <w:rsid w:val="0003456F"/>
    <w:rsid w:val="00035611"/>
    <w:rsid w:val="000366AD"/>
    <w:rsid w:val="00037422"/>
    <w:rsid w:val="00041FD8"/>
    <w:rsid w:val="00043ACB"/>
    <w:rsid w:val="00043B94"/>
    <w:rsid w:val="000450B7"/>
    <w:rsid w:val="00045832"/>
    <w:rsid w:val="00046E54"/>
    <w:rsid w:val="000566A1"/>
    <w:rsid w:val="0006029B"/>
    <w:rsid w:val="000618BB"/>
    <w:rsid w:val="00061A19"/>
    <w:rsid w:val="00061C9F"/>
    <w:rsid w:val="00062002"/>
    <w:rsid w:val="00062F61"/>
    <w:rsid w:val="000634B4"/>
    <w:rsid w:val="000649CA"/>
    <w:rsid w:val="00064A71"/>
    <w:rsid w:val="000665E0"/>
    <w:rsid w:val="000700AF"/>
    <w:rsid w:val="000733CB"/>
    <w:rsid w:val="00073F9C"/>
    <w:rsid w:val="00075BD4"/>
    <w:rsid w:val="0007624F"/>
    <w:rsid w:val="000803B4"/>
    <w:rsid w:val="0008081B"/>
    <w:rsid w:val="000816A0"/>
    <w:rsid w:val="0008175B"/>
    <w:rsid w:val="00081807"/>
    <w:rsid w:val="00082CD0"/>
    <w:rsid w:val="000834C6"/>
    <w:rsid w:val="00092B80"/>
    <w:rsid w:val="00093227"/>
    <w:rsid w:val="000934EF"/>
    <w:rsid w:val="0009432D"/>
    <w:rsid w:val="00094E96"/>
    <w:rsid w:val="00095D95"/>
    <w:rsid w:val="00096831"/>
    <w:rsid w:val="0009715D"/>
    <w:rsid w:val="000978C9"/>
    <w:rsid w:val="000A0649"/>
    <w:rsid w:val="000A069E"/>
    <w:rsid w:val="000A2947"/>
    <w:rsid w:val="000B0BA0"/>
    <w:rsid w:val="000B2ADE"/>
    <w:rsid w:val="000B2C76"/>
    <w:rsid w:val="000B38B0"/>
    <w:rsid w:val="000B6F82"/>
    <w:rsid w:val="000C07A6"/>
    <w:rsid w:val="000C0AAD"/>
    <w:rsid w:val="000C1E05"/>
    <w:rsid w:val="000C3238"/>
    <w:rsid w:val="000C4B4C"/>
    <w:rsid w:val="000C74D7"/>
    <w:rsid w:val="000C761C"/>
    <w:rsid w:val="000D0E24"/>
    <w:rsid w:val="000D1D44"/>
    <w:rsid w:val="000D7841"/>
    <w:rsid w:val="000E063D"/>
    <w:rsid w:val="000E0B98"/>
    <w:rsid w:val="000E1191"/>
    <w:rsid w:val="000E425D"/>
    <w:rsid w:val="000E4411"/>
    <w:rsid w:val="000E48B8"/>
    <w:rsid w:val="000E628F"/>
    <w:rsid w:val="000F3648"/>
    <w:rsid w:val="000F4132"/>
    <w:rsid w:val="001005F8"/>
    <w:rsid w:val="00100843"/>
    <w:rsid w:val="00102772"/>
    <w:rsid w:val="00103A41"/>
    <w:rsid w:val="00106F92"/>
    <w:rsid w:val="001072A7"/>
    <w:rsid w:val="00107D95"/>
    <w:rsid w:val="00110E04"/>
    <w:rsid w:val="0011111B"/>
    <w:rsid w:val="00112D6B"/>
    <w:rsid w:val="00113816"/>
    <w:rsid w:val="00115AB5"/>
    <w:rsid w:val="00116250"/>
    <w:rsid w:val="00116492"/>
    <w:rsid w:val="00117669"/>
    <w:rsid w:val="00122EC0"/>
    <w:rsid w:val="001267F5"/>
    <w:rsid w:val="001278D8"/>
    <w:rsid w:val="00130711"/>
    <w:rsid w:val="00130ED8"/>
    <w:rsid w:val="001349F1"/>
    <w:rsid w:val="00135B5C"/>
    <w:rsid w:val="00136D5F"/>
    <w:rsid w:val="00137944"/>
    <w:rsid w:val="00141292"/>
    <w:rsid w:val="001425BA"/>
    <w:rsid w:val="00142F70"/>
    <w:rsid w:val="00144A7E"/>
    <w:rsid w:val="00146C48"/>
    <w:rsid w:val="00150316"/>
    <w:rsid w:val="00151171"/>
    <w:rsid w:val="00151A5F"/>
    <w:rsid w:val="001520F2"/>
    <w:rsid w:val="001567B9"/>
    <w:rsid w:val="00157B75"/>
    <w:rsid w:val="00160117"/>
    <w:rsid w:val="00161D18"/>
    <w:rsid w:val="00162A83"/>
    <w:rsid w:val="00163AE5"/>
    <w:rsid w:val="0016482D"/>
    <w:rsid w:val="00165AF1"/>
    <w:rsid w:val="001732DA"/>
    <w:rsid w:val="00173C29"/>
    <w:rsid w:val="0017499B"/>
    <w:rsid w:val="00174A28"/>
    <w:rsid w:val="00175DE3"/>
    <w:rsid w:val="0017603A"/>
    <w:rsid w:val="00176697"/>
    <w:rsid w:val="00176E01"/>
    <w:rsid w:val="00177EFF"/>
    <w:rsid w:val="00183D7E"/>
    <w:rsid w:val="001845CC"/>
    <w:rsid w:val="00185EAC"/>
    <w:rsid w:val="00190366"/>
    <w:rsid w:val="00190AD8"/>
    <w:rsid w:val="00190C14"/>
    <w:rsid w:val="001948AA"/>
    <w:rsid w:val="001955C5"/>
    <w:rsid w:val="00196F8A"/>
    <w:rsid w:val="001A0CCA"/>
    <w:rsid w:val="001A33ED"/>
    <w:rsid w:val="001A437B"/>
    <w:rsid w:val="001A4F55"/>
    <w:rsid w:val="001B0274"/>
    <w:rsid w:val="001B1B50"/>
    <w:rsid w:val="001B2565"/>
    <w:rsid w:val="001B288F"/>
    <w:rsid w:val="001B5581"/>
    <w:rsid w:val="001C0708"/>
    <w:rsid w:val="001C0752"/>
    <w:rsid w:val="001C231C"/>
    <w:rsid w:val="001C3929"/>
    <w:rsid w:val="001C767A"/>
    <w:rsid w:val="001D0E74"/>
    <w:rsid w:val="001D1306"/>
    <w:rsid w:val="001D22E9"/>
    <w:rsid w:val="001D5A4A"/>
    <w:rsid w:val="001D6621"/>
    <w:rsid w:val="001D6C59"/>
    <w:rsid w:val="001D6F42"/>
    <w:rsid w:val="001D7927"/>
    <w:rsid w:val="001E25E0"/>
    <w:rsid w:val="001E2692"/>
    <w:rsid w:val="001E569F"/>
    <w:rsid w:val="001E6DA7"/>
    <w:rsid w:val="001E7FA6"/>
    <w:rsid w:val="001F1333"/>
    <w:rsid w:val="001F1D9F"/>
    <w:rsid w:val="001F314B"/>
    <w:rsid w:val="001F5949"/>
    <w:rsid w:val="001F74DF"/>
    <w:rsid w:val="002008FF"/>
    <w:rsid w:val="00200C70"/>
    <w:rsid w:val="00201798"/>
    <w:rsid w:val="00201A0A"/>
    <w:rsid w:val="00204D4C"/>
    <w:rsid w:val="00206405"/>
    <w:rsid w:val="00210596"/>
    <w:rsid w:val="0021098F"/>
    <w:rsid w:val="00214CFF"/>
    <w:rsid w:val="00215626"/>
    <w:rsid w:val="00215AA5"/>
    <w:rsid w:val="00215EDC"/>
    <w:rsid w:val="00220210"/>
    <w:rsid w:val="002208DA"/>
    <w:rsid w:val="00220A87"/>
    <w:rsid w:val="00223701"/>
    <w:rsid w:val="00224B6E"/>
    <w:rsid w:val="00224EFC"/>
    <w:rsid w:val="00225A24"/>
    <w:rsid w:val="002265A5"/>
    <w:rsid w:val="0022725E"/>
    <w:rsid w:val="002277F2"/>
    <w:rsid w:val="0022789A"/>
    <w:rsid w:val="00227CD9"/>
    <w:rsid w:val="00231276"/>
    <w:rsid w:val="00237713"/>
    <w:rsid w:val="00240825"/>
    <w:rsid w:val="00241529"/>
    <w:rsid w:val="0024357E"/>
    <w:rsid w:val="00245ED9"/>
    <w:rsid w:val="002509FD"/>
    <w:rsid w:val="00251773"/>
    <w:rsid w:val="00253C7B"/>
    <w:rsid w:val="00260DDE"/>
    <w:rsid w:val="0026274C"/>
    <w:rsid w:val="00262A69"/>
    <w:rsid w:val="00264AE5"/>
    <w:rsid w:val="00270B0E"/>
    <w:rsid w:val="00271B4F"/>
    <w:rsid w:val="00271F22"/>
    <w:rsid w:val="00273C73"/>
    <w:rsid w:val="00276CA8"/>
    <w:rsid w:val="00277A48"/>
    <w:rsid w:val="002802D6"/>
    <w:rsid w:val="00283189"/>
    <w:rsid w:val="00283335"/>
    <w:rsid w:val="0028398A"/>
    <w:rsid w:val="00285881"/>
    <w:rsid w:val="00285C7C"/>
    <w:rsid w:val="002861D6"/>
    <w:rsid w:val="0028687F"/>
    <w:rsid w:val="0028742E"/>
    <w:rsid w:val="00287DE6"/>
    <w:rsid w:val="002916DA"/>
    <w:rsid w:val="002938FF"/>
    <w:rsid w:val="00295132"/>
    <w:rsid w:val="00295702"/>
    <w:rsid w:val="002A0B11"/>
    <w:rsid w:val="002A2041"/>
    <w:rsid w:val="002A337F"/>
    <w:rsid w:val="002A3EEA"/>
    <w:rsid w:val="002A4CC1"/>
    <w:rsid w:val="002A5A2D"/>
    <w:rsid w:val="002A62CC"/>
    <w:rsid w:val="002A63B8"/>
    <w:rsid w:val="002B020F"/>
    <w:rsid w:val="002B0D93"/>
    <w:rsid w:val="002B1069"/>
    <w:rsid w:val="002B3375"/>
    <w:rsid w:val="002B4D44"/>
    <w:rsid w:val="002B4EDC"/>
    <w:rsid w:val="002B59A1"/>
    <w:rsid w:val="002C2137"/>
    <w:rsid w:val="002C26EF"/>
    <w:rsid w:val="002C2EAF"/>
    <w:rsid w:val="002C3F25"/>
    <w:rsid w:val="002C41CA"/>
    <w:rsid w:val="002C4AB8"/>
    <w:rsid w:val="002C55DA"/>
    <w:rsid w:val="002C5B2F"/>
    <w:rsid w:val="002C6AFC"/>
    <w:rsid w:val="002D18C4"/>
    <w:rsid w:val="002D1EA1"/>
    <w:rsid w:val="002D2CDF"/>
    <w:rsid w:val="002D33F8"/>
    <w:rsid w:val="002D4D7D"/>
    <w:rsid w:val="002D4ED5"/>
    <w:rsid w:val="002D54A1"/>
    <w:rsid w:val="002E1F30"/>
    <w:rsid w:val="002E575A"/>
    <w:rsid w:val="002E5B30"/>
    <w:rsid w:val="002E7F6D"/>
    <w:rsid w:val="002F2978"/>
    <w:rsid w:val="002F4556"/>
    <w:rsid w:val="002F6807"/>
    <w:rsid w:val="002F6A29"/>
    <w:rsid w:val="002F7800"/>
    <w:rsid w:val="003011F8"/>
    <w:rsid w:val="00301D83"/>
    <w:rsid w:val="00303C30"/>
    <w:rsid w:val="00303D53"/>
    <w:rsid w:val="00303EE1"/>
    <w:rsid w:val="0030426A"/>
    <w:rsid w:val="0030532D"/>
    <w:rsid w:val="00305836"/>
    <w:rsid w:val="00307E79"/>
    <w:rsid w:val="0031034B"/>
    <w:rsid w:val="00313CAE"/>
    <w:rsid w:val="00314784"/>
    <w:rsid w:val="00314E7C"/>
    <w:rsid w:val="00314EEF"/>
    <w:rsid w:val="00317B8C"/>
    <w:rsid w:val="00317E5A"/>
    <w:rsid w:val="00320746"/>
    <w:rsid w:val="00321508"/>
    <w:rsid w:val="00321A13"/>
    <w:rsid w:val="003265FE"/>
    <w:rsid w:val="003303F9"/>
    <w:rsid w:val="003305CE"/>
    <w:rsid w:val="00331635"/>
    <w:rsid w:val="0033492B"/>
    <w:rsid w:val="0033582F"/>
    <w:rsid w:val="00335B59"/>
    <w:rsid w:val="003361DA"/>
    <w:rsid w:val="00336D98"/>
    <w:rsid w:val="00337024"/>
    <w:rsid w:val="003373C6"/>
    <w:rsid w:val="0034577E"/>
    <w:rsid w:val="00346847"/>
    <w:rsid w:val="00346DDF"/>
    <w:rsid w:val="00346FDA"/>
    <w:rsid w:val="0034783E"/>
    <w:rsid w:val="003500CF"/>
    <w:rsid w:val="00350E93"/>
    <w:rsid w:val="00351F8D"/>
    <w:rsid w:val="00352784"/>
    <w:rsid w:val="00352FAE"/>
    <w:rsid w:val="00354360"/>
    <w:rsid w:val="00354967"/>
    <w:rsid w:val="003549E8"/>
    <w:rsid w:val="003569C0"/>
    <w:rsid w:val="003608BA"/>
    <w:rsid w:val="00362BC3"/>
    <w:rsid w:val="00362D0A"/>
    <w:rsid w:val="0036648F"/>
    <w:rsid w:val="00367533"/>
    <w:rsid w:val="003703AE"/>
    <w:rsid w:val="003722DC"/>
    <w:rsid w:val="0037593A"/>
    <w:rsid w:val="00377769"/>
    <w:rsid w:val="00377E93"/>
    <w:rsid w:val="00380D12"/>
    <w:rsid w:val="003812B6"/>
    <w:rsid w:val="003820EC"/>
    <w:rsid w:val="003836A6"/>
    <w:rsid w:val="00383EF4"/>
    <w:rsid w:val="0038446E"/>
    <w:rsid w:val="00384AC6"/>
    <w:rsid w:val="00384F0D"/>
    <w:rsid w:val="003865FC"/>
    <w:rsid w:val="0038715A"/>
    <w:rsid w:val="00387505"/>
    <w:rsid w:val="0039013E"/>
    <w:rsid w:val="003911E6"/>
    <w:rsid w:val="00391EEC"/>
    <w:rsid w:val="00395436"/>
    <w:rsid w:val="003956C5"/>
    <w:rsid w:val="00396BC3"/>
    <w:rsid w:val="003A0CAA"/>
    <w:rsid w:val="003A1BF1"/>
    <w:rsid w:val="003A23EA"/>
    <w:rsid w:val="003A4C20"/>
    <w:rsid w:val="003A4F42"/>
    <w:rsid w:val="003A57AC"/>
    <w:rsid w:val="003A682E"/>
    <w:rsid w:val="003A7D6C"/>
    <w:rsid w:val="003B0458"/>
    <w:rsid w:val="003B1453"/>
    <w:rsid w:val="003B47D6"/>
    <w:rsid w:val="003B59A5"/>
    <w:rsid w:val="003B79A1"/>
    <w:rsid w:val="003B7AD1"/>
    <w:rsid w:val="003B7FEB"/>
    <w:rsid w:val="003C0C08"/>
    <w:rsid w:val="003C285A"/>
    <w:rsid w:val="003C4F36"/>
    <w:rsid w:val="003C70F5"/>
    <w:rsid w:val="003D09A0"/>
    <w:rsid w:val="003D3039"/>
    <w:rsid w:val="003D312B"/>
    <w:rsid w:val="003D3DD8"/>
    <w:rsid w:val="003D65D1"/>
    <w:rsid w:val="003D7021"/>
    <w:rsid w:val="003D7030"/>
    <w:rsid w:val="003D7AD9"/>
    <w:rsid w:val="003E3904"/>
    <w:rsid w:val="003E3D52"/>
    <w:rsid w:val="003E3F5B"/>
    <w:rsid w:val="003E67D4"/>
    <w:rsid w:val="003E6C34"/>
    <w:rsid w:val="003F1BD7"/>
    <w:rsid w:val="003F1DC7"/>
    <w:rsid w:val="003F3468"/>
    <w:rsid w:val="004015FC"/>
    <w:rsid w:val="004077A9"/>
    <w:rsid w:val="0041054A"/>
    <w:rsid w:val="00412A7A"/>
    <w:rsid w:val="00414081"/>
    <w:rsid w:val="004140C0"/>
    <w:rsid w:val="0041562B"/>
    <w:rsid w:val="00415AF8"/>
    <w:rsid w:val="00416600"/>
    <w:rsid w:val="00417528"/>
    <w:rsid w:val="004205FD"/>
    <w:rsid w:val="00420B7E"/>
    <w:rsid w:val="00421F23"/>
    <w:rsid w:val="004223A7"/>
    <w:rsid w:val="00424D19"/>
    <w:rsid w:val="00425B3A"/>
    <w:rsid w:val="00427A5C"/>
    <w:rsid w:val="004302D0"/>
    <w:rsid w:val="004314A6"/>
    <w:rsid w:val="00431B91"/>
    <w:rsid w:val="004329DA"/>
    <w:rsid w:val="00433A03"/>
    <w:rsid w:val="00433E43"/>
    <w:rsid w:val="00434266"/>
    <w:rsid w:val="00437D36"/>
    <w:rsid w:val="00440D95"/>
    <w:rsid w:val="004429F0"/>
    <w:rsid w:val="004430B9"/>
    <w:rsid w:val="00446463"/>
    <w:rsid w:val="00446E5A"/>
    <w:rsid w:val="00450567"/>
    <w:rsid w:val="00452728"/>
    <w:rsid w:val="00454D08"/>
    <w:rsid w:val="0045730D"/>
    <w:rsid w:val="004607B3"/>
    <w:rsid w:val="00463520"/>
    <w:rsid w:val="004650B4"/>
    <w:rsid w:val="00470E39"/>
    <w:rsid w:val="0047304F"/>
    <w:rsid w:val="00476124"/>
    <w:rsid w:val="00476DC2"/>
    <w:rsid w:val="00482700"/>
    <w:rsid w:val="00482A0B"/>
    <w:rsid w:val="004844BB"/>
    <w:rsid w:val="00484D35"/>
    <w:rsid w:val="004851F7"/>
    <w:rsid w:val="004854F3"/>
    <w:rsid w:val="0048694A"/>
    <w:rsid w:val="004A03BF"/>
    <w:rsid w:val="004A04D3"/>
    <w:rsid w:val="004A057E"/>
    <w:rsid w:val="004A1108"/>
    <w:rsid w:val="004A3A1F"/>
    <w:rsid w:val="004A5257"/>
    <w:rsid w:val="004A7F16"/>
    <w:rsid w:val="004B081B"/>
    <w:rsid w:val="004B1FC8"/>
    <w:rsid w:val="004B3769"/>
    <w:rsid w:val="004B45B4"/>
    <w:rsid w:val="004B4A2B"/>
    <w:rsid w:val="004C0D1D"/>
    <w:rsid w:val="004C22E1"/>
    <w:rsid w:val="004C3E51"/>
    <w:rsid w:val="004C4CAF"/>
    <w:rsid w:val="004C56B4"/>
    <w:rsid w:val="004D311F"/>
    <w:rsid w:val="004D41DC"/>
    <w:rsid w:val="004E02B7"/>
    <w:rsid w:val="004E5CB6"/>
    <w:rsid w:val="004E7E14"/>
    <w:rsid w:val="004F1899"/>
    <w:rsid w:val="004F2B6C"/>
    <w:rsid w:val="004F3A16"/>
    <w:rsid w:val="004F3A21"/>
    <w:rsid w:val="004F3E65"/>
    <w:rsid w:val="004F40A4"/>
    <w:rsid w:val="004F4A9E"/>
    <w:rsid w:val="004F65F2"/>
    <w:rsid w:val="00502BC4"/>
    <w:rsid w:val="005040AE"/>
    <w:rsid w:val="005043AA"/>
    <w:rsid w:val="00505BEC"/>
    <w:rsid w:val="0051000A"/>
    <w:rsid w:val="00511427"/>
    <w:rsid w:val="005120C3"/>
    <w:rsid w:val="00512397"/>
    <w:rsid w:val="00514DCB"/>
    <w:rsid w:val="00514FF5"/>
    <w:rsid w:val="005155BC"/>
    <w:rsid w:val="005157CB"/>
    <w:rsid w:val="00515992"/>
    <w:rsid w:val="00515F35"/>
    <w:rsid w:val="005160A6"/>
    <w:rsid w:val="00516EC2"/>
    <w:rsid w:val="005178B9"/>
    <w:rsid w:val="00517AF6"/>
    <w:rsid w:val="00520F97"/>
    <w:rsid w:val="00521063"/>
    <w:rsid w:val="00521CEF"/>
    <w:rsid w:val="00523982"/>
    <w:rsid w:val="00523CD7"/>
    <w:rsid w:val="005248CD"/>
    <w:rsid w:val="0052598B"/>
    <w:rsid w:val="00526337"/>
    <w:rsid w:val="00527618"/>
    <w:rsid w:val="0053214A"/>
    <w:rsid w:val="0053282D"/>
    <w:rsid w:val="005329AE"/>
    <w:rsid w:val="00532F39"/>
    <w:rsid w:val="00534161"/>
    <w:rsid w:val="00534CAB"/>
    <w:rsid w:val="00535AC5"/>
    <w:rsid w:val="00536235"/>
    <w:rsid w:val="00542224"/>
    <w:rsid w:val="005436F1"/>
    <w:rsid w:val="00544B3B"/>
    <w:rsid w:val="00545035"/>
    <w:rsid w:val="00545B44"/>
    <w:rsid w:val="00547133"/>
    <w:rsid w:val="00547A49"/>
    <w:rsid w:val="005527CE"/>
    <w:rsid w:val="00552F6F"/>
    <w:rsid w:val="00553507"/>
    <w:rsid w:val="0056328F"/>
    <w:rsid w:val="00563568"/>
    <w:rsid w:val="00563C35"/>
    <w:rsid w:val="005641D4"/>
    <w:rsid w:val="005662E5"/>
    <w:rsid w:val="00566D70"/>
    <w:rsid w:val="00570AD4"/>
    <w:rsid w:val="005718B1"/>
    <w:rsid w:val="00572363"/>
    <w:rsid w:val="005732C9"/>
    <w:rsid w:val="00573E2C"/>
    <w:rsid w:val="00574DD8"/>
    <w:rsid w:val="00574E00"/>
    <w:rsid w:val="005754AB"/>
    <w:rsid w:val="005759A0"/>
    <w:rsid w:val="00575F59"/>
    <w:rsid w:val="005761F6"/>
    <w:rsid w:val="00576960"/>
    <w:rsid w:val="00576B1C"/>
    <w:rsid w:val="00577CF4"/>
    <w:rsid w:val="00580593"/>
    <w:rsid w:val="005811BC"/>
    <w:rsid w:val="005849A2"/>
    <w:rsid w:val="00585044"/>
    <w:rsid w:val="005857E1"/>
    <w:rsid w:val="00587047"/>
    <w:rsid w:val="00592244"/>
    <w:rsid w:val="00592A10"/>
    <w:rsid w:val="00594877"/>
    <w:rsid w:val="00596820"/>
    <w:rsid w:val="005979C8"/>
    <w:rsid w:val="00597FED"/>
    <w:rsid w:val="005A3CA9"/>
    <w:rsid w:val="005A3F1E"/>
    <w:rsid w:val="005A583B"/>
    <w:rsid w:val="005A7263"/>
    <w:rsid w:val="005A76C6"/>
    <w:rsid w:val="005B1E71"/>
    <w:rsid w:val="005B32F9"/>
    <w:rsid w:val="005B5CFF"/>
    <w:rsid w:val="005B6338"/>
    <w:rsid w:val="005B6F84"/>
    <w:rsid w:val="005C35A3"/>
    <w:rsid w:val="005C3995"/>
    <w:rsid w:val="005C70BA"/>
    <w:rsid w:val="005D12D1"/>
    <w:rsid w:val="005D15D6"/>
    <w:rsid w:val="005D243A"/>
    <w:rsid w:val="005D2C8F"/>
    <w:rsid w:val="005D349E"/>
    <w:rsid w:val="005D3871"/>
    <w:rsid w:val="005D5916"/>
    <w:rsid w:val="005D6243"/>
    <w:rsid w:val="005D68A5"/>
    <w:rsid w:val="005E0D9D"/>
    <w:rsid w:val="005E0FC9"/>
    <w:rsid w:val="005E146D"/>
    <w:rsid w:val="005E2974"/>
    <w:rsid w:val="005E3497"/>
    <w:rsid w:val="005E3A56"/>
    <w:rsid w:val="005E4202"/>
    <w:rsid w:val="005E473F"/>
    <w:rsid w:val="005E4D93"/>
    <w:rsid w:val="005E5960"/>
    <w:rsid w:val="005E5E72"/>
    <w:rsid w:val="005E690D"/>
    <w:rsid w:val="005E6CE2"/>
    <w:rsid w:val="005E76F0"/>
    <w:rsid w:val="005F0868"/>
    <w:rsid w:val="005F1C68"/>
    <w:rsid w:val="00600118"/>
    <w:rsid w:val="00600287"/>
    <w:rsid w:val="00602106"/>
    <w:rsid w:val="006037EE"/>
    <w:rsid w:val="00603F2C"/>
    <w:rsid w:val="00605177"/>
    <w:rsid w:val="006052E5"/>
    <w:rsid w:val="00606CFC"/>
    <w:rsid w:val="00607C09"/>
    <w:rsid w:val="00613421"/>
    <w:rsid w:val="00613B62"/>
    <w:rsid w:val="00613BBB"/>
    <w:rsid w:val="006146E8"/>
    <w:rsid w:val="00616593"/>
    <w:rsid w:val="0061672E"/>
    <w:rsid w:val="00620574"/>
    <w:rsid w:val="00620AEE"/>
    <w:rsid w:val="0062190E"/>
    <w:rsid w:val="00623BB9"/>
    <w:rsid w:val="00624EF9"/>
    <w:rsid w:val="00625960"/>
    <w:rsid w:val="006268A7"/>
    <w:rsid w:val="00627851"/>
    <w:rsid w:val="00631277"/>
    <w:rsid w:val="00633A66"/>
    <w:rsid w:val="00634821"/>
    <w:rsid w:val="006348A8"/>
    <w:rsid w:val="006355CD"/>
    <w:rsid w:val="00635E61"/>
    <w:rsid w:val="0064066B"/>
    <w:rsid w:val="00641199"/>
    <w:rsid w:val="00641E34"/>
    <w:rsid w:val="00642978"/>
    <w:rsid w:val="006447E0"/>
    <w:rsid w:val="006522FD"/>
    <w:rsid w:val="006533FD"/>
    <w:rsid w:val="00653AE9"/>
    <w:rsid w:val="0065474F"/>
    <w:rsid w:val="00655A27"/>
    <w:rsid w:val="006568AA"/>
    <w:rsid w:val="006603D8"/>
    <w:rsid w:val="00661D83"/>
    <w:rsid w:val="00662032"/>
    <w:rsid w:val="00664DCE"/>
    <w:rsid w:val="006657FE"/>
    <w:rsid w:val="00665D97"/>
    <w:rsid w:val="00670D07"/>
    <w:rsid w:val="00670D14"/>
    <w:rsid w:val="0067451C"/>
    <w:rsid w:val="0067454F"/>
    <w:rsid w:val="006754C0"/>
    <w:rsid w:val="006771B3"/>
    <w:rsid w:val="00680AB2"/>
    <w:rsid w:val="00685234"/>
    <w:rsid w:val="006858AE"/>
    <w:rsid w:val="00686AB9"/>
    <w:rsid w:val="00695038"/>
    <w:rsid w:val="0069577C"/>
    <w:rsid w:val="00695D4E"/>
    <w:rsid w:val="0069739C"/>
    <w:rsid w:val="0069789C"/>
    <w:rsid w:val="006A0C11"/>
    <w:rsid w:val="006A2252"/>
    <w:rsid w:val="006A2ECA"/>
    <w:rsid w:val="006A386C"/>
    <w:rsid w:val="006A3AC2"/>
    <w:rsid w:val="006A3D8A"/>
    <w:rsid w:val="006A3E0E"/>
    <w:rsid w:val="006A4FDA"/>
    <w:rsid w:val="006B0451"/>
    <w:rsid w:val="006B23DE"/>
    <w:rsid w:val="006B3858"/>
    <w:rsid w:val="006B6C38"/>
    <w:rsid w:val="006C1837"/>
    <w:rsid w:val="006C2E26"/>
    <w:rsid w:val="006C37F2"/>
    <w:rsid w:val="006D0A7C"/>
    <w:rsid w:val="006D208C"/>
    <w:rsid w:val="006D4D8A"/>
    <w:rsid w:val="006D4E9B"/>
    <w:rsid w:val="006D5AB6"/>
    <w:rsid w:val="006D6E09"/>
    <w:rsid w:val="006D737E"/>
    <w:rsid w:val="006D740C"/>
    <w:rsid w:val="006D7882"/>
    <w:rsid w:val="006D7E70"/>
    <w:rsid w:val="006E014D"/>
    <w:rsid w:val="006E12D1"/>
    <w:rsid w:val="006E3E39"/>
    <w:rsid w:val="006E3F23"/>
    <w:rsid w:val="006E4182"/>
    <w:rsid w:val="006E5299"/>
    <w:rsid w:val="006E5C57"/>
    <w:rsid w:val="006E5CA9"/>
    <w:rsid w:val="006E6836"/>
    <w:rsid w:val="006E704A"/>
    <w:rsid w:val="006E78E7"/>
    <w:rsid w:val="006E7F54"/>
    <w:rsid w:val="006F0CF6"/>
    <w:rsid w:val="006F0E17"/>
    <w:rsid w:val="006F284B"/>
    <w:rsid w:val="006F2F89"/>
    <w:rsid w:val="006F5546"/>
    <w:rsid w:val="006F5B5C"/>
    <w:rsid w:val="006F72EC"/>
    <w:rsid w:val="006F7743"/>
    <w:rsid w:val="00701E49"/>
    <w:rsid w:val="00702B90"/>
    <w:rsid w:val="00704E2E"/>
    <w:rsid w:val="00706BE4"/>
    <w:rsid w:val="00710B6A"/>
    <w:rsid w:val="00710E11"/>
    <w:rsid w:val="00711934"/>
    <w:rsid w:val="00715444"/>
    <w:rsid w:val="00715D24"/>
    <w:rsid w:val="007162AC"/>
    <w:rsid w:val="00720B5A"/>
    <w:rsid w:val="0072279E"/>
    <w:rsid w:val="0072333B"/>
    <w:rsid w:val="00724D57"/>
    <w:rsid w:val="0072552F"/>
    <w:rsid w:val="00727593"/>
    <w:rsid w:val="0073089A"/>
    <w:rsid w:val="00732132"/>
    <w:rsid w:val="00732CB9"/>
    <w:rsid w:val="00732F7E"/>
    <w:rsid w:val="00735A1A"/>
    <w:rsid w:val="007366A3"/>
    <w:rsid w:val="007377C3"/>
    <w:rsid w:val="00740100"/>
    <w:rsid w:val="0074102E"/>
    <w:rsid w:val="00742943"/>
    <w:rsid w:val="00745D17"/>
    <w:rsid w:val="00746A99"/>
    <w:rsid w:val="00747693"/>
    <w:rsid w:val="007513C8"/>
    <w:rsid w:val="007515B6"/>
    <w:rsid w:val="00751B30"/>
    <w:rsid w:val="007530E7"/>
    <w:rsid w:val="00754850"/>
    <w:rsid w:val="00754AEF"/>
    <w:rsid w:val="0075664F"/>
    <w:rsid w:val="00756EF3"/>
    <w:rsid w:val="00760AF2"/>
    <w:rsid w:val="00763732"/>
    <w:rsid w:val="00764678"/>
    <w:rsid w:val="00764AD0"/>
    <w:rsid w:val="007654D0"/>
    <w:rsid w:val="0076571E"/>
    <w:rsid w:val="00767D5C"/>
    <w:rsid w:val="007713E7"/>
    <w:rsid w:val="007715A3"/>
    <w:rsid w:val="00772802"/>
    <w:rsid w:val="007758A1"/>
    <w:rsid w:val="007759A5"/>
    <w:rsid w:val="007776F6"/>
    <w:rsid w:val="007810EB"/>
    <w:rsid w:val="00781C27"/>
    <w:rsid w:val="0078327B"/>
    <w:rsid w:val="0078579A"/>
    <w:rsid w:val="00786A23"/>
    <w:rsid w:val="007918CD"/>
    <w:rsid w:val="00793382"/>
    <w:rsid w:val="007955BC"/>
    <w:rsid w:val="00795B39"/>
    <w:rsid w:val="007962FF"/>
    <w:rsid w:val="00796547"/>
    <w:rsid w:val="007975F9"/>
    <w:rsid w:val="007A101D"/>
    <w:rsid w:val="007A1EF9"/>
    <w:rsid w:val="007A3CF7"/>
    <w:rsid w:val="007A577A"/>
    <w:rsid w:val="007B2CF1"/>
    <w:rsid w:val="007B3E50"/>
    <w:rsid w:val="007B4EA6"/>
    <w:rsid w:val="007B4F38"/>
    <w:rsid w:val="007B64A1"/>
    <w:rsid w:val="007B6732"/>
    <w:rsid w:val="007B702F"/>
    <w:rsid w:val="007B7103"/>
    <w:rsid w:val="007C1F21"/>
    <w:rsid w:val="007C62C1"/>
    <w:rsid w:val="007C65EC"/>
    <w:rsid w:val="007C7610"/>
    <w:rsid w:val="007D0D61"/>
    <w:rsid w:val="007D1728"/>
    <w:rsid w:val="007D26BC"/>
    <w:rsid w:val="007D3C18"/>
    <w:rsid w:val="007D58AB"/>
    <w:rsid w:val="007D6940"/>
    <w:rsid w:val="007D73E8"/>
    <w:rsid w:val="007D7B5B"/>
    <w:rsid w:val="007E01F5"/>
    <w:rsid w:val="007E0C9C"/>
    <w:rsid w:val="007E133A"/>
    <w:rsid w:val="007E1B58"/>
    <w:rsid w:val="007E2A7B"/>
    <w:rsid w:val="007E3D29"/>
    <w:rsid w:val="007F0D8A"/>
    <w:rsid w:val="007F2F39"/>
    <w:rsid w:val="007F3AF4"/>
    <w:rsid w:val="007F4024"/>
    <w:rsid w:val="007F4204"/>
    <w:rsid w:val="007F4B12"/>
    <w:rsid w:val="007F501D"/>
    <w:rsid w:val="007F6FAE"/>
    <w:rsid w:val="007F7696"/>
    <w:rsid w:val="0080072B"/>
    <w:rsid w:val="00800AE2"/>
    <w:rsid w:val="00802443"/>
    <w:rsid w:val="008034A7"/>
    <w:rsid w:val="00803D2A"/>
    <w:rsid w:val="0080456C"/>
    <w:rsid w:val="0080516B"/>
    <w:rsid w:val="00805C2E"/>
    <w:rsid w:val="00806096"/>
    <w:rsid w:val="008064CF"/>
    <w:rsid w:val="00810C21"/>
    <w:rsid w:val="00812967"/>
    <w:rsid w:val="00814CD6"/>
    <w:rsid w:val="00816564"/>
    <w:rsid w:val="00817428"/>
    <w:rsid w:val="008201DA"/>
    <w:rsid w:val="00823643"/>
    <w:rsid w:val="0082366F"/>
    <w:rsid w:val="00824312"/>
    <w:rsid w:val="00825FA0"/>
    <w:rsid w:val="0082668F"/>
    <w:rsid w:val="008326A0"/>
    <w:rsid w:val="00833D97"/>
    <w:rsid w:val="00834099"/>
    <w:rsid w:val="00834C17"/>
    <w:rsid w:val="00834CCB"/>
    <w:rsid w:val="00834FA6"/>
    <w:rsid w:val="00837BC3"/>
    <w:rsid w:val="008407F7"/>
    <w:rsid w:val="00841649"/>
    <w:rsid w:val="0084276B"/>
    <w:rsid w:val="008441E6"/>
    <w:rsid w:val="00845243"/>
    <w:rsid w:val="00845BF6"/>
    <w:rsid w:val="00847543"/>
    <w:rsid w:val="008476A3"/>
    <w:rsid w:val="00852FD5"/>
    <w:rsid w:val="0085330D"/>
    <w:rsid w:val="00854855"/>
    <w:rsid w:val="00854C48"/>
    <w:rsid w:val="00854D2B"/>
    <w:rsid w:val="00856026"/>
    <w:rsid w:val="00856580"/>
    <w:rsid w:val="00860255"/>
    <w:rsid w:val="00863560"/>
    <w:rsid w:val="00866009"/>
    <w:rsid w:val="00870E41"/>
    <w:rsid w:val="008715C3"/>
    <w:rsid w:val="00871832"/>
    <w:rsid w:val="00871AC3"/>
    <w:rsid w:val="00873163"/>
    <w:rsid w:val="008735CF"/>
    <w:rsid w:val="00874FE2"/>
    <w:rsid w:val="00875952"/>
    <w:rsid w:val="00875E75"/>
    <w:rsid w:val="008775AB"/>
    <w:rsid w:val="0087783C"/>
    <w:rsid w:val="00877FE3"/>
    <w:rsid w:val="00884F0A"/>
    <w:rsid w:val="00884F34"/>
    <w:rsid w:val="008861F3"/>
    <w:rsid w:val="0088768E"/>
    <w:rsid w:val="00891A79"/>
    <w:rsid w:val="00891BB3"/>
    <w:rsid w:val="00892B3E"/>
    <w:rsid w:val="00893B8E"/>
    <w:rsid w:val="008947F4"/>
    <w:rsid w:val="00895A8D"/>
    <w:rsid w:val="00896EC3"/>
    <w:rsid w:val="00897734"/>
    <w:rsid w:val="00897E8F"/>
    <w:rsid w:val="008A18F7"/>
    <w:rsid w:val="008A60E1"/>
    <w:rsid w:val="008A78C3"/>
    <w:rsid w:val="008B0AF0"/>
    <w:rsid w:val="008B0BFE"/>
    <w:rsid w:val="008B456B"/>
    <w:rsid w:val="008B5469"/>
    <w:rsid w:val="008B5D8E"/>
    <w:rsid w:val="008C2320"/>
    <w:rsid w:val="008C36A3"/>
    <w:rsid w:val="008C3C25"/>
    <w:rsid w:val="008C5ACE"/>
    <w:rsid w:val="008D0EA6"/>
    <w:rsid w:val="008D22D6"/>
    <w:rsid w:val="008D4A5F"/>
    <w:rsid w:val="008D508D"/>
    <w:rsid w:val="008D5357"/>
    <w:rsid w:val="008D77AE"/>
    <w:rsid w:val="008E18A2"/>
    <w:rsid w:val="008E225F"/>
    <w:rsid w:val="008E23F6"/>
    <w:rsid w:val="008E35F4"/>
    <w:rsid w:val="008E5427"/>
    <w:rsid w:val="008E73B5"/>
    <w:rsid w:val="008E7C9D"/>
    <w:rsid w:val="008F19F1"/>
    <w:rsid w:val="008F2018"/>
    <w:rsid w:val="008F3666"/>
    <w:rsid w:val="008F4862"/>
    <w:rsid w:val="008F4CD9"/>
    <w:rsid w:val="008F586F"/>
    <w:rsid w:val="008F5E7E"/>
    <w:rsid w:val="008F758D"/>
    <w:rsid w:val="008F7C4F"/>
    <w:rsid w:val="00902095"/>
    <w:rsid w:val="00902B15"/>
    <w:rsid w:val="00903AB0"/>
    <w:rsid w:val="00904BE2"/>
    <w:rsid w:val="00904F0E"/>
    <w:rsid w:val="00905C7B"/>
    <w:rsid w:val="00906477"/>
    <w:rsid w:val="009068CC"/>
    <w:rsid w:val="00906E65"/>
    <w:rsid w:val="009102F8"/>
    <w:rsid w:val="0091214A"/>
    <w:rsid w:val="00913AB3"/>
    <w:rsid w:val="00914123"/>
    <w:rsid w:val="0091422A"/>
    <w:rsid w:val="009153F6"/>
    <w:rsid w:val="0091633A"/>
    <w:rsid w:val="00922234"/>
    <w:rsid w:val="00922B08"/>
    <w:rsid w:val="00924821"/>
    <w:rsid w:val="009263E5"/>
    <w:rsid w:val="00927AB0"/>
    <w:rsid w:val="00930C17"/>
    <w:rsid w:val="009328AE"/>
    <w:rsid w:val="009346D3"/>
    <w:rsid w:val="00934E47"/>
    <w:rsid w:val="009353A1"/>
    <w:rsid w:val="00936044"/>
    <w:rsid w:val="00937875"/>
    <w:rsid w:val="00940492"/>
    <w:rsid w:val="00940B6A"/>
    <w:rsid w:val="009431F8"/>
    <w:rsid w:val="009432C7"/>
    <w:rsid w:val="009468C6"/>
    <w:rsid w:val="00946CFD"/>
    <w:rsid w:val="0094763F"/>
    <w:rsid w:val="00951F1A"/>
    <w:rsid w:val="009614EF"/>
    <w:rsid w:val="00961CDA"/>
    <w:rsid w:val="00962F47"/>
    <w:rsid w:val="0096415B"/>
    <w:rsid w:val="00967827"/>
    <w:rsid w:val="009705B3"/>
    <w:rsid w:val="00971774"/>
    <w:rsid w:val="00975823"/>
    <w:rsid w:val="00980DEF"/>
    <w:rsid w:val="0098165E"/>
    <w:rsid w:val="00982AE2"/>
    <w:rsid w:val="00983061"/>
    <w:rsid w:val="009832DD"/>
    <w:rsid w:val="0098345F"/>
    <w:rsid w:val="00984BF9"/>
    <w:rsid w:val="009872B4"/>
    <w:rsid w:val="00991421"/>
    <w:rsid w:val="00993567"/>
    <w:rsid w:val="0099599A"/>
    <w:rsid w:val="00995E7A"/>
    <w:rsid w:val="009971EA"/>
    <w:rsid w:val="00997669"/>
    <w:rsid w:val="0099774F"/>
    <w:rsid w:val="009A034B"/>
    <w:rsid w:val="009A0C57"/>
    <w:rsid w:val="009A0DFA"/>
    <w:rsid w:val="009A2458"/>
    <w:rsid w:val="009A289F"/>
    <w:rsid w:val="009A2C0D"/>
    <w:rsid w:val="009A4F92"/>
    <w:rsid w:val="009A51C1"/>
    <w:rsid w:val="009A77C4"/>
    <w:rsid w:val="009B0FB5"/>
    <w:rsid w:val="009B230F"/>
    <w:rsid w:val="009B3530"/>
    <w:rsid w:val="009B461F"/>
    <w:rsid w:val="009C0E7D"/>
    <w:rsid w:val="009C1999"/>
    <w:rsid w:val="009C2A3D"/>
    <w:rsid w:val="009C476D"/>
    <w:rsid w:val="009C595A"/>
    <w:rsid w:val="009C7671"/>
    <w:rsid w:val="009C7CFC"/>
    <w:rsid w:val="009D09CB"/>
    <w:rsid w:val="009D0A47"/>
    <w:rsid w:val="009D0F97"/>
    <w:rsid w:val="009D17C2"/>
    <w:rsid w:val="009D1BCD"/>
    <w:rsid w:val="009D2D86"/>
    <w:rsid w:val="009D34DB"/>
    <w:rsid w:val="009D5D36"/>
    <w:rsid w:val="009D6296"/>
    <w:rsid w:val="009D7798"/>
    <w:rsid w:val="009E2AAF"/>
    <w:rsid w:val="009E309B"/>
    <w:rsid w:val="009E48EE"/>
    <w:rsid w:val="009E5BCD"/>
    <w:rsid w:val="009E62BC"/>
    <w:rsid w:val="009F0CF8"/>
    <w:rsid w:val="009F1F0D"/>
    <w:rsid w:val="009F32A9"/>
    <w:rsid w:val="009F40ED"/>
    <w:rsid w:val="009F440E"/>
    <w:rsid w:val="009F45BA"/>
    <w:rsid w:val="00A01C41"/>
    <w:rsid w:val="00A02E5B"/>
    <w:rsid w:val="00A03994"/>
    <w:rsid w:val="00A03BB1"/>
    <w:rsid w:val="00A070C1"/>
    <w:rsid w:val="00A1067A"/>
    <w:rsid w:val="00A134EF"/>
    <w:rsid w:val="00A1659C"/>
    <w:rsid w:val="00A16A05"/>
    <w:rsid w:val="00A16A24"/>
    <w:rsid w:val="00A172FF"/>
    <w:rsid w:val="00A17A51"/>
    <w:rsid w:val="00A20945"/>
    <w:rsid w:val="00A238D9"/>
    <w:rsid w:val="00A24012"/>
    <w:rsid w:val="00A24844"/>
    <w:rsid w:val="00A24BA4"/>
    <w:rsid w:val="00A31ACD"/>
    <w:rsid w:val="00A336AB"/>
    <w:rsid w:val="00A37364"/>
    <w:rsid w:val="00A400B9"/>
    <w:rsid w:val="00A40262"/>
    <w:rsid w:val="00A41C4A"/>
    <w:rsid w:val="00A433AF"/>
    <w:rsid w:val="00A44345"/>
    <w:rsid w:val="00A458F4"/>
    <w:rsid w:val="00A46B7C"/>
    <w:rsid w:val="00A46BEE"/>
    <w:rsid w:val="00A470D2"/>
    <w:rsid w:val="00A4794F"/>
    <w:rsid w:val="00A47D4A"/>
    <w:rsid w:val="00A509B4"/>
    <w:rsid w:val="00A52E5B"/>
    <w:rsid w:val="00A530CD"/>
    <w:rsid w:val="00A53958"/>
    <w:rsid w:val="00A608D3"/>
    <w:rsid w:val="00A62BBF"/>
    <w:rsid w:val="00A63F68"/>
    <w:rsid w:val="00A645B5"/>
    <w:rsid w:val="00A65C21"/>
    <w:rsid w:val="00A67956"/>
    <w:rsid w:val="00A71727"/>
    <w:rsid w:val="00A723EE"/>
    <w:rsid w:val="00A72FE7"/>
    <w:rsid w:val="00A7313E"/>
    <w:rsid w:val="00A746ED"/>
    <w:rsid w:val="00A75B6A"/>
    <w:rsid w:val="00A77BA8"/>
    <w:rsid w:val="00A77FE4"/>
    <w:rsid w:val="00A806CC"/>
    <w:rsid w:val="00A83C8A"/>
    <w:rsid w:val="00A84B69"/>
    <w:rsid w:val="00A86467"/>
    <w:rsid w:val="00A872C8"/>
    <w:rsid w:val="00A90838"/>
    <w:rsid w:val="00A910A1"/>
    <w:rsid w:val="00A94C68"/>
    <w:rsid w:val="00A95FFB"/>
    <w:rsid w:val="00A96F50"/>
    <w:rsid w:val="00A97B65"/>
    <w:rsid w:val="00AA038C"/>
    <w:rsid w:val="00AA0CA7"/>
    <w:rsid w:val="00AA1B04"/>
    <w:rsid w:val="00AA4D88"/>
    <w:rsid w:val="00AA56FD"/>
    <w:rsid w:val="00AA686F"/>
    <w:rsid w:val="00AB0035"/>
    <w:rsid w:val="00AB043E"/>
    <w:rsid w:val="00AB0BCA"/>
    <w:rsid w:val="00AB131F"/>
    <w:rsid w:val="00AB19C9"/>
    <w:rsid w:val="00AB1B0B"/>
    <w:rsid w:val="00AB1E07"/>
    <w:rsid w:val="00AB3F12"/>
    <w:rsid w:val="00AB4833"/>
    <w:rsid w:val="00AB53CC"/>
    <w:rsid w:val="00AB6373"/>
    <w:rsid w:val="00AC212F"/>
    <w:rsid w:val="00AC503C"/>
    <w:rsid w:val="00AC5E15"/>
    <w:rsid w:val="00AC6F04"/>
    <w:rsid w:val="00AC70B8"/>
    <w:rsid w:val="00AC7EAB"/>
    <w:rsid w:val="00AD0772"/>
    <w:rsid w:val="00AD0A01"/>
    <w:rsid w:val="00AD1F25"/>
    <w:rsid w:val="00AD2AE1"/>
    <w:rsid w:val="00AD75B4"/>
    <w:rsid w:val="00AF0861"/>
    <w:rsid w:val="00AF164B"/>
    <w:rsid w:val="00AF37C2"/>
    <w:rsid w:val="00AF432D"/>
    <w:rsid w:val="00AF4BDE"/>
    <w:rsid w:val="00AF4EC8"/>
    <w:rsid w:val="00AF5652"/>
    <w:rsid w:val="00AF6D3A"/>
    <w:rsid w:val="00AF77F9"/>
    <w:rsid w:val="00AF7F3D"/>
    <w:rsid w:val="00B01156"/>
    <w:rsid w:val="00B04671"/>
    <w:rsid w:val="00B04AD5"/>
    <w:rsid w:val="00B07630"/>
    <w:rsid w:val="00B10ECC"/>
    <w:rsid w:val="00B15B63"/>
    <w:rsid w:val="00B15FF1"/>
    <w:rsid w:val="00B24107"/>
    <w:rsid w:val="00B24137"/>
    <w:rsid w:val="00B2509C"/>
    <w:rsid w:val="00B26087"/>
    <w:rsid w:val="00B26AF2"/>
    <w:rsid w:val="00B27D1D"/>
    <w:rsid w:val="00B32485"/>
    <w:rsid w:val="00B33B97"/>
    <w:rsid w:val="00B34C96"/>
    <w:rsid w:val="00B3676E"/>
    <w:rsid w:val="00B4278C"/>
    <w:rsid w:val="00B46AD2"/>
    <w:rsid w:val="00B477E5"/>
    <w:rsid w:val="00B50CF0"/>
    <w:rsid w:val="00B52515"/>
    <w:rsid w:val="00B5493C"/>
    <w:rsid w:val="00B54DDA"/>
    <w:rsid w:val="00B57717"/>
    <w:rsid w:val="00B60358"/>
    <w:rsid w:val="00B606BC"/>
    <w:rsid w:val="00B622A6"/>
    <w:rsid w:val="00B63A8B"/>
    <w:rsid w:val="00B6549D"/>
    <w:rsid w:val="00B66536"/>
    <w:rsid w:val="00B67C20"/>
    <w:rsid w:val="00B67F4C"/>
    <w:rsid w:val="00B708BA"/>
    <w:rsid w:val="00B71671"/>
    <w:rsid w:val="00B75A65"/>
    <w:rsid w:val="00B76291"/>
    <w:rsid w:val="00B7633E"/>
    <w:rsid w:val="00B77B7E"/>
    <w:rsid w:val="00B80C0D"/>
    <w:rsid w:val="00B82660"/>
    <w:rsid w:val="00B82F0C"/>
    <w:rsid w:val="00B85500"/>
    <w:rsid w:val="00B86091"/>
    <w:rsid w:val="00B9251A"/>
    <w:rsid w:val="00B94211"/>
    <w:rsid w:val="00B950D3"/>
    <w:rsid w:val="00B963D9"/>
    <w:rsid w:val="00B97487"/>
    <w:rsid w:val="00BA0811"/>
    <w:rsid w:val="00BA1EC9"/>
    <w:rsid w:val="00BA3B55"/>
    <w:rsid w:val="00BA4573"/>
    <w:rsid w:val="00BA69B1"/>
    <w:rsid w:val="00BB1F92"/>
    <w:rsid w:val="00BB5667"/>
    <w:rsid w:val="00BB7DAD"/>
    <w:rsid w:val="00BC3166"/>
    <w:rsid w:val="00BC5622"/>
    <w:rsid w:val="00BC62DA"/>
    <w:rsid w:val="00BD0CE9"/>
    <w:rsid w:val="00BD1B44"/>
    <w:rsid w:val="00BD2EAF"/>
    <w:rsid w:val="00BD48B3"/>
    <w:rsid w:val="00BD617E"/>
    <w:rsid w:val="00BD6948"/>
    <w:rsid w:val="00BE1CD6"/>
    <w:rsid w:val="00BE4FCD"/>
    <w:rsid w:val="00BE6083"/>
    <w:rsid w:val="00BE78C6"/>
    <w:rsid w:val="00BF07A1"/>
    <w:rsid w:val="00BF0A09"/>
    <w:rsid w:val="00BF2992"/>
    <w:rsid w:val="00BF36CF"/>
    <w:rsid w:val="00BF79F9"/>
    <w:rsid w:val="00BF7E88"/>
    <w:rsid w:val="00BF7F69"/>
    <w:rsid w:val="00C01ED6"/>
    <w:rsid w:val="00C02768"/>
    <w:rsid w:val="00C037DA"/>
    <w:rsid w:val="00C06671"/>
    <w:rsid w:val="00C06C47"/>
    <w:rsid w:val="00C07CE0"/>
    <w:rsid w:val="00C10093"/>
    <w:rsid w:val="00C15013"/>
    <w:rsid w:val="00C150B9"/>
    <w:rsid w:val="00C16FA3"/>
    <w:rsid w:val="00C17132"/>
    <w:rsid w:val="00C17257"/>
    <w:rsid w:val="00C20712"/>
    <w:rsid w:val="00C21FCC"/>
    <w:rsid w:val="00C22DE9"/>
    <w:rsid w:val="00C234A4"/>
    <w:rsid w:val="00C24131"/>
    <w:rsid w:val="00C24AAA"/>
    <w:rsid w:val="00C27678"/>
    <w:rsid w:val="00C335AE"/>
    <w:rsid w:val="00C34010"/>
    <w:rsid w:val="00C349BF"/>
    <w:rsid w:val="00C34A77"/>
    <w:rsid w:val="00C36BC7"/>
    <w:rsid w:val="00C373A2"/>
    <w:rsid w:val="00C37D83"/>
    <w:rsid w:val="00C435CB"/>
    <w:rsid w:val="00C45AEC"/>
    <w:rsid w:val="00C46F7C"/>
    <w:rsid w:val="00C508D5"/>
    <w:rsid w:val="00C50D8B"/>
    <w:rsid w:val="00C523B6"/>
    <w:rsid w:val="00C54A87"/>
    <w:rsid w:val="00C54DF1"/>
    <w:rsid w:val="00C56945"/>
    <w:rsid w:val="00C56BC8"/>
    <w:rsid w:val="00C60295"/>
    <w:rsid w:val="00C611A9"/>
    <w:rsid w:val="00C6274D"/>
    <w:rsid w:val="00C63F0C"/>
    <w:rsid w:val="00C63F79"/>
    <w:rsid w:val="00C642EF"/>
    <w:rsid w:val="00C6609C"/>
    <w:rsid w:val="00C662BD"/>
    <w:rsid w:val="00C67262"/>
    <w:rsid w:val="00C67E1C"/>
    <w:rsid w:val="00C70CA6"/>
    <w:rsid w:val="00C73165"/>
    <w:rsid w:val="00C74BE4"/>
    <w:rsid w:val="00C751D9"/>
    <w:rsid w:val="00C75D11"/>
    <w:rsid w:val="00C77012"/>
    <w:rsid w:val="00C77445"/>
    <w:rsid w:val="00C80452"/>
    <w:rsid w:val="00C80552"/>
    <w:rsid w:val="00C81E2B"/>
    <w:rsid w:val="00C828BD"/>
    <w:rsid w:val="00C850C6"/>
    <w:rsid w:val="00C8610B"/>
    <w:rsid w:val="00C863A1"/>
    <w:rsid w:val="00C86E82"/>
    <w:rsid w:val="00C8776E"/>
    <w:rsid w:val="00C87FFC"/>
    <w:rsid w:val="00C91E28"/>
    <w:rsid w:val="00C920C8"/>
    <w:rsid w:val="00C965FB"/>
    <w:rsid w:val="00C96698"/>
    <w:rsid w:val="00C979F5"/>
    <w:rsid w:val="00CA0030"/>
    <w:rsid w:val="00CA3A33"/>
    <w:rsid w:val="00CA3AA8"/>
    <w:rsid w:val="00CA56ED"/>
    <w:rsid w:val="00CA680B"/>
    <w:rsid w:val="00CA6FB0"/>
    <w:rsid w:val="00CB751B"/>
    <w:rsid w:val="00CB7EE7"/>
    <w:rsid w:val="00CC06EE"/>
    <w:rsid w:val="00CC2B1C"/>
    <w:rsid w:val="00CC4567"/>
    <w:rsid w:val="00CD0F0B"/>
    <w:rsid w:val="00CD1AA9"/>
    <w:rsid w:val="00CD2BD5"/>
    <w:rsid w:val="00CD2C89"/>
    <w:rsid w:val="00CD5BC8"/>
    <w:rsid w:val="00CD722F"/>
    <w:rsid w:val="00CE02C4"/>
    <w:rsid w:val="00CE313B"/>
    <w:rsid w:val="00CE4515"/>
    <w:rsid w:val="00CE5AED"/>
    <w:rsid w:val="00CE7BDB"/>
    <w:rsid w:val="00CE7CE6"/>
    <w:rsid w:val="00CF31B4"/>
    <w:rsid w:val="00CF3C4F"/>
    <w:rsid w:val="00CF4813"/>
    <w:rsid w:val="00CF5C67"/>
    <w:rsid w:val="00CF6203"/>
    <w:rsid w:val="00D03DAD"/>
    <w:rsid w:val="00D04122"/>
    <w:rsid w:val="00D0418E"/>
    <w:rsid w:val="00D04F81"/>
    <w:rsid w:val="00D06D35"/>
    <w:rsid w:val="00D07FCD"/>
    <w:rsid w:val="00D104DE"/>
    <w:rsid w:val="00D12196"/>
    <w:rsid w:val="00D12E2F"/>
    <w:rsid w:val="00D14293"/>
    <w:rsid w:val="00D17A4A"/>
    <w:rsid w:val="00D17D21"/>
    <w:rsid w:val="00D221EC"/>
    <w:rsid w:val="00D237D1"/>
    <w:rsid w:val="00D27EBF"/>
    <w:rsid w:val="00D32150"/>
    <w:rsid w:val="00D3281A"/>
    <w:rsid w:val="00D3355E"/>
    <w:rsid w:val="00D33E7E"/>
    <w:rsid w:val="00D361F3"/>
    <w:rsid w:val="00D37772"/>
    <w:rsid w:val="00D40504"/>
    <w:rsid w:val="00D42145"/>
    <w:rsid w:val="00D43AA7"/>
    <w:rsid w:val="00D43E94"/>
    <w:rsid w:val="00D44C20"/>
    <w:rsid w:val="00D46414"/>
    <w:rsid w:val="00D46686"/>
    <w:rsid w:val="00D47545"/>
    <w:rsid w:val="00D4793E"/>
    <w:rsid w:val="00D50588"/>
    <w:rsid w:val="00D5291F"/>
    <w:rsid w:val="00D52AB3"/>
    <w:rsid w:val="00D56DB6"/>
    <w:rsid w:val="00D57AC4"/>
    <w:rsid w:val="00D60C8F"/>
    <w:rsid w:val="00D60FD3"/>
    <w:rsid w:val="00D64CE5"/>
    <w:rsid w:val="00D65DA6"/>
    <w:rsid w:val="00D674C4"/>
    <w:rsid w:val="00D6760D"/>
    <w:rsid w:val="00D70F57"/>
    <w:rsid w:val="00D7163A"/>
    <w:rsid w:val="00D72098"/>
    <w:rsid w:val="00D720F5"/>
    <w:rsid w:val="00D730AE"/>
    <w:rsid w:val="00D7369D"/>
    <w:rsid w:val="00D7434F"/>
    <w:rsid w:val="00D744C9"/>
    <w:rsid w:val="00D75D52"/>
    <w:rsid w:val="00D75E90"/>
    <w:rsid w:val="00D761F4"/>
    <w:rsid w:val="00D77F59"/>
    <w:rsid w:val="00D80D47"/>
    <w:rsid w:val="00D81F04"/>
    <w:rsid w:val="00D825BD"/>
    <w:rsid w:val="00D8270E"/>
    <w:rsid w:val="00D82D9D"/>
    <w:rsid w:val="00D83C7E"/>
    <w:rsid w:val="00D9154A"/>
    <w:rsid w:val="00D92535"/>
    <w:rsid w:val="00D9479C"/>
    <w:rsid w:val="00D94912"/>
    <w:rsid w:val="00D950AE"/>
    <w:rsid w:val="00D96842"/>
    <w:rsid w:val="00D96E0B"/>
    <w:rsid w:val="00DA032B"/>
    <w:rsid w:val="00DA0519"/>
    <w:rsid w:val="00DA376A"/>
    <w:rsid w:val="00DA3E5A"/>
    <w:rsid w:val="00DA52F6"/>
    <w:rsid w:val="00DA5C52"/>
    <w:rsid w:val="00DA77EE"/>
    <w:rsid w:val="00DB0BCB"/>
    <w:rsid w:val="00DB1208"/>
    <w:rsid w:val="00DB2E38"/>
    <w:rsid w:val="00DB3CE5"/>
    <w:rsid w:val="00DB4C69"/>
    <w:rsid w:val="00DC0066"/>
    <w:rsid w:val="00DC2121"/>
    <w:rsid w:val="00DD08B6"/>
    <w:rsid w:val="00DD459D"/>
    <w:rsid w:val="00DD4CE5"/>
    <w:rsid w:val="00DE0A90"/>
    <w:rsid w:val="00DE1515"/>
    <w:rsid w:val="00DE16D5"/>
    <w:rsid w:val="00DE2D21"/>
    <w:rsid w:val="00DE362C"/>
    <w:rsid w:val="00DE37E4"/>
    <w:rsid w:val="00DE4665"/>
    <w:rsid w:val="00DE63BF"/>
    <w:rsid w:val="00DE6909"/>
    <w:rsid w:val="00DF164A"/>
    <w:rsid w:val="00DF2D5D"/>
    <w:rsid w:val="00DF3C53"/>
    <w:rsid w:val="00DF6959"/>
    <w:rsid w:val="00DF7C78"/>
    <w:rsid w:val="00E01A4C"/>
    <w:rsid w:val="00E01A51"/>
    <w:rsid w:val="00E01AB0"/>
    <w:rsid w:val="00E022F2"/>
    <w:rsid w:val="00E04155"/>
    <w:rsid w:val="00E04833"/>
    <w:rsid w:val="00E10AAE"/>
    <w:rsid w:val="00E119D1"/>
    <w:rsid w:val="00E12283"/>
    <w:rsid w:val="00E122C2"/>
    <w:rsid w:val="00E1396D"/>
    <w:rsid w:val="00E141BB"/>
    <w:rsid w:val="00E151E7"/>
    <w:rsid w:val="00E16FAC"/>
    <w:rsid w:val="00E17AD3"/>
    <w:rsid w:val="00E206D0"/>
    <w:rsid w:val="00E21613"/>
    <w:rsid w:val="00E223F3"/>
    <w:rsid w:val="00E23830"/>
    <w:rsid w:val="00E24AAE"/>
    <w:rsid w:val="00E25E94"/>
    <w:rsid w:val="00E268C3"/>
    <w:rsid w:val="00E320E3"/>
    <w:rsid w:val="00E32D91"/>
    <w:rsid w:val="00E352A5"/>
    <w:rsid w:val="00E36F8C"/>
    <w:rsid w:val="00E37174"/>
    <w:rsid w:val="00E37564"/>
    <w:rsid w:val="00E40F51"/>
    <w:rsid w:val="00E454C6"/>
    <w:rsid w:val="00E50B01"/>
    <w:rsid w:val="00E524C2"/>
    <w:rsid w:val="00E550DB"/>
    <w:rsid w:val="00E55F99"/>
    <w:rsid w:val="00E56BC5"/>
    <w:rsid w:val="00E56F91"/>
    <w:rsid w:val="00E576DC"/>
    <w:rsid w:val="00E57C6C"/>
    <w:rsid w:val="00E57EA6"/>
    <w:rsid w:val="00E57FF3"/>
    <w:rsid w:val="00E60DA4"/>
    <w:rsid w:val="00E61588"/>
    <w:rsid w:val="00E61C4F"/>
    <w:rsid w:val="00E6207D"/>
    <w:rsid w:val="00E62D8D"/>
    <w:rsid w:val="00E637E5"/>
    <w:rsid w:val="00E65488"/>
    <w:rsid w:val="00E65F41"/>
    <w:rsid w:val="00E676B5"/>
    <w:rsid w:val="00E71C31"/>
    <w:rsid w:val="00E74725"/>
    <w:rsid w:val="00E80199"/>
    <w:rsid w:val="00E84603"/>
    <w:rsid w:val="00E86B42"/>
    <w:rsid w:val="00E878D6"/>
    <w:rsid w:val="00E914D6"/>
    <w:rsid w:val="00E933BB"/>
    <w:rsid w:val="00E94D24"/>
    <w:rsid w:val="00E95302"/>
    <w:rsid w:val="00EA0ABF"/>
    <w:rsid w:val="00EA0C50"/>
    <w:rsid w:val="00EA1766"/>
    <w:rsid w:val="00EA19C6"/>
    <w:rsid w:val="00EA1A24"/>
    <w:rsid w:val="00EA2801"/>
    <w:rsid w:val="00EA3142"/>
    <w:rsid w:val="00EA42C8"/>
    <w:rsid w:val="00EA53DC"/>
    <w:rsid w:val="00EB0A54"/>
    <w:rsid w:val="00EB3170"/>
    <w:rsid w:val="00EB6FC4"/>
    <w:rsid w:val="00EB72FE"/>
    <w:rsid w:val="00EC704B"/>
    <w:rsid w:val="00EC72B1"/>
    <w:rsid w:val="00EC78D5"/>
    <w:rsid w:val="00ED3694"/>
    <w:rsid w:val="00ED5308"/>
    <w:rsid w:val="00ED62B4"/>
    <w:rsid w:val="00ED6E71"/>
    <w:rsid w:val="00EE03DE"/>
    <w:rsid w:val="00EE042E"/>
    <w:rsid w:val="00EE0CC7"/>
    <w:rsid w:val="00EE46AA"/>
    <w:rsid w:val="00EE6AE8"/>
    <w:rsid w:val="00EF1970"/>
    <w:rsid w:val="00EF2F04"/>
    <w:rsid w:val="00EF5092"/>
    <w:rsid w:val="00EF5570"/>
    <w:rsid w:val="00EF69F0"/>
    <w:rsid w:val="00F02282"/>
    <w:rsid w:val="00F023E5"/>
    <w:rsid w:val="00F03266"/>
    <w:rsid w:val="00F03DA3"/>
    <w:rsid w:val="00F03E5C"/>
    <w:rsid w:val="00F056D3"/>
    <w:rsid w:val="00F12D44"/>
    <w:rsid w:val="00F13C10"/>
    <w:rsid w:val="00F13C24"/>
    <w:rsid w:val="00F143D9"/>
    <w:rsid w:val="00F14B16"/>
    <w:rsid w:val="00F14CEB"/>
    <w:rsid w:val="00F14E7F"/>
    <w:rsid w:val="00F17AC1"/>
    <w:rsid w:val="00F20B94"/>
    <w:rsid w:val="00F21A2C"/>
    <w:rsid w:val="00F23A35"/>
    <w:rsid w:val="00F24EAF"/>
    <w:rsid w:val="00F272D7"/>
    <w:rsid w:val="00F27A0C"/>
    <w:rsid w:val="00F317E7"/>
    <w:rsid w:val="00F32BB0"/>
    <w:rsid w:val="00F348AD"/>
    <w:rsid w:val="00F358AD"/>
    <w:rsid w:val="00F363AF"/>
    <w:rsid w:val="00F37393"/>
    <w:rsid w:val="00F406D4"/>
    <w:rsid w:val="00F40B4B"/>
    <w:rsid w:val="00F423D1"/>
    <w:rsid w:val="00F454A4"/>
    <w:rsid w:val="00F46ED4"/>
    <w:rsid w:val="00F4778C"/>
    <w:rsid w:val="00F50E3F"/>
    <w:rsid w:val="00F55C35"/>
    <w:rsid w:val="00F56F66"/>
    <w:rsid w:val="00F61543"/>
    <w:rsid w:val="00F61EA5"/>
    <w:rsid w:val="00F64F70"/>
    <w:rsid w:val="00F66F9D"/>
    <w:rsid w:val="00F707C4"/>
    <w:rsid w:val="00F710FB"/>
    <w:rsid w:val="00F7275B"/>
    <w:rsid w:val="00F73B02"/>
    <w:rsid w:val="00F766C1"/>
    <w:rsid w:val="00F768C0"/>
    <w:rsid w:val="00F76943"/>
    <w:rsid w:val="00F7694B"/>
    <w:rsid w:val="00F832F8"/>
    <w:rsid w:val="00F8358A"/>
    <w:rsid w:val="00F84AB5"/>
    <w:rsid w:val="00F86895"/>
    <w:rsid w:val="00F872AF"/>
    <w:rsid w:val="00F9033B"/>
    <w:rsid w:val="00F92F13"/>
    <w:rsid w:val="00F9359E"/>
    <w:rsid w:val="00F94AA7"/>
    <w:rsid w:val="00F95102"/>
    <w:rsid w:val="00F96E8F"/>
    <w:rsid w:val="00F976CF"/>
    <w:rsid w:val="00F97DCB"/>
    <w:rsid w:val="00FA11D9"/>
    <w:rsid w:val="00FA1347"/>
    <w:rsid w:val="00FA1C6C"/>
    <w:rsid w:val="00FA2BFE"/>
    <w:rsid w:val="00FA4255"/>
    <w:rsid w:val="00FA4748"/>
    <w:rsid w:val="00FA709D"/>
    <w:rsid w:val="00FA70F4"/>
    <w:rsid w:val="00FB002D"/>
    <w:rsid w:val="00FB015C"/>
    <w:rsid w:val="00FB1FC5"/>
    <w:rsid w:val="00FB26B4"/>
    <w:rsid w:val="00FB357D"/>
    <w:rsid w:val="00FB362F"/>
    <w:rsid w:val="00FB3766"/>
    <w:rsid w:val="00FB3BBE"/>
    <w:rsid w:val="00FB58B0"/>
    <w:rsid w:val="00FB5EA0"/>
    <w:rsid w:val="00FB6866"/>
    <w:rsid w:val="00FB6959"/>
    <w:rsid w:val="00FB7E0E"/>
    <w:rsid w:val="00FC04DE"/>
    <w:rsid w:val="00FC1D6A"/>
    <w:rsid w:val="00FC29A1"/>
    <w:rsid w:val="00FC4CC7"/>
    <w:rsid w:val="00FC5276"/>
    <w:rsid w:val="00FC53CE"/>
    <w:rsid w:val="00FC7610"/>
    <w:rsid w:val="00FD01E6"/>
    <w:rsid w:val="00FD0AF2"/>
    <w:rsid w:val="00FD1085"/>
    <w:rsid w:val="00FD18E6"/>
    <w:rsid w:val="00FD2A54"/>
    <w:rsid w:val="00FD2B39"/>
    <w:rsid w:val="00FD5B8C"/>
    <w:rsid w:val="00FD5FA7"/>
    <w:rsid w:val="00FD6FDD"/>
    <w:rsid w:val="00FD7020"/>
    <w:rsid w:val="00FD76FF"/>
    <w:rsid w:val="00FE02C7"/>
    <w:rsid w:val="00FE1DA1"/>
    <w:rsid w:val="00FE2A35"/>
    <w:rsid w:val="00FE2D14"/>
    <w:rsid w:val="00FE3384"/>
    <w:rsid w:val="00FE4B13"/>
    <w:rsid w:val="00FE4B89"/>
    <w:rsid w:val="00FE6598"/>
    <w:rsid w:val="00FE6BD7"/>
    <w:rsid w:val="00FE6FEF"/>
    <w:rsid w:val="00FF0E58"/>
    <w:rsid w:val="00FF1AE6"/>
    <w:rsid w:val="00FF2855"/>
    <w:rsid w:val="00FF33F0"/>
    <w:rsid w:val="00FF3467"/>
    <w:rsid w:val="00FF3A8E"/>
    <w:rsid w:val="00FF45F6"/>
    <w:rsid w:val="00FF4BA5"/>
    <w:rsid w:val="00FF4BF0"/>
    <w:rsid w:val="00FF5502"/>
    <w:rsid w:val="00FF5E60"/>
    <w:rsid w:val="00FF753B"/>
    <w:rsid w:val="032279C5"/>
    <w:rsid w:val="04434B01"/>
    <w:rsid w:val="0BDF79E1"/>
    <w:rsid w:val="0DB760BD"/>
    <w:rsid w:val="0FEE74D8"/>
    <w:rsid w:val="11E5754B"/>
    <w:rsid w:val="15A350C8"/>
    <w:rsid w:val="1A13324C"/>
    <w:rsid w:val="287D2C16"/>
    <w:rsid w:val="2A3E401A"/>
    <w:rsid w:val="2F3B2A53"/>
    <w:rsid w:val="35162F57"/>
    <w:rsid w:val="35C45C69"/>
    <w:rsid w:val="35FA4259"/>
    <w:rsid w:val="39194982"/>
    <w:rsid w:val="39BE71CC"/>
    <w:rsid w:val="3A8C66F8"/>
    <w:rsid w:val="3E04239C"/>
    <w:rsid w:val="41623894"/>
    <w:rsid w:val="46274BEC"/>
    <w:rsid w:val="562218A6"/>
    <w:rsid w:val="56E95D9D"/>
    <w:rsid w:val="5B092DCD"/>
    <w:rsid w:val="5C475326"/>
    <w:rsid w:val="5D820652"/>
    <w:rsid w:val="5F2868B6"/>
    <w:rsid w:val="65F72248"/>
    <w:rsid w:val="69674381"/>
    <w:rsid w:val="6C76740F"/>
    <w:rsid w:val="6E704C9B"/>
    <w:rsid w:val="7633023D"/>
    <w:rsid w:val="77F35D2F"/>
    <w:rsid w:val="79034D37"/>
    <w:rsid w:val="7B21766A"/>
    <w:rsid w:val="7C3E711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5:docId w15:val="{9892E78A-836B-4D17-82D3-85C4B1CD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iPriority="0"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qFormat="1"/>
    <w:lsdException w:name="Light List" w:uiPriority="61" w:qFormat="1"/>
    <w:lsdException w:name="Light Grid"/>
    <w:lsdException w:name="Medium Shading 1"/>
    <w:lsdException w:name="Medium Shading 2"/>
    <w:lsdException w:name="Medium List 1" w:uiPriority="65" w:qFormat="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qFormat="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uiPriority="62" w:qFormat="1"/>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A0B"/>
    <w:pPr>
      <w:spacing w:after="200" w:line="276" w:lineRule="auto"/>
    </w:pPr>
    <w:rPr>
      <w:sz w:val="22"/>
      <w:szCs w:val="22"/>
      <w:lang w:val="es-MX" w:eastAsia="en-US"/>
    </w:rPr>
  </w:style>
  <w:style w:type="paragraph" w:styleId="Ttulo1">
    <w:name w:val="heading 1"/>
    <w:basedOn w:val="Normal"/>
    <w:next w:val="Normal"/>
    <w:link w:val="Ttulo1Car"/>
    <w:qFormat/>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next w:val="Normal"/>
    <w:link w:val="Ttulo2Car"/>
    <w:qFormat/>
    <w:pPr>
      <w:keepNext/>
      <w:keepLines/>
      <w:spacing w:before="200" w:after="0"/>
      <w:outlineLvl w:val="1"/>
    </w:pPr>
    <w:rPr>
      <w:rFonts w:ascii="Cambria" w:eastAsia="Times New Roman" w:hAnsi="Cambria" w:cs="Cambria"/>
      <w:b/>
      <w:bCs/>
      <w:color w:val="4F81BD"/>
      <w:sz w:val="26"/>
      <w:szCs w:val="26"/>
      <w:lang w:val="es-EC"/>
    </w:rPr>
  </w:style>
  <w:style w:type="paragraph" w:styleId="Ttulo3">
    <w:name w:val="heading 3"/>
    <w:basedOn w:val="Normal"/>
    <w:next w:val="Normal"/>
    <w:link w:val="Ttulo3Car"/>
    <w:unhideWhenUsed/>
    <w:qFormat/>
    <w:pPr>
      <w:keepNext/>
      <w:keepLines/>
      <w:spacing w:before="200" w:after="0"/>
      <w:outlineLvl w:val="2"/>
    </w:pPr>
    <w:rPr>
      <w:rFonts w:ascii="Cambria" w:eastAsia="MS Gothic" w:hAnsi="Cambria"/>
      <w:b/>
      <w:bCs/>
      <w:color w:val="4F81BD"/>
      <w:lang w:eastAsia="es-MX"/>
    </w:rPr>
  </w:style>
  <w:style w:type="paragraph" w:styleId="Ttulo4">
    <w:name w:val="heading 4"/>
    <w:basedOn w:val="Normal"/>
    <w:next w:val="Normal"/>
    <w:link w:val="Ttulo4Car"/>
    <w:unhideWhenUsed/>
    <w:qFormat/>
    <w:pPr>
      <w:keepNext/>
      <w:keepLines/>
      <w:spacing w:before="200" w:after="0"/>
      <w:outlineLvl w:val="3"/>
    </w:pPr>
    <w:rPr>
      <w:rFonts w:ascii="Cambria" w:eastAsia="MS Gothic" w:hAnsi="Cambria"/>
      <w:b/>
      <w:bCs/>
      <w:i/>
      <w:iCs/>
      <w:color w:val="4F81BD"/>
      <w:lang w:eastAsia="es-MX"/>
    </w:rPr>
  </w:style>
  <w:style w:type="paragraph" w:styleId="Ttulo5">
    <w:name w:val="heading 5"/>
    <w:basedOn w:val="Normal"/>
    <w:next w:val="Normal"/>
    <w:link w:val="Ttulo5Car"/>
    <w:unhideWhenUsed/>
    <w:qFormat/>
    <w:pPr>
      <w:keepNext/>
      <w:keepLines/>
      <w:spacing w:before="200" w:after="0"/>
      <w:outlineLvl w:val="4"/>
    </w:pPr>
    <w:rPr>
      <w:rFonts w:ascii="Cambria" w:eastAsia="MS Gothic" w:hAnsi="Cambria"/>
      <w:color w:val="244061"/>
    </w:rPr>
  </w:style>
  <w:style w:type="paragraph" w:styleId="Ttulo6">
    <w:name w:val="heading 6"/>
    <w:basedOn w:val="Normal"/>
    <w:next w:val="Normal"/>
    <w:link w:val="Ttulo6Car"/>
    <w:qFormat/>
    <w:rsid w:val="0069577C"/>
    <w:pPr>
      <w:keepNext/>
      <w:widowControl w:val="0"/>
      <w:tabs>
        <w:tab w:val="left" w:pos="0"/>
      </w:tabs>
      <w:suppressAutoHyphens/>
      <w:spacing w:after="0" w:line="480" w:lineRule="auto"/>
      <w:jc w:val="center"/>
      <w:outlineLvl w:val="5"/>
    </w:pPr>
    <w:rPr>
      <w:rFonts w:ascii="Roman 10cpi" w:eastAsia="Times New Roman" w:hAnsi="Roman 10cpi"/>
      <w:b/>
      <w:snapToGrid w:val="0"/>
      <w:sz w:val="24"/>
      <w:szCs w:val="20"/>
      <w:lang w:val="es-ES_tradnl" w:eastAsia="es-ES"/>
    </w:rPr>
  </w:style>
  <w:style w:type="paragraph" w:styleId="Ttulo7">
    <w:name w:val="heading 7"/>
    <w:basedOn w:val="Normal"/>
    <w:next w:val="Normal"/>
    <w:link w:val="Ttulo7Car"/>
    <w:qFormat/>
    <w:rsid w:val="0069577C"/>
    <w:pPr>
      <w:keepNext/>
      <w:widowControl w:val="0"/>
      <w:tabs>
        <w:tab w:val="left" w:pos="0"/>
      </w:tabs>
      <w:suppressAutoHyphens/>
      <w:spacing w:after="0" w:line="480" w:lineRule="auto"/>
      <w:jc w:val="center"/>
      <w:outlineLvl w:val="6"/>
    </w:pPr>
    <w:rPr>
      <w:rFonts w:ascii="Roman 10cpi" w:eastAsia="Times New Roman" w:hAnsi="Roman 10cpi"/>
      <w:b/>
      <w:caps/>
      <w:snapToGrid w:val="0"/>
      <w:sz w:val="24"/>
      <w:szCs w:val="20"/>
      <w:lang w:val="es-ES_tradnl" w:eastAsia="es-ES"/>
    </w:rPr>
  </w:style>
  <w:style w:type="paragraph" w:styleId="Ttulo8">
    <w:name w:val="heading 8"/>
    <w:basedOn w:val="Normal"/>
    <w:next w:val="Normal"/>
    <w:link w:val="Ttulo8Car"/>
    <w:qFormat/>
    <w:rsid w:val="0069577C"/>
    <w:pPr>
      <w:keepNext/>
      <w:widowControl w:val="0"/>
      <w:tabs>
        <w:tab w:val="left" w:pos="0"/>
      </w:tabs>
      <w:suppressAutoHyphens/>
      <w:spacing w:after="0" w:line="480" w:lineRule="auto"/>
      <w:jc w:val="center"/>
      <w:outlineLvl w:val="7"/>
    </w:pPr>
    <w:rPr>
      <w:rFonts w:ascii="Arial" w:eastAsia="Times New Roman" w:hAnsi="Arial"/>
      <w:b/>
      <w:snapToGrid w:val="0"/>
      <w:color w:val="000000"/>
      <w:sz w:val="16"/>
      <w:szCs w:val="20"/>
      <w:lang w:val="es-ES" w:eastAsia="es-ES"/>
    </w:rPr>
  </w:style>
  <w:style w:type="paragraph" w:styleId="Ttulo9">
    <w:name w:val="heading 9"/>
    <w:basedOn w:val="Normal"/>
    <w:next w:val="Normal"/>
    <w:link w:val="Ttulo9Car"/>
    <w:qFormat/>
    <w:rsid w:val="0069577C"/>
    <w:pPr>
      <w:keepNext/>
      <w:widowControl w:val="0"/>
      <w:tabs>
        <w:tab w:val="left" w:pos="0"/>
      </w:tabs>
      <w:suppressAutoHyphens/>
      <w:spacing w:after="0" w:line="480" w:lineRule="auto"/>
      <w:ind w:left="737" w:firstLine="720"/>
      <w:jc w:val="both"/>
      <w:outlineLvl w:val="8"/>
    </w:pPr>
    <w:rPr>
      <w:rFonts w:ascii="Times New Roman" w:eastAsia="Times New Roman" w:hAnsi="Times New Roman"/>
      <w:b/>
      <w:snapToGrid w:val="0"/>
      <w:color w:val="00000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3">
    <w:name w:val="toc 3"/>
    <w:basedOn w:val="Normal"/>
    <w:next w:val="Normal"/>
    <w:uiPriority w:val="39"/>
    <w:unhideWhenUsed/>
    <w:qFormat/>
    <w:pPr>
      <w:tabs>
        <w:tab w:val="left" w:pos="1100"/>
        <w:tab w:val="left" w:pos="7650"/>
        <w:tab w:val="right" w:leader="dot" w:pos="8544"/>
      </w:tabs>
      <w:spacing w:after="100" w:line="480" w:lineRule="auto"/>
      <w:ind w:left="440"/>
      <w:jc w:val="both"/>
    </w:pPr>
    <w:rPr>
      <w:rFonts w:eastAsia="MS Mincho"/>
      <w:lang w:val="es-EC"/>
    </w:rPr>
  </w:style>
  <w:style w:type="paragraph" w:styleId="Textonotapie">
    <w:name w:val="footnote text"/>
    <w:basedOn w:val="Normal"/>
    <w:link w:val="TextonotapieCar"/>
    <w:uiPriority w:val="99"/>
    <w:unhideWhenUsed/>
    <w:qFormat/>
    <w:pPr>
      <w:spacing w:after="0" w:line="240" w:lineRule="auto"/>
    </w:pPr>
    <w:rPr>
      <w:rFonts w:eastAsia="Times New Roman"/>
      <w:sz w:val="20"/>
      <w:szCs w:val="20"/>
      <w:lang w:val="es-ES" w:eastAsia="es-ES"/>
    </w:rPr>
  </w:style>
  <w:style w:type="paragraph" w:styleId="TDC9">
    <w:name w:val="toc 9"/>
    <w:basedOn w:val="Normal"/>
    <w:next w:val="Normal"/>
    <w:uiPriority w:val="39"/>
    <w:unhideWhenUsed/>
    <w:qFormat/>
    <w:pPr>
      <w:spacing w:after="100" w:line="259" w:lineRule="auto"/>
      <w:ind w:left="1760"/>
    </w:pPr>
    <w:rPr>
      <w:rFonts w:eastAsia="MS Mincho"/>
      <w:lang w:val="es-EC" w:eastAsia="es-EC"/>
    </w:rPr>
  </w:style>
  <w:style w:type="paragraph" w:styleId="Descripcin">
    <w:name w:val="caption"/>
    <w:basedOn w:val="Normal"/>
    <w:next w:val="Normal"/>
    <w:uiPriority w:val="35"/>
    <w:qFormat/>
    <w:pPr>
      <w:spacing w:line="240" w:lineRule="auto"/>
    </w:pPr>
    <w:rPr>
      <w:rFonts w:eastAsia="Calibri" w:cs="Calibri"/>
      <w:i/>
      <w:iCs/>
      <w:color w:val="1F497D"/>
      <w:sz w:val="18"/>
      <w:szCs w:val="18"/>
      <w:lang w:val="es-EC"/>
    </w:rPr>
  </w:style>
  <w:style w:type="paragraph" w:styleId="TDC7">
    <w:name w:val="toc 7"/>
    <w:basedOn w:val="Normal"/>
    <w:next w:val="Normal"/>
    <w:uiPriority w:val="39"/>
    <w:unhideWhenUsed/>
    <w:qFormat/>
    <w:pPr>
      <w:spacing w:after="100" w:line="259" w:lineRule="auto"/>
      <w:ind w:left="1320"/>
    </w:pPr>
    <w:rPr>
      <w:rFonts w:eastAsia="MS Mincho"/>
      <w:lang w:val="es-EC" w:eastAsia="es-EC"/>
    </w:rPr>
  </w:style>
  <w:style w:type="paragraph" w:styleId="TDC1">
    <w:name w:val="toc 1"/>
    <w:basedOn w:val="Normal"/>
    <w:next w:val="Normal"/>
    <w:uiPriority w:val="39"/>
    <w:unhideWhenUsed/>
    <w:qFormat/>
    <w:pPr>
      <w:tabs>
        <w:tab w:val="left" w:pos="709"/>
        <w:tab w:val="right" w:pos="7927"/>
      </w:tabs>
      <w:spacing w:after="240" w:line="360" w:lineRule="auto"/>
      <w:jc w:val="both"/>
    </w:pPr>
    <w:rPr>
      <w:rFonts w:ascii="Times New Roman" w:eastAsia="MS Gothic" w:hAnsi="Times New Roman"/>
      <w:sz w:val="24"/>
      <w:szCs w:val="24"/>
      <w:lang w:val="es-ES" w:eastAsia="es-ES"/>
    </w:rPr>
  </w:style>
  <w:style w:type="paragraph" w:styleId="TDC8">
    <w:name w:val="toc 8"/>
    <w:basedOn w:val="Normal"/>
    <w:next w:val="Normal"/>
    <w:uiPriority w:val="39"/>
    <w:unhideWhenUsed/>
    <w:qFormat/>
    <w:pPr>
      <w:spacing w:after="100" w:line="259" w:lineRule="auto"/>
      <w:ind w:left="1540"/>
    </w:pPr>
    <w:rPr>
      <w:rFonts w:eastAsia="MS Mincho"/>
      <w:lang w:val="es-EC" w:eastAsia="es-EC"/>
    </w:rPr>
  </w:style>
  <w:style w:type="paragraph" w:styleId="TDC2">
    <w:name w:val="toc 2"/>
    <w:basedOn w:val="Normal"/>
    <w:next w:val="Normal"/>
    <w:uiPriority w:val="39"/>
    <w:unhideWhenUsed/>
    <w:qFormat/>
    <w:pPr>
      <w:spacing w:after="100"/>
      <w:ind w:left="220"/>
    </w:pPr>
    <w:rPr>
      <w:rFonts w:eastAsia="MS Mincho"/>
      <w:lang w:val="es-EC"/>
    </w:rPr>
  </w:style>
  <w:style w:type="paragraph" w:styleId="Textonotaalfinal">
    <w:name w:val="endnote text"/>
    <w:basedOn w:val="Normal"/>
    <w:link w:val="TextonotaalfinalCar"/>
    <w:uiPriority w:val="99"/>
    <w:unhideWhenUsed/>
    <w:qFormat/>
    <w:pPr>
      <w:spacing w:after="0" w:line="240" w:lineRule="auto"/>
    </w:pPr>
    <w:rPr>
      <w:sz w:val="20"/>
      <w:szCs w:val="20"/>
      <w:lang w:val="es-EC"/>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TDC6">
    <w:name w:val="toc 6"/>
    <w:basedOn w:val="Normal"/>
    <w:next w:val="Normal"/>
    <w:uiPriority w:val="39"/>
    <w:unhideWhenUsed/>
    <w:qFormat/>
    <w:pPr>
      <w:spacing w:after="100" w:line="259" w:lineRule="auto"/>
      <w:ind w:left="1100"/>
    </w:pPr>
    <w:rPr>
      <w:rFonts w:eastAsia="MS Mincho"/>
      <w:lang w:val="es-EC" w:eastAsia="es-EC"/>
    </w:rPr>
  </w:style>
  <w:style w:type="paragraph" w:styleId="TDC5">
    <w:name w:val="toc 5"/>
    <w:basedOn w:val="Normal"/>
    <w:next w:val="Normal"/>
    <w:uiPriority w:val="39"/>
    <w:unhideWhenUsed/>
    <w:qFormat/>
    <w:pPr>
      <w:spacing w:after="100"/>
      <w:ind w:left="880"/>
    </w:pPr>
    <w:rPr>
      <w:rFonts w:eastAsia="MS Mincho"/>
      <w:lang w:val="es-EC"/>
    </w:rPr>
  </w:style>
  <w:style w:type="paragraph" w:styleId="Tabladeilustraciones">
    <w:name w:val="table of figures"/>
    <w:basedOn w:val="Normal"/>
    <w:next w:val="Normal"/>
    <w:uiPriority w:val="99"/>
    <w:unhideWhenUsed/>
    <w:qFormat/>
    <w:pPr>
      <w:spacing w:after="0"/>
    </w:pPr>
    <w:rPr>
      <w:rFonts w:eastAsia="MS Mincho"/>
      <w:lang w:val="es-EC"/>
    </w:rPr>
  </w:style>
  <w:style w:type="paragraph" w:styleId="TDC4">
    <w:name w:val="toc 4"/>
    <w:basedOn w:val="Normal"/>
    <w:next w:val="Normal"/>
    <w:uiPriority w:val="39"/>
    <w:unhideWhenUsed/>
    <w:qFormat/>
    <w:pPr>
      <w:spacing w:after="100"/>
      <w:ind w:left="660"/>
    </w:pPr>
    <w:rPr>
      <w:rFonts w:eastAsia="MS Mincho"/>
      <w:lang w:val="es-EC"/>
    </w:rPr>
  </w:style>
  <w:style w:type="paragraph" w:styleId="Textoindependiente2">
    <w:name w:val="Body Text 2"/>
    <w:basedOn w:val="Normal"/>
    <w:link w:val="Textoindependiente2Car"/>
    <w:qFormat/>
    <w:pPr>
      <w:spacing w:after="120" w:line="480" w:lineRule="auto"/>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paragraph" w:styleId="Sangradetextonormal">
    <w:name w:val="Body Text Indent"/>
    <w:basedOn w:val="Normal"/>
    <w:link w:val="SangradetextonormalCar"/>
    <w:unhideWhenUsed/>
    <w:qFormat/>
    <w:pPr>
      <w:spacing w:after="120"/>
      <w:ind w:left="283"/>
    </w:pPr>
    <w:rPr>
      <w:rFonts w:eastAsia="Times New Roman"/>
      <w:lang w:val="es-ES" w:eastAsia="es-ES"/>
    </w:rPr>
  </w:style>
  <w:style w:type="paragraph" w:styleId="Lista2">
    <w:name w:val="List 2"/>
    <w:basedOn w:val="Normal"/>
    <w:unhideWhenUsed/>
    <w:qFormat/>
    <w:pPr>
      <w:spacing w:after="160" w:line="259" w:lineRule="auto"/>
      <w:ind w:left="566" w:hanging="283"/>
      <w:contextualSpacing/>
    </w:pPr>
    <w:rPr>
      <w:rFonts w:eastAsia="Calibri"/>
      <w:lang w:val="pt-BR"/>
    </w:rPr>
  </w:style>
  <w:style w:type="paragraph" w:styleId="NormalWeb">
    <w:name w:val="Normal (Web)"/>
    <w:basedOn w:val="Normal"/>
    <w:link w:val="NormalWebCar"/>
    <w:qFormat/>
    <w:pPr>
      <w:spacing w:before="100" w:beforeAutospacing="1" w:after="100" w:afterAutospacing="1" w:line="240" w:lineRule="auto"/>
    </w:pPr>
    <w:rPr>
      <w:rFonts w:ascii="Times New Roman" w:eastAsia="Times New Roman" w:hAnsi="Times New Roman"/>
      <w:sz w:val="24"/>
      <w:szCs w:val="24"/>
      <w:lang w:eastAsia="es-E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angra2detindependiente">
    <w:name w:val="Body Text Indent 2"/>
    <w:basedOn w:val="Normal"/>
    <w:link w:val="Sangra2detindependienteCar"/>
    <w:qFormat/>
    <w:pPr>
      <w:spacing w:after="120" w:line="480" w:lineRule="auto"/>
      <w:ind w:left="283"/>
    </w:pPr>
    <w:rPr>
      <w:rFonts w:eastAsia="Times New Roman"/>
      <w:lang w:val="es-VE"/>
    </w:rPr>
  </w:style>
  <w:style w:type="paragraph" w:styleId="Textoindependiente">
    <w:name w:val="Body Text"/>
    <w:basedOn w:val="Normal"/>
    <w:link w:val="TextoindependienteCar"/>
    <w:unhideWhenUsed/>
    <w:qFormat/>
    <w:pPr>
      <w:spacing w:after="120"/>
    </w:pPr>
  </w:style>
  <w:style w:type="paragraph" w:styleId="Textoindependiente3">
    <w:name w:val="Body Text 3"/>
    <w:basedOn w:val="Normal"/>
    <w:link w:val="Textoindependiente3Car"/>
    <w:qFormat/>
    <w:pPr>
      <w:spacing w:after="120" w:line="240" w:lineRule="auto"/>
    </w:pPr>
    <w:rPr>
      <w:rFonts w:ascii="Times New Roman" w:eastAsia="Times New Roman" w:hAnsi="Times New Roman"/>
      <w:sz w:val="16"/>
      <w:szCs w:val="16"/>
      <w:lang w:val="es-ES" w:eastAsia="es-ES"/>
    </w:rPr>
  </w:style>
  <w:style w:type="paragraph" w:styleId="Textoindependienteprimerasangra2">
    <w:name w:val="Body Text First Indent 2"/>
    <w:basedOn w:val="Sangradetextonormal"/>
    <w:link w:val="Textoindependienteprimerasangra2Car"/>
    <w:unhideWhenUsed/>
    <w:qFormat/>
    <w:pPr>
      <w:spacing w:after="160" w:line="259" w:lineRule="auto"/>
      <w:ind w:left="360" w:firstLine="360"/>
    </w:pPr>
    <w:rPr>
      <w:rFonts w:eastAsia="Calibri"/>
      <w:lang w:val="pt-BR" w:eastAsia="en-US"/>
    </w:rPr>
  </w:style>
  <w:style w:type="character" w:styleId="Refdecomentario">
    <w:name w:val="annotation reference"/>
    <w:uiPriority w:val="99"/>
    <w:semiHidden/>
    <w:unhideWhenUsed/>
    <w:qFormat/>
    <w:rPr>
      <w:sz w:val="16"/>
      <w:szCs w:val="16"/>
    </w:rPr>
  </w:style>
  <w:style w:type="character" w:styleId="Refdenotaalpie">
    <w:name w:val="footnote reference"/>
    <w:uiPriority w:val="99"/>
    <w:qFormat/>
    <w:rPr>
      <w:vertAlign w:val="superscript"/>
    </w:rPr>
  </w:style>
  <w:style w:type="character" w:styleId="CitaHTML">
    <w:name w:val="HTML Cite"/>
    <w:uiPriority w:val="99"/>
    <w:semiHidden/>
    <w:unhideWhenUsed/>
    <w:qFormat/>
    <w:rPr>
      <w:i/>
      <w:iCs/>
    </w:rPr>
  </w:style>
  <w:style w:type="character" w:styleId="nfasis">
    <w:name w:val="Emphasis"/>
    <w:uiPriority w:val="20"/>
    <w:qFormat/>
    <w:rPr>
      <w:i/>
      <w:iCs/>
    </w:rPr>
  </w:style>
  <w:style w:type="character" w:styleId="Hipervnculo">
    <w:name w:val="Hyperlink"/>
    <w:uiPriority w:val="99"/>
    <w:unhideWhenUsed/>
    <w:qFormat/>
    <w:rPr>
      <w:color w:val="0000FF"/>
      <w:u w:val="single"/>
    </w:rPr>
  </w:style>
  <w:style w:type="character" w:styleId="Hipervnculovisitado">
    <w:name w:val="FollowedHyperlink"/>
    <w:unhideWhenUsed/>
    <w:qFormat/>
    <w:rPr>
      <w:color w:val="800080"/>
      <w:u w:val="single"/>
    </w:rPr>
  </w:style>
  <w:style w:type="character" w:styleId="Nmerodepgina">
    <w:name w:val="page number"/>
    <w:basedOn w:val="Fuentedeprrafopredeter"/>
    <w:qFormat/>
  </w:style>
  <w:style w:type="character" w:styleId="Textoennegrita">
    <w:name w:val="Strong"/>
    <w:uiPriority w:val="22"/>
    <w:qFormat/>
    <w:rPr>
      <w:b/>
      <w:bCs/>
    </w:rPr>
  </w:style>
  <w:style w:type="table" w:styleId="Tablaconcuadrcula">
    <w:name w:val="Table Grid"/>
    <w:basedOn w:val="Tablanormal"/>
    <w:uiPriority w:val="39"/>
    <w:qFormat/>
    <w:rPr>
      <w:rFonts w:eastAsia="MS Mincho"/>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styleId="Sinespaciado">
    <w:name w:val="No Spacing"/>
    <w:aliases w:val="PÁRRAFO,espaciado sin"/>
    <w:link w:val="SinespaciadoCar"/>
    <w:qFormat/>
    <w:rPr>
      <w:sz w:val="22"/>
      <w:szCs w:val="22"/>
      <w:lang w:val="es-MX" w:eastAsia="en-US"/>
    </w:rPr>
  </w:style>
  <w:style w:type="character" w:customStyle="1" w:styleId="Ttulo1Car">
    <w:name w:val="Título 1 Car"/>
    <w:link w:val="Ttulo1"/>
    <w:uiPriority w:val="9"/>
    <w:qFormat/>
    <w:rPr>
      <w:rFonts w:ascii="Times New Roman" w:eastAsia="Times New Roman" w:hAnsi="Times New Roman" w:cs="Times New Roman"/>
      <w:b/>
      <w:bCs/>
      <w:kern w:val="36"/>
      <w:sz w:val="48"/>
      <w:szCs w:val="48"/>
      <w:lang w:eastAsia="es-ES"/>
    </w:rPr>
  </w:style>
  <w:style w:type="character" w:customStyle="1" w:styleId="Ttulo3Car">
    <w:name w:val="Título 3 Car"/>
    <w:link w:val="Ttulo3"/>
    <w:uiPriority w:val="9"/>
    <w:qFormat/>
    <w:rPr>
      <w:rFonts w:ascii="Cambria" w:eastAsia="MS Gothic" w:hAnsi="Cambria" w:cs="Times New Roman"/>
      <w:b/>
      <w:bCs/>
      <w:color w:val="4F81BD"/>
      <w:lang w:eastAsia="es-MX"/>
    </w:rPr>
  </w:style>
  <w:style w:type="character" w:customStyle="1" w:styleId="Ttulo4Car">
    <w:name w:val="Título 4 Car"/>
    <w:link w:val="Ttulo4"/>
    <w:uiPriority w:val="9"/>
    <w:qFormat/>
    <w:rPr>
      <w:rFonts w:ascii="Cambria" w:eastAsia="MS Gothic" w:hAnsi="Cambria" w:cs="Times New Roman"/>
      <w:b/>
      <w:bCs/>
      <w:i/>
      <w:iCs/>
      <w:color w:val="4F81BD"/>
      <w:lang w:eastAsia="es-MX"/>
    </w:rPr>
  </w:style>
  <w:style w:type="character" w:customStyle="1" w:styleId="a">
    <w:name w:val="a"/>
    <w:basedOn w:val="Fuentedeprrafopredeter"/>
    <w:qFormat/>
  </w:style>
  <w:style w:type="character" w:customStyle="1" w:styleId="l6">
    <w:name w:val="l6"/>
    <w:basedOn w:val="Fuentedeprrafopredeter"/>
    <w:qFormat/>
  </w:style>
  <w:style w:type="character" w:customStyle="1" w:styleId="l7">
    <w:name w:val="l7"/>
    <w:basedOn w:val="Fuentedeprrafopredeter"/>
    <w:qFormat/>
  </w:style>
  <w:style w:type="character" w:customStyle="1" w:styleId="unimportantcopy">
    <w:name w:val="unimportant_copy"/>
    <w:basedOn w:val="Fuentedeprrafopredeter"/>
    <w:qFormat/>
  </w:style>
  <w:style w:type="character" w:customStyle="1" w:styleId="apple-style-span">
    <w:name w:val="apple-style-span"/>
    <w:basedOn w:val="Fuentedeprrafopredeter"/>
    <w:qFormat/>
  </w:style>
  <w:style w:type="paragraph" w:styleId="Prrafodelista">
    <w:name w:val="List Paragraph"/>
    <w:aliases w:val="Capítulo,Subtitulo1,figuras cap 5,TEXTOO,Lista vistosa - Énfasis 11,Javier Titulo 2 tesis,Graficos,Chocolate normal titulo2"/>
    <w:basedOn w:val="Normal"/>
    <w:link w:val="PrrafodelistaCar"/>
    <w:uiPriority w:val="34"/>
    <w:qFormat/>
    <w:pPr>
      <w:ind w:left="720"/>
      <w:contextualSpacing/>
    </w:pPr>
    <w:rPr>
      <w:rFonts w:eastAsia="MS Mincho"/>
      <w:lang w:eastAsia="es-MX"/>
    </w:rPr>
  </w:style>
  <w:style w:type="character" w:customStyle="1" w:styleId="texto">
    <w:name w:val="texto"/>
    <w:basedOn w:val="Fuentedeprrafopredeter"/>
    <w:qFormat/>
  </w:style>
  <w:style w:type="character" w:customStyle="1" w:styleId="elsevierarticleh3">
    <w:name w:val="elsevierarticle_h3"/>
    <w:basedOn w:val="Fuentedeprrafopredeter"/>
    <w:qFormat/>
  </w:style>
  <w:style w:type="character" w:customStyle="1" w:styleId="textogrisoscuro">
    <w:name w:val="texto_gris_oscuro"/>
    <w:basedOn w:val="Fuentedeprrafopredeter"/>
    <w:qFormat/>
  </w:style>
  <w:style w:type="character" w:customStyle="1" w:styleId="elsevierarticleh4">
    <w:name w:val="elsevierarticle_h4"/>
    <w:basedOn w:val="Fuentedeprrafopredeter"/>
    <w:qFormat/>
  </w:style>
  <w:style w:type="character" w:customStyle="1" w:styleId="HTMLconformatoprevioCar">
    <w:name w:val="HTML con formato previo Car"/>
    <w:link w:val="HTMLconformatoprevio"/>
    <w:uiPriority w:val="99"/>
    <w:qFormat/>
    <w:rPr>
      <w:rFonts w:ascii="Courier New" w:eastAsia="Times New Roman" w:hAnsi="Courier New" w:cs="Courier New"/>
      <w:sz w:val="20"/>
      <w:szCs w:val="20"/>
      <w:lang w:eastAsia="es-MX"/>
    </w:rPr>
  </w:style>
  <w:style w:type="character" w:customStyle="1" w:styleId="PrrafodelistaCar">
    <w:name w:val="Párrafo de lista Car"/>
    <w:aliases w:val="Capítulo Car,Subtitulo1 Car,figuras cap 5 Car,TEXTOO Car,Lista vistosa - Énfasis 11 Car,Javier Titulo 2 tesis Car,Graficos Car,Chocolate normal titulo2 Car"/>
    <w:link w:val="Prrafodelista"/>
    <w:uiPriority w:val="34"/>
    <w:qFormat/>
    <w:locked/>
    <w:rPr>
      <w:rFonts w:eastAsia="MS Mincho"/>
      <w:lang w:eastAsia="es-MX"/>
    </w:rPr>
  </w:style>
  <w:style w:type="character" w:customStyle="1" w:styleId="TextonotapieCar">
    <w:name w:val="Texto nota pie Car"/>
    <w:link w:val="Textonotapie"/>
    <w:uiPriority w:val="99"/>
    <w:qFormat/>
    <w:rPr>
      <w:rFonts w:ascii="Calibri" w:eastAsia="Times New Roman" w:hAnsi="Calibri" w:cs="Times New Roman"/>
      <w:sz w:val="20"/>
      <w:szCs w:val="20"/>
      <w:lang w:val="es-ES" w:eastAsia="es-ES"/>
    </w:rPr>
  </w:style>
  <w:style w:type="character" w:customStyle="1" w:styleId="NormalWebCar">
    <w:name w:val="Normal (Web) Car"/>
    <w:link w:val="NormalWeb"/>
    <w:uiPriority w:val="99"/>
    <w:qFormat/>
    <w:rPr>
      <w:rFonts w:ascii="Times New Roman" w:eastAsia="Times New Roman" w:hAnsi="Times New Roman" w:cs="Times New Roman"/>
      <w:sz w:val="24"/>
      <w:szCs w:val="24"/>
      <w:lang w:eastAsia="es-ES"/>
    </w:rPr>
  </w:style>
  <w:style w:type="character" w:customStyle="1" w:styleId="SangradetextonormalCar">
    <w:name w:val="Sangría de texto normal Car"/>
    <w:link w:val="Sangradetextonormal"/>
    <w:qFormat/>
    <w:rPr>
      <w:rFonts w:ascii="Calibri" w:eastAsia="Times New Roman" w:hAnsi="Calibri" w:cs="Times New Roman"/>
      <w:lang w:val="es-ES" w:eastAsia="es-ES"/>
    </w:rPr>
  </w:style>
  <w:style w:type="paragraph" w:customStyle="1" w:styleId="ecxmsolistparagraph">
    <w:name w:val="ecxmsolistparagraph"/>
    <w:basedOn w:val="Normal"/>
    <w:qFormat/>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amp-wp-author">
    <w:name w:val="amp-wp-author"/>
    <w:basedOn w:val="Fuentedeprrafopredeter"/>
    <w:qFormat/>
  </w:style>
  <w:style w:type="character" w:customStyle="1" w:styleId="SinespaciadoCar">
    <w:name w:val="Sin espaciado Car"/>
    <w:aliases w:val="PÁRRAFO Car,espaciado sin Car"/>
    <w:basedOn w:val="Fuentedeprrafopredeter"/>
    <w:link w:val="Sinespaciado"/>
    <w:qFormat/>
  </w:style>
  <w:style w:type="character" w:customStyle="1" w:styleId="TextocomentarioCar">
    <w:name w:val="Texto comentario Car"/>
    <w:link w:val="Textocomentario"/>
    <w:uiPriority w:val="99"/>
    <w:semiHidden/>
    <w:qFormat/>
    <w:rPr>
      <w:sz w:val="20"/>
      <w:szCs w:val="20"/>
    </w:rPr>
  </w:style>
  <w:style w:type="character" w:customStyle="1" w:styleId="AsuntodelcomentarioCar">
    <w:name w:val="Asunto del comentario Car"/>
    <w:link w:val="Asuntodelcomentario"/>
    <w:uiPriority w:val="99"/>
    <w:semiHidden/>
    <w:qFormat/>
    <w:rPr>
      <w:b/>
      <w:bCs/>
      <w:sz w:val="20"/>
      <w:szCs w:val="20"/>
    </w:rPr>
  </w:style>
  <w:style w:type="character" w:customStyle="1" w:styleId="TextodegloboCar">
    <w:name w:val="Texto de globo Car"/>
    <w:link w:val="Textodeglobo"/>
    <w:uiPriority w:val="99"/>
    <w:semiHidden/>
    <w:qFormat/>
    <w:rPr>
      <w:rFonts w:ascii="Tahoma" w:hAnsi="Tahoma" w:cs="Tahoma"/>
      <w:sz w:val="16"/>
      <w:szCs w:val="16"/>
    </w:rPr>
  </w:style>
  <w:style w:type="paragraph" w:customStyle="1" w:styleId="Revisin1">
    <w:name w:val="Revisión1"/>
    <w:hidden/>
    <w:uiPriority w:val="99"/>
    <w:semiHidden/>
    <w:qFormat/>
    <w:rPr>
      <w:sz w:val="22"/>
      <w:szCs w:val="22"/>
      <w:lang w:val="es-MX" w:eastAsia="en-US"/>
    </w:rPr>
  </w:style>
  <w:style w:type="paragraph" w:customStyle="1" w:styleId="Bibliografa1">
    <w:name w:val="Bibliografía1"/>
    <w:basedOn w:val="Normal"/>
    <w:next w:val="Normal"/>
    <w:uiPriority w:val="37"/>
    <w:unhideWhenUsed/>
    <w:qFormat/>
  </w:style>
  <w:style w:type="table" w:styleId="Sombreadoclaro">
    <w:name w:val="Light Shading"/>
    <w:basedOn w:val="Tablanormal"/>
    <w:uiPriority w:val="60"/>
    <w:qFormat/>
    <w:rPr>
      <w:color w:val="000000"/>
      <w:lang w:val="es-E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xtonotaalfinalCar">
    <w:name w:val="Texto nota al final Car"/>
    <w:link w:val="Textonotaalfinal"/>
    <w:uiPriority w:val="99"/>
    <w:qFormat/>
    <w:rPr>
      <w:sz w:val="20"/>
      <w:szCs w:val="20"/>
      <w:lang w:val="es-EC"/>
    </w:rPr>
  </w:style>
  <w:style w:type="table" w:customStyle="1" w:styleId="Tabladecuadrcula5oscura-nfasis11">
    <w:name w:val="Tabla de cuadrícula 5 oscura-Énfasis 11"/>
    <w:basedOn w:val="Tablanormal"/>
    <w:uiPriority w:val="50"/>
    <w:qFormat/>
    <w:rPr>
      <w:lang w:val="es-E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Ttulo2Car">
    <w:name w:val="Título 2 Car"/>
    <w:link w:val="Ttulo2"/>
    <w:uiPriority w:val="9"/>
    <w:qFormat/>
    <w:rPr>
      <w:rFonts w:ascii="Cambria" w:eastAsia="Times New Roman" w:hAnsi="Cambria" w:cs="Cambria"/>
      <w:b/>
      <w:bCs/>
      <w:color w:val="4F81BD"/>
      <w:sz w:val="26"/>
      <w:szCs w:val="26"/>
      <w:lang w:val="es-EC"/>
    </w:rPr>
  </w:style>
  <w:style w:type="paragraph" w:customStyle="1" w:styleId="Prrafodelista1">
    <w:name w:val="Párrafo de lista1"/>
    <w:basedOn w:val="Normal"/>
    <w:uiPriority w:val="99"/>
    <w:qFormat/>
    <w:pPr>
      <w:ind w:left="720"/>
    </w:pPr>
    <w:rPr>
      <w:rFonts w:eastAsia="Calibri" w:cs="Calibri"/>
      <w:lang w:val="es-EC"/>
    </w:rPr>
  </w:style>
  <w:style w:type="paragraph" w:customStyle="1" w:styleId="EndNoteBibliographyTitle">
    <w:name w:val="EndNote Bibliography Title"/>
    <w:basedOn w:val="Normal"/>
    <w:link w:val="EndNoteBibliographyTitleCar"/>
    <w:uiPriority w:val="99"/>
    <w:qFormat/>
    <w:pPr>
      <w:spacing w:after="0"/>
      <w:jc w:val="center"/>
    </w:pPr>
    <w:rPr>
      <w:rFonts w:eastAsia="@Arial Unicode MS" w:cs="@Arial Unicode MS"/>
      <w:szCs w:val="24"/>
      <w:lang w:val="en-US"/>
    </w:rPr>
  </w:style>
  <w:style w:type="character" w:customStyle="1" w:styleId="EndNoteBibliographyTitleCar">
    <w:name w:val="EndNote Bibliography Title Car"/>
    <w:link w:val="EndNoteBibliographyTitle"/>
    <w:uiPriority w:val="99"/>
    <w:qFormat/>
    <w:locked/>
    <w:rPr>
      <w:rFonts w:ascii="Calibri" w:eastAsia="@Arial Unicode MS" w:hAnsi="Calibri" w:cs="@Arial Unicode MS"/>
      <w:szCs w:val="24"/>
      <w:lang w:val="en-US"/>
    </w:rPr>
  </w:style>
  <w:style w:type="paragraph" w:customStyle="1" w:styleId="EndNoteBibliography">
    <w:name w:val="EndNote Bibliography"/>
    <w:basedOn w:val="Normal"/>
    <w:link w:val="EndNoteBibliographyCar"/>
    <w:uiPriority w:val="99"/>
    <w:qFormat/>
    <w:pPr>
      <w:spacing w:line="240" w:lineRule="auto"/>
      <w:jc w:val="both"/>
    </w:pPr>
    <w:rPr>
      <w:rFonts w:eastAsia="@Arial Unicode MS" w:cs="@Arial Unicode MS"/>
      <w:szCs w:val="24"/>
      <w:lang w:val="en-US"/>
    </w:rPr>
  </w:style>
  <w:style w:type="character" w:customStyle="1" w:styleId="EndNoteBibliographyCar">
    <w:name w:val="EndNote Bibliography Car"/>
    <w:link w:val="EndNoteBibliography"/>
    <w:uiPriority w:val="99"/>
    <w:qFormat/>
    <w:locked/>
    <w:rPr>
      <w:rFonts w:ascii="Calibri" w:eastAsia="@Arial Unicode MS" w:hAnsi="Calibri" w:cs="@Arial Unicode MS"/>
      <w:szCs w:val="24"/>
      <w:lang w:val="en-US"/>
    </w:rPr>
  </w:style>
  <w:style w:type="paragraph" w:customStyle="1" w:styleId="Sinespaciado1">
    <w:name w:val="Sin espaciado1"/>
    <w:link w:val="NoSpacingChar"/>
    <w:uiPriority w:val="99"/>
    <w:qFormat/>
    <w:rPr>
      <w:rFonts w:eastAsia="Times New Roman" w:cs="Calibri"/>
      <w:sz w:val="22"/>
      <w:szCs w:val="22"/>
    </w:rPr>
  </w:style>
  <w:style w:type="character" w:customStyle="1" w:styleId="NoSpacingChar">
    <w:name w:val="No Spacing Char"/>
    <w:link w:val="Sinespaciado1"/>
    <w:uiPriority w:val="99"/>
    <w:qFormat/>
    <w:locked/>
    <w:rPr>
      <w:rFonts w:ascii="Calibri" w:eastAsia="Times New Roman" w:hAnsi="Calibri" w:cs="Calibri"/>
      <w:lang w:val="es-EC" w:eastAsia="es-EC"/>
    </w:rPr>
  </w:style>
  <w:style w:type="character" w:customStyle="1" w:styleId="apple-converted-space">
    <w:name w:val="apple-converted-space"/>
    <w:basedOn w:val="Fuentedeprrafopredeter"/>
    <w:qFormat/>
  </w:style>
  <w:style w:type="paragraph" w:customStyle="1" w:styleId="Default">
    <w:name w:val="Default"/>
    <w:uiPriority w:val="99"/>
    <w:qFormat/>
    <w:pPr>
      <w:autoSpaceDE w:val="0"/>
      <w:autoSpaceDN w:val="0"/>
      <w:adjustRightInd w:val="0"/>
    </w:pPr>
    <w:rPr>
      <w:rFonts w:eastAsia="Calibri" w:cs="Calibri"/>
      <w:color w:val="000000"/>
      <w:sz w:val="24"/>
      <w:szCs w:val="24"/>
      <w:lang w:eastAsia="en-US"/>
    </w:rPr>
  </w:style>
  <w:style w:type="paragraph" w:customStyle="1" w:styleId="EndNoteCategoryHeading">
    <w:name w:val="EndNote Category Heading"/>
    <w:basedOn w:val="Normal"/>
    <w:link w:val="EndNoteCategoryHeadingCar"/>
    <w:uiPriority w:val="99"/>
    <w:qFormat/>
    <w:pPr>
      <w:spacing w:before="120" w:after="120"/>
    </w:pPr>
    <w:rPr>
      <w:rFonts w:eastAsia="Calibri" w:cs="Calibri"/>
      <w:b/>
      <w:bCs/>
      <w:lang w:val="en-US"/>
    </w:rPr>
  </w:style>
  <w:style w:type="character" w:customStyle="1" w:styleId="EndNoteCategoryHeadingCar">
    <w:name w:val="EndNote Category Heading Car"/>
    <w:link w:val="EndNoteCategoryHeading"/>
    <w:uiPriority w:val="99"/>
    <w:qFormat/>
    <w:locked/>
    <w:rPr>
      <w:rFonts w:ascii="Calibri" w:eastAsia="Calibri" w:hAnsi="Calibri" w:cs="Calibri"/>
      <w:b/>
      <w:bCs/>
      <w:lang w:val="en-US"/>
    </w:rPr>
  </w:style>
  <w:style w:type="paragraph" w:customStyle="1" w:styleId="norm">
    <w:name w:val="norm"/>
    <w:basedOn w:val="Normal"/>
    <w:next w:val="Normal"/>
    <w:uiPriority w:val="99"/>
    <w:qFormat/>
    <w:pPr>
      <w:autoSpaceDE w:val="0"/>
      <w:autoSpaceDN w:val="0"/>
      <w:adjustRightInd w:val="0"/>
      <w:spacing w:after="0" w:line="240" w:lineRule="auto"/>
    </w:pPr>
    <w:rPr>
      <w:rFonts w:ascii="IICOIN+TimesNewRoman,Bold" w:eastAsia="Calibri" w:hAnsi="IICOIN+TimesNewRoman,Bold" w:cs="IICOIN+TimesNewRoman,Bold"/>
      <w:sz w:val="24"/>
      <w:szCs w:val="24"/>
      <w:lang w:val="es-ES"/>
    </w:rPr>
  </w:style>
  <w:style w:type="character" w:customStyle="1" w:styleId="TextoindependienteCar">
    <w:name w:val="Texto independiente Car"/>
    <w:basedOn w:val="Fuentedeprrafopredeter"/>
    <w:link w:val="Textoindependiente"/>
    <w:uiPriority w:val="99"/>
    <w:semiHidden/>
    <w:qFormat/>
  </w:style>
  <w:style w:type="paragraph" w:customStyle="1" w:styleId="CM92">
    <w:name w:val="CM92"/>
    <w:basedOn w:val="Normal"/>
    <w:next w:val="Normal"/>
    <w:uiPriority w:val="99"/>
    <w:qFormat/>
    <w:pPr>
      <w:widowControl w:val="0"/>
      <w:autoSpaceDE w:val="0"/>
      <w:autoSpaceDN w:val="0"/>
      <w:adjustRightInd w:val="0"/>
      <w:spacing w:after="253" w:line="240" w:lineRule="auto"/>
      <w:jc w:val="both"/>
    </w:pPr>
    <w:rPr>
      <w:rFonts w:ascii="Century" w:eastAsia="Times New Roman" w:hAnsi="Century"/>
      <w:sz w:val="24"/>
      <w:szCs w:val="24"/>
      <w:lang w:val="es-EC" w:eastAsia="es-EC"/>
    </w:rPr>
  </w:style>
  <w:style w:type="paragraph" w:customStyle="1" w:styleId="Predeterminado">
    <w:name w:val="Predeterminado"/>
    <w:qFormat/>
    <w:pPr>
      <w:tabs>
        <w:tab w:val="left" w:pos="708"/>
      </w:tabs>
      <w:suppressAutoHyphens/>
      <w:spacing w:after="200" w:line="276" w:lineRule="auto"/>
    </w:pPr>
    <w:rPr>
      <w:rFonts w:eastAsia="WenQuanYi Micro Hei"/>
      <w:color w:val="00000A"/>
      <w:sz w:val="22"/>
      <w:szCs w:val="22"/>
    </w:rPr>
  </w:style>
  <w:style w:type="table" w:styleId="Cuadrculaclara-nfasis6">
    <w:name w:val="Light Grid Accent 6"/>
    <w:basedOn w:val="Tabla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character" w:customStyle="1" w:styleId="Ttulo5Car">
    <w:name w:val="Título 5 Car"/>
    <w:link w:val="Ttulo5"/>
    <w:uiPriority w:val="9"/>
    <w:qFormat/>
    <w:rPr>
      <w:rFonts w:ascii="Cambria" w:eastAsia="MS Gothic" w:hAnsi="Cambria" w:cs="Times New Roman"/>
      <w:color w:val="244061"/>
    </w:rPr>
  </w:style>
  <w:style w:type="character" w:customStyle="1" w:styleId="Textoindependiente2Car">
    <w:name w:val="Texto independiente 2 Car"/>
    <w:link w:val="Textoindependiente2"/>
    <w:qFormat/>
    <w:rPr>
      <w:rFonts w:ascii="Times New Roman" w:eastAsia="Times New Roman" w:hAnsi="Times New Roman" w:cs="Times New Roman"/>
      <w:sz w:val="24"/>
      <w:szCs w:val="24"/>
      <w:lang w:val="es-ES" w:eastAsia="es-ES"/>
    </w:rPr>
  </w:style>
  <w:style w:type="character" w:customStyle="1" w:styleId="Textoindependiente3Car">
    <w:name w:val="Texto independiente 3 Car"/>
    <w:link w:val="Textoindependiente3"/>
    <w:qFormat/>
    <w:rPr>
      <w:rFonts w:ascii="Times New Roman" w:eastAsia="Times New Roman" w:hAnsi="Times New Roman" w:cs="Times New Roman"/>
      <w:sz w:val="16"/>
      <w:szCs w:val="16"/>
      <w:lang w:val="es-ES" w:eastAsia="es-ES"/>
    </w:rPr>
  </w:style>
  <w:style w:type="table" w:customStyle="1" w:styleId="Tabladecuadrcula4-nfasis11">
    <w:name w:val="Tabla de cuadrícula 4 - Énfasis 11"/>
    <w:basedOn w:val="Tablanormal"/>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arge">
    <w:name w:val="large"/>
    <w:basedOn w:val="Normal"/>
    <w:qFormat/>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Hipervnculo1">
    <w:name w:val="Hipervínculo1"/>
    <w:qFormat/>
    <w:rPr>
      <w:u w:val="single"/>
    </w:rPr>
  </w:style>
  <w:style w:type="paragraph" w:customStyle="1" w:styleId="TableParagraph">
    <w:name w:val="Table Paragraph"/>
    <w:basedOn w:val="Normal"/>
    <w:uiPriority w:val="1"/>
    <w:qFormat/>
    <w:pPr>
      <w:widowControl w:val="0"/>
      <w:autoSpaceDE w:val="0"/>
      <w:autoSpaceDN w:val="0"/>
      <w:spacing w:before="23" w:after="0" w:line="240" w:lineRule="auto"/>
      <w:jc w:val="right"/>
    </w:pPr>
    <w:rPr>
      <w:rFonts w:ascii="Arial" w:eastAsia="Arial" w:hAnsi="Arial" w:cs="Arial"/>
      <w:lang w:val="en-US"/>
    </w:rPr>
  </w:style>
  <w:style w:type="table" w:customStyle="1" w:styleId="Tablanormal21">
    <w:name w:val="Tabla normal 21"/>
    <w:basedOn w:val="Tablanormal"/>
    <w:uiPriority w:val="42"/>
    <w:qFormat/>
    <w:rPr>
      <w:rFonts w:eastAsia="Calibri"/>
      <w:lang w:val="es-ES" w:eastAsia="es-ES"/>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lgo-summary">
    <w:name w:val="algo-summary"/>
    <w:basedOn w:val="Fuentedeprrafopredeter"/>
    <w:qFormat/>
  </w:style>
  <w:style w:type="character" w:customStyle="1" w:styleId="reference-text">
    <w:name w:val="reference-text"/>
    <w:basedOn w:val="Fuentedeprrafopredeter"/>
  </w:style>
  <w:style w:type="character" w:customStyle="1" w:styleId="shorttext">
    <w:name w:val="short_text"/>
    <w:basedOn w:val="Fuentedeprrafopredeter"/>
  </w:style>
  <w:style w:type="character" w:customStyle="1" w:styleId="citation">
    <w:name w:val="citation"/>
    <w:basedOn w:val="Fuentedeprrafopredeter"/>
    <w:qFormat/>
  </w:style>
  <w:style w:type="character" w:customStyle="1" w:styleId="ilad">
    <w:name w:val="il_ad"/>
    <w:basedOn w:val="Fuentedeprrafopredeter"/>
    <w:qFormat/>
  </w:style>
  <w:style w:type="character" w:customStyle="1" w:styleId="ft0p1">
    <w:name w:val="ft0p1"/>
    <w:basedOn w:val="Fuentedeprrafopredeter"/>
    <w:qFormat/>
  </w:style>
  <w:style w:type="character" w:customStyle="1" w:styleId="ft2p1">
    <w:name w:val="ft2p1"/>
    <w:basedOn w:val="Fuentedeprrafopredeter"/>
    <w:qFormat/>
  </w:style>
  <w:style w:type="character" w:customStyle="1" w:styleId="mw-headline">
    <w:name w:val="mw-headline"/>
    <w:basedOn w:val="Fuentedeprrafopredeter"/>
    <w:qFormat/>
  </w:style>
  <w:style w:type="character" w:customStyle="1" w:styleId="data">
    <w:name w:val="data"/>
    <w:basedOn w:val="Fuentedeprrafopredeter"/>
    <w:qFormat/>
  </w:style>
  <w:style w:type="paragraph" w:customStyle="1" w:styleId="autor-bio">
    <w:name w:val="autor-bio"/>
    <w:basedOn w:val="Normal"/>
    <w:qFormat/>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ie-de-foto">
    <w:name w:val="pie-de-foto"/>
    <w:basedOn w:val="Normal"/>
    <w:qFormat/>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8">
    <w:name w:val="l8"/>
    <w:basedOn w:val="Fuentedeprrafopredeter"/>
    <w:qFormat/>
  </w:style>
  <w:style w:type="character" w:customStyle="1" w:styleId="l10">
    <w:name w:val="l10"/>
    <w:basedOn w:val="Fuentedeprrafopredeter"/>
    <w:qFormat/>
  </w:style>
  <w:style w:type="character" w:customStyle="1" w:styleId="l11">
    <w:name w:val="l11"/>
    <w:basedOn w:val="Fuentedeprrafopredeter"/>
    <w:qFormat/>
  </w:style>
  <w:style w:type="character" w:customStyle="1" w:styleId="ezoic-ad">
    <w:name w:val="ezoic-ad"/>
    <w:basedOn w:val="Fuentedeprrafopredeter"/>
    <w:qFormat/>
  </w:style>
  <w:style w:type="character" w:customStyle="1" w:styleId="nfasissutil1">
    <w:name w:val="Énfasis sutil1"/>
    <w:uiPriority w:val="19"/>
    <w:qFormat/>
    <w:rPr>
      <w:i/>
      <w:iCs/>
      <w:color w:val="7F7F7F"/>
    </w:rPr>
  </w:style>
  <w:style w:type="character" w:customStyle="1" w:styleId="texto12pxverdana">
    <w:name w:val="texto12pxverdana"/>
    <w:basedOn w:val="Fuentedeprrafopredeter"/>
    <w:qFormat/>
  </w:style>
  <w:style w:type="paragraph" w:customStyle="1" w:styleId="contenido">
    <w:name w:val="contenido"/>
    <w:basedOn w:val="Normal"/>
    <w:qFormat/>
    <w:pPr>
      <w:spacing w:before="100" w:beforeAutospacing="1" w:after="100" w:afterAutospacing="1" w:line="240" w:lineRule="auto"/>
    </w:pPr>
    <w:rPr>
      <w:rFonts w:ascii="Times New Roman" w:eastAsia="Times New Roman" w:hAnsi="Times New Roman"/>
      <w:b/>
      <w:bCs/>
      <w:sz w:val="24"/>
      <w:szCs w:val="24"/>
      <w:lang w:val="es-ES" w:eastAsia="es-ES"/>
    </w:rPr>
  </w:style>
  <w:style w:type="character" w:customStyle="1" w:styleId="st">
    <w:name w:val="st"/>
    <w:basedOn w:val="Fuentedeprrafopredeter"/>
    <w:qFormat/>
  </w:style>
  <w:style w:type="table" w:customStyle="1" w:styleId="Tabladelista6concolores1">
    <w:name w:val="Tabla de lista 6 con colores1"/>
    <w:basedOn w:val="Tablanormal"/>
    <w:uiPriority w:val="51"/>
    <w:qFormat/>
    <w:rPr>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iedepgina1">
    <w:name w:val="Pie de página1"/>
    <w:basedOn w:val="Normal"/>
    <w:next w:val="Piedepgina"/>
    <w:uiPriority w:val="99"/>
    <w:unhideWhenUsed/>
    <w:qFormat/>
    <w:pPr>
      <w:tabs>
        <w:tab w:val="center" w:pos="4419"/>
        <w:tab w:val="right" w:pos="8838"/>
      </w:tabs>
      <w:spacing w:after="0" w:line="240" w:lineRule="auto"/>
      <w:jc w:val="both"/>
    </w:pPr>
    <w:rPr>
      <w:rFonts w:ascii="Arial" w:eastAsia="Times New Roman" w:hAnsi="Arial"/>
      <w:lang w:eastAsia="es-EC"/>
    </w:rPr>
  </w:style>
  <w:style w:type="character" w:customStyle="1" w:styleId="PiedepginaCar1">
    <w:name w:val="Pie de página Car1"/>
    <w:basedOn w:val="Fuentedeprrafopredeter"/>
    <w:uiPriority w:val="99"/>
    <w:qFormat/>
  </w:style>
  <w:style w:type="paragraph" w:customStyle="1" w:styleId="TtuloTDC1">
    <w:name w:val="Título TDC1"/>
    <w:basedOn w:val="Ttulo1"/>
    <w:next w:val="Normal"/>
    <w:uiPriority w:val="39"/>
    <w:unhideWhenUsed/>
    <w:qFormat/>
    <w:pPr>
      <w:keepNext/>
      <w:keepLines/>
      <w:spacing w:before="240" w:beforeAutospacing="0" w:after="0" w:afterAutospacing="0" w:line="360" w:lineRule="auto"/>
      <w:jc w:val="both"/>
      <w:outlineLvl w:val="9"/>
    </w:pPr>
    <w:rPr>
      <w:rFonts w:ascii="Cambria" w:eastAsia="MS Gothic" w:hAnsi="Cambria"/>
      <w:b w:val="0"/>
      <w:bCs w:val="0"/>
      <w:color w:val="365F91"/>
      <w:kern w:val="0"/>
      <w:sz w:val="32"/>
      <w:szCs w:val="32"/>
      <w:lang w:val="es-ES"/>
    </w:rPr>
  </w:style>
  <w:style w:type="paragraph" w:customStyle="1" w:styleId="partnerdetaildescription">
    <w:name w:val="partnerdetaildescription"/>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z-Principiodelformulario1">
    <w:name w:val="z-Principio del formulario1"/>
    <w:basedOn w:val="Normal"/>
    <w:next w:val="Normal"/>
    <w:link w:val="z-PrincipiodelformularioC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link w:val="z-Principiodelformulario1"/>
    <w:uiPriority w:val="99"/>
    <w:semiHidden/>
    <w:qFormat/>
    <w:rPr>
      <w:rFonts w:ascii="Arial" w:eastAsia="Times New Roman" w:hAnsi="Arial" w:cs="Arial"/>
      <w:vanish/>
      <w:sz w:val="16"/>
      <w:szCs w:val="16"/>
      <w:lang w:val="es-ES" w:eastAsia="es-ES"/>
    </w:rPr>
  </w:style>
  <w:style w:type="paragraph" w:customStyle="1" w:styleId="z-Finaldelformulario1">
    <w:name w:val="z-Final del formulario1"/>
    <w:basedOn w:val="Normal"/>
    <w:next w:val="Normal"/>
    <w:link w:val="z-FinaldelformularioC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link w:val="z-Finaldelformulario1"/>
    <w:uiPriority w:val="99"/>
    <w:semiHidden/>
    <w:rPr>
      <w:rFonts w:ascii="Arial" w:eastAsia="Times New Roman" w:hAnsi="Arial" w:cs="Arial"/>
      <w:vanish/>
      <w:sz w:val="16"/>
      <w:szCs w:val="16"/>
      <w:lang w:val="es-ES" w:eastAsia="es-ES"/>
    </w:rPr>
  </w:style>
  <w:style w:type="character" w:customStyle="1" w:styleId="contentrating">
    <w:name w:val="content_rating"/>
    <w:basedOn w:val="Fuentedeprrafopredeter"/>
    <w:qFormat/>
  </w:style>
  <w:style w:type="character" w:customStyle="1" w:styleId="sub-category">
    <w:name w:val="sub-category"/>
    <w:basedOn w:val="Fuentedeprrafopredeter"/>
    <w:qFormat/>
  </w:style>
  <w:style w:type="character" w:customStyle="1" w:styleId="createdby">
    <w:name w:val="createdby"/>
    <w:basedOn w:val="Fuentedeprrafopredeter"/>
    <w:qFormat/>
  </w:style>
  <w:style w:type="paragraph" w:customStyle="1" w:styleId="textboxwrapper">
    <w:name w:val="textboxwrapper"/>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equired">
    <w:name w:val="required"/>
    <w:basedOn w:val="Fuentedeprrafopredeter"/>
    <w:qFormat/>
  </w:style>
  <w:style w:type="paragraph" w:customStyle="1" w:styleId="textareawrapper">
    <w:name w:val="textareawrapper"/>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ecaptchaonlyifimage">
    <w:name w:val="recaptcha_only_if_image"/>
    <w:basedOn w:val="Fuentedeprrafopredeter"/>
    <w:qFormat/>
  </w:style>
  <w:style w:type="paragraph" w:customStyle="1" w:styleId="checkboxwrapper">
    <w:name w:val="checkboxwrapper"/>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provider">
    <w:name w:val="ca_provider"/>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ad">
    <w:name w:val="ca_ad"/>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adesc">
    <w:name w:val="ca_desc"/>
    <w:basedOn w:val="Fuentedeprrafopredeter"/>
  </w:style>
  <w:style w:type="character" w:customStyle="1" w:styleId="caurl">
    <w:name w:val="ca_url"/>
    <w:basedOn w:val="Fuentedeprrafopredeter"/>
    <w:qFormat/>
  </w:style>
  <w:style w:type="character" w:customStyle="1" w:styleId="google-ad-line1">
    <w:name w:val="google-ad-line1"/>
    <w:basedOn w:val="Fuentedeprrafopredeter"/>
    <w:qFormat/>
  </w:style>
  <w:style w:type="character" w:customStyle="1" w:styleId="google-ad-line2">
    <w:name w:val="google-ad-line2"/>
    <w:basedOn w:val="Fuentedeprrafopredeter"/>
    <w:qFormat/>
  </w:style>
  <w:style w:type="character" w:customStyle="1" w:styleId="label">
    <w:name w:val="label"/>
    <w:basedOn w:val="Fuentedeprrafopredeter"/>
    <w:qFormat/>
  </w:style>
  <w:style w:type="character" w:customStyle="1" w:styleId="required-label">
    <w:name w:val="required-label"/>
    <w:basedOn w:val="Fuentedeprrafopredeter"/>
    <w:qFormat/>
  </w:style>
  <w:style w:type="character" w:customStyle="1" w:styleId="Epgrafe1">
    <w:name w:val="Epígrafe1"/>
    <w:basedOn w:val="Fuentedeprrafopredeter"/>
  </w:style>
  <w:style w:type="character" w:customStyle="1" w:styleId="number">
    <w:name w:val="number"/>
    <w:basedOn w:val="Fuentedeprrafopredeter"/>
    <w:qFormat/>
  </w:style>
  <w:style w:type="character" w:customStyle="1" w:styleId="toctoggle">
    <w:name w:val="toctoggle"/>
    <w:basedOn w:val="Fuentedeprrafopredeter"/>
    <w:qFormat/>
  </w:style>
  <w:style w:type="character" w:customStyle="1" w:styleId="tocnumber">
    <w:name w:val="tocnumber"/>
    <w:basedOn w:val="Fuentedeprrafopredeter"/>
    <w:qFormat/>
  </w:style>
  <w:style w:type="character" w:customStyle="1" w:styleId="toctext">
    <w:name w:val="toctext"/>
    <w:basedOn w:val="Fuentedeprrafopredeter"/>
    <w:qFormat/>
  </w:style>
  <w:style w:type="character" w:customStyle="1" w:styleId="editsection">
    <w:name w:val="editsection"/>
    <w:basedOn w:val="Fuentedeprrafopredeter"/>
    <w:qFormat/>
  </w:style>
  <w:style w:type="paragraph" w:customStyle="1" w:styleId="estilo9">
    <w:name w:val="estilo9"/>
    <w:basedOn w:val="Normal"/>
    <w:qFormat/>
    <w:pPr>
      <w:spacing w:before="100" w:beforeAutospacing="1" w:after="100" w:afterAutospacing="1" w:line="240" w:lineRule="auto"/>
    </w:pPr>
    <w:rPr>
      <w:rFonts w:ascii="Times New Roman" w:eastAsia="Times New Roman" w:hAnsi="Times New Roman"/>
      <w:sz w:val="24"/>
      <w:szCs w:val="24"/>
      <w:lang w:val="es-EC" w:eastAsia="es-EC"/>
    </w:rPr>
  </w:style>
  <w:style w:type="table" w:customStyle="1" w:styleId="Tablaconcuadrcula1">
    <w:name w:val="Tabla con cuadrícula1"/>
    <w:basedOn w:val="Tablanormal"/>
    <w:uiPriority w:val="39"/>
    <w:qFormat/>
    <w:rPr>
      <w:rFonts w:eastAsia="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qFormat/>
    <w:pPr>
      <w:spacing w:before="100" w:beforeAutospacing="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uiPriority w:val="59"/>
    <w:qFormat/>
    <w:pPr>
      <w:spacing w:before="100" w:beforeAutospacing="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39"/>
    <w:qFormat/>
    <w:rPr>
      <w:rFonts w:eastAsia="MS Mincho"/>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evierstylepara">
    <w:name w:val="elsevierstylepara"/>
    <w:basedOn w:val="Normal"/>
    <w:qFormat/>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elsevierstyleitalic">
    <w:name w:val="elsevierstyleitalic"/>
    <w:basedOn w:val="Fuentedeprrafopredeter"/>
    <w:qFormat/>
  </w:style>
  <w:style w:type="table" w:customStyle="1" w:styleId="Tabladecuadrcula4-nfasis21">
    <w:name w:val="Tabla de cuadrícula 4 - Énfasis 21"/>
    <w:basedOn w:val="Tablanormal"/>
    <w:uiPriority w:val="49"/>
    <w:qFormat/>
    <w:tblP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italica">
    <w:name w:val="italica"/>
    <w:basedOn w:val="Fuentedeprrafopredeter"/>
    <w:qFormat/>
  </w:style>
  <w:style w:type="character" w:customStyle="1" w:styleId="fontstyle01">
    <w:name w:val="fontstyle01"/>
    <w:qFormat/>
    <w:rPr>
      <w:rFonts w:ascii="ArialMT" w:hAnsi="ArialMT" w:hint="default"/>
      <w:color w:val="000000"/>
      <w:sz w:val="20"/>
      <w:szCs w:val="20"/>
    </w:rPr>
  </w:style>
  <w:style w:type="character" w:customStyle="1" w:styleId="arttitle">
    <w:name w:val="art_title"/>
    <w:qFormat/>
  </w:style>
  <w:style w:type="character" w:customStyle="1" w:styleId="serialtitle">
    <w:name w:val="serial_title"/>
  </w:style>
  <w:style w:type="character" w:customStyle="1" w:styleId="volumeissue">
    <w:name w:val="volume_issue"/>
    <w:qFormat/>
  </w:style>
  <w:style w:type="character" w:customStyle="1" w:styleId="pagerange">
    <w:name w:val="page_range"/>
    <w:qFormat/>
  </w:style>
  <w:style w:type="character" w:customStyle="1" w:styleId="doilink">
    <w:name w:val="doi_link"/>
    <w:qFormat/>
  </w:style>
  <w:style w:type="paragraph" w:customStyle="1" w:styleId="Text">
    <w:name w:val="Text"/>
    <w:basedOn w:val="Normal"/>
    <w:qFormat/>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customStyle="1" w:styleId="p1">
    <w:name w:val="p1"/>
    <w:basedOn w:val="Normal"/>
    <w:qFormat/>
    <w:pPr>
      <w:spacing w:after="0" w:line="240" w:lineRule="auto"/>
    </w:pPr>
    <w:rPr>
      <w:rFonts w:ascii="Times" w:eastAsia="MS Mincho" w:hAnsi="Times"/>
      <w:color w:val="424242"/>
      <w:sz w:val="12"/>
      <w:szCs w:val="12"/>
    </w:rPr>
  </w:style>
  <w:style w:type="paragraph" w:customStyle="1" w:styleId="Estilo">
    <w:name w:val="Estilo"/>
    <w:pPr>
      <w:widowControl w:val="0"/>
      <w:autoSpaceDE w:val="0"/>
      <w:autoSpaceDN w:val="0"/>
      <w:adjustRightInd w:val="0"/>
    </w:pPr>
    <w:rPr>
      <w:rFonts w:ascii="Arial" w:eastAsia="Times New Roman" w:hAnsi="Arial" w:cs="Arial"/>
      <w:sz w:val="24"/>
      <w:szCs w:val="24"/>
      <w:lang w:val="es-ES" w:eastAsia="es-ES"/>
    </w:rPr>
  </w:style>
  <w:style w:type="table" w:customStyle="1" w:styleId="TableNormal">
    <w:name w:val="Table Normal"/>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Textoindependienteprimerasangra2Car">
    <w:name w:val="Texto independiente primera sangría 2 Car"/>
    <w:link w:val="Textoindependienteprimerasangra2"/>
    <w:uiPriority w:val="99"/>
    <w:semiHidden/>
    <w:qFormat/>
    <w:rPr>
      <w:rFonts w:ascii="Calibri" w:eastAsia="Calibri" w:hAnsi="Calibri" w:cs="Times New Roman"/>
      <w:lang w:val="pt-BR" w:eastAsia="es-ES"/>
    </w:rPr>
  </w:style>
  <w:style w:type="table" w:customStyle="1" w:styleId="Tablaconcuadrcula6">
    <w:name w:val="Tabla con cuadrícula6"/>
    <w:basedOn w:val="Tablanormal"/>
    <w:uiPriority w:val="39"/>
    <w:qFormat/>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
    <w:name w:val="Sangría 2 de t. independiente Car"/>
    <w:link w:val="Sangra2detindependiente"/>
    <w:qFormat/>
    <w:rPr>
      <w:rFonts w:ascii="Calibri" w:eastAsia="Times New Roman" w:hAnsi="Calibri" w:cs="Times New Roman"/>
      <w:lang w:val="es-VE"/>
    </w:rPr>
  </w:style>
  <w:style w:type="table" w:styleId="Listaclara-nfasis1">
    <w:name w:val="Light List Accent 1"/>
    <w:basedOn w:val="Tablanormal"/>
    <w:uiPriority w:val="61"/>
    <w:qFormat/>
    <w:rPr>
      <w:lang w:val="es-ES"/>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orcid-id-https">
    <w:name w:val="orcid-id-https"/>
    <w:basedOn w:val="Fuentedeprrafopredeter"/>
    <w:qFormat/>
  </w:style>
  <w:style w:type="paragraph" w:customStyle="1" w:styleId="Ttulo11">
    <w:name w:val="Título 11"/>
    <w:basedOn w:val="Normal"/>
    <w:next w:val="Normal"/>
    <w:qFormat/>
    <w:pPr>
      <w:keepNext/>
      <w:numPr>
        <w:numId w:val="1"/>
      </w:numPr>
      <w:tabs>
        <w:tab w:val="left" w:pos="432"/>
      </w:tabs>
      <w:suppressAutoHyphens/>
      <w:spacing w:after="0" w:line="240" w:lineRule="auto"/>
      <w:jc w:val="both"/>
      <w:outlineLvl w:val="0"/>
    </w:pPr>
    <w:rPr>
      <w:rFonts w:ascii="Arial" w:eastAsia="Times" w:hAnsi="Arial" w:cs="Arial"/>
      <w:b/>
      <w:color w:val="00000A"/>
      <w:sz w:val="24"/>
      <w:szCs w:val="20"/>
      <w:lang w:val="es-ES" w:eastAsia="zh-CN" w:bidi="hi-IN"/>
    </w:rPr>
  </w:style>
  <w:style w:type="paragraph" w:customStyle="1" w:styleId="Textoindependiente21">
    <w:name w:val="Texto independiente 21"/>
    <w:basedOn w:val="Normal"/>
    <w:qFormat/>
    <w:pPr>
      <w:suppressAutoHyphens/>
      <w:spacing w:after="120" w:line="480" w:lineRule="auto"/>
    </w:pPr>
    <w:rPr>
      <w:rFonts w:ascii="Arial" w:eastAsia="Times New Roman;Times New Roman" w:hAnsi="Arial" w:cs="Arial"/>
      <w:color w:val="00000A"/>
      <w:sz w:val="24"/>
      <w:szCs w:val="24"/>
      <w:lang w:val="es-VE" w:eastAsia="zh-CN" w:bidi="hi-IN"/>
    </w:rPr>
  </w:style>
  <w:style w:type="paragraph" w:customStyle="1" w:styleId="Textoindependiente22">
    <w:name w:val="Texto independiente 22"/>
    <w:basedOn w:val="Normal"/>
    <w:qFormat/>
    <w:pPr>
      <w:suppressAutoHyphens/>
      <w:spacing w:after="120" w:line="480" w:lineRule="auto"/>
    </w:pPr>
    <w:rPr>
      <w:rFonts w:ascii="Arial" w:eastAsia="Times New Roman" w:hAnsi="Arial"/>
      <w:kern w:val="1"/>
      <w:sz w:val="24"/>
      <w:szCs w:val="24"/>
      <w:lang w:val="es-ES"/>
    </w:rPr>
  </w:style>
  <w:style w:type="character" w:customStyle="1" w:styleId="Muydestacado">
    <w:name w:val="Muy destacado"/>
    <w:qFormat/>
    <w:rPr>
      <w:b/>
      <w:bCs/>
    </w:rPr>
  </w:style>
  <w:style w:type="table" w:customStyle="1" w:styleId="Listamedia11">
    <w:name w:val="Lista media 11"/>
    <w:basedOn w:val="Tablanormal"/>
    <w:uiPriority w:val="65"/>
    <w:qFormat/>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uiPriority w:val="65"/>
    <w:semiHidden/>
    <w:unhideWhenUsed/>
    <w:qFormat/>
    <w:rPr>
      <w:color w:val="000000"/>
    </w:rPr>
    <w:tblPr>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
    <w:name w:val="Lista media 12"/>
    <w:basedOn w:val="Tablanormal"/>
    <w:uiPriority w:val="65"/>
    <w:qFormat/>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21">
    <w:name w:val="Tabla de lista 21"/>
    <w:basedOn w:val="Tabla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
    <w:name w:val="Tabla de cuadrícula 21"/>
    <w:basedOn w:val="Tablanormal"/>
    <w:uiPriority w:val="47"/>
    <w:qFormat/>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1">
    <w:name w:val="Tabla de cuadrícula 211"/>
    <w:basedOn w:val="Tablanormal"/>
    <w:uiPriority w:val="47"/>
    <w:qFormat/>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
    <w:name w:val="Light List"/>
    <w:basedOn w:val="Tabla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7">
    <w:name w:val="Tabla con cuadrícula7"/>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31">
    <w:name w:val="Tabla de cuadrícula 31"/>
    <w:basedOn w:val="Tablanormal"/>
    <w:uiPriority w:val="48"/>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32">
    <w:name w:val="Tabla de cuadrícula 32"/>
    <w:basedOn w:val="Tablanormal"/>
    <w:uiPriority w:val="48"/>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5oscura-nfasis31">
    <w:name w:val="Tabla de cuadrícula 5 oscura - Énfasis 31"/>
    <w:basedOn w:val="Tabla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31">
    <w:name w:val="Tabla con cuadrícula 5 oscura - Énfasis 31"/>
    <w:basedOn w:val="Tabla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normal11">
    <w:name w:val="Tabla normal 11"/>
    <w:basedOn w:val="Tablanormal"/>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
    <w:name w:val="Body"/>
    <w:basedOn w:val="Normal"/>
    <w:uiPriority w:val="1"/>
    <w:qFormat/>
    <w:pPr>
      <w:widowControl w:val="0"/>
      <w:spacing w:after="0" w:line="240" w:lineRule="auto"/>
    </w:pPr>
    <w:rPr>
      <w:rFonts w:ascii="Georgia" w:eastAsia="Georgia" w:hAnsi="Georgia"/>
      <w:sz w:val="20"/>
      <w:szCs w:val="20"/>
      <w:lang w:val="en-US"/>
    </w:rPr>
  </w:style>
  <w:style w:type="table" w:customStyle="1" w:styleId="Tablaconcuadrcula4-nfasis11">
    <w:name w:val="Tabla con cuadrícula 4 - Énfasis 1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character" w:customStyle="1" w:styleId="UnresolvedMention">
    <w:name w:val="Unresolved Mention"/>
    <w:uiPriority w:val="99"/>
    <w:semiHidden/>
    <w:unhideWhenUsed/>
    <w:rsid w:val="00482A0B"/>
    <w:rPr>
      <w:color w:val="605E5C"/>
      <w:shd w:val="clear" w:color="auto" w:fill="E1DFDD"/>
    </w:rPr>
  </w:style>
  <w:style w:type="character" w:customStyle="1" w:styleId="A7">
    <w:name w:val="A7"/>
    <w:uiPriority w:val="99"/>
    <w:rsid w:val="00905C7B"/>
    <w:rPr>
      <w:rFonts w:cs="Arial Narrow"/>
      <w:color w:val="000000"/>
      <w:sz w:val="21"/>
      <w:szCs w:val="21"/>
    </w:rPr>
  </w:style>
  <w:style w:type="paragraph" w:styleId="Puesto">
    <w:name w:val="Title"/>
    <w:basedOn w:val="Normal"/>
    <w:next w:val="Normal"/>
    <w:link w:val="PuestoCar"/>
    <w:uiPriority w:val="10"/>
    <w:qFormat/>
    <w:rsid w:val="005E473F"/>
    <w:pPr>
      <w:numPr>
        <w:numId w:val="2"/>
      </w:numPr>
      <w:spacing w:before="240" w:after="240" w:line="240" w:lineRule="auto"/>
      <w:contextualSpacing/>
    </w:pPr>
    <w:rPr>
      <w:b/>
      <w:spacing w:val="-10"/>
      <w:kern w:val="28"/>
      <w:sz w:val="24"/>
      <w:szCs w:val="56"/>
      <w:lang w:val="es-EC"/>
    </w:rPr>
  </w:style>
  <w:style w:type="character" w:customStyle="1" w:styleId="PuestoCar">
    <w:name w:val="Puesto Car"/>
    <w:link w:val="Puesto"/>
    <w:uiPriority w:val="10"/>
    <w:rsid w:val="005E473F"/>
    <w:rPr>
      <w:b/>
      <w:spacing w:val="-10"/>
      <w:kern w:val="28"/>
      <w:sz w:val="24"/>
      <w:szCs w:val="56"/>
      <w:lang w:eastAsia="en-US"/>
    </w:rPr>
  </w:style>
  <w:style w:type="table" w:styleId="Tablanormal2">
    <w:name w:val="Plain Table 2"/>
    <w:basedOn w:val="Tablanormal"/>
    <w:uiPriority w:val="42"/>
    <w:rsid w:val="003911E6"/>
    <w:rPr>
      <w:rFonts w:eastAsia="Calibri"/>
      <w:sz w:val="22"/>
      <w:szCs w:val="22"/>
      <w:lang w:eastAsia="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Refdecomentario1">
    <w:name w:val="Ref. de comentario1"/>
    <w:rsid w:val="005160A6"/>
    <w:rPr>
      <w:sz w:val="16"/>
      <w:szCs w:val="16"/>
    </w:rPr>
  </w:style>
  <w:style w:type="table" w:customStyle="1" w:styleId="Tablaconcuadrcula8">
    <w:name w:val="Tabla con cuadrícula8"/>
    <w:basedOn w:val="Tablanormal"/>
    <w:next w:val="Tablaconcuadrcula"/>
    <w:uiPriority w:val="39"/>
    <w:rsid w:val="00FF5502"/>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FF5502"/>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69577C"/>
  </w:style>
  <w:style w:type="character" w:customStyle="1" w:styleId="Ttulo6Car">
    <w:name w:val="Título 6 Car"/>
    <w:link w:val="Ttulo6"/>
    <w:rsid w:val="0069577C"/>
    <w:rPr>
      <w:rFonts w:ascii="Roman 10cpi" w:eastAsia="Times New Roman" w:hAnsi="Roman 10cpi" w:cs="Times New Roman"/>
      <w:b/>
      <w:snapToGrid w:val="0"/>
      <w:sz w:val="24"/>
      <w:lang w:val="es-ES_tradnl" w:eastAsia="es-ES"/>
    </w:rPr>
  </w:style>
  <w:style w:type="character" w:customStyle="1" w:styleId="Ttulo7Car">
    <w:name w:val="Título 7 Car"/>
    <w:link w:val="Ttulo7"/>
    <w:rsid w:val="0069577C"/>
    <w:rPr>
      <w:rFonts w:ascii="Roman 10cpi" w:eastAsia="Times New Roman" w:hAnsi="Roman 10cpi" w:cs="Times New Roman"/>
      <w:b/>
      <w:caps/>
      <w:snapToGrid w:val="0"/>
      <w:sz w:val="24"/>
      <w:lang w:val="es-ES_tradnl" w:eastAsia="es-ES"/>
    </w:rPr>
  </w:style>
  <w:style w:type="character" w:customStyle="1" w:styleId="Ttulo8Car">
    <w:name w:val="Título 8 Car"/>
    <w:link w:val="Ttulo8"/>
    <w:rsid w:val="0069577C"/>
    <w:rPr>
      <w:rFonts w:ascii="Arial" w:eastAsia="Times New Roman" w:hAnsi="Arial" w:cs="Times New Roman"/>
      <w:b/>
      <w:snapToGrid w:val="0"/>
      <w:color w:val="000000"/>
      <w:sz w:val="16"/>
      <w:lang w:val="es-ES" w:eastAsia="es-ES"/>
    </w:rPr>
  </w:style>
  <w:style w:type="character" w:customStyle="1" w:styleId="Ttulo9Car">
    <w:name w:val="Título 9 Car"/>
    <w:link w:val="Ttulo9"/>
    <w:rsid w:val="0069577C"/>
    <w:rPr>
      <w:rFonts w:ascii="Times New Roman" w:eastAsia="Times New Roman" w:hAnsi="Times New Roman" w:cs="Times New Roman"/>
      <w:b/>
      <w:snapToGrid w:val="0"/>
      <w:color w:val="000000"/>
      <w:sz w:val="22"/>
      <w:lang w:val="es-ES" w:eastAsia="es-ES"/>
    </w:rPr>
  </w:style>
  <w:style w:type="paragraph" w:styleId="Sangra3detindependiente">
    <w:name w:val="Body Text Indent 3"/>
    <w:basedOn w:val="Normal"/>
    <w:link w:val="Sangra3detindependienteCar"/>
    <w:rsid w:val="0069577C"/>
    <w:pPr>
      <w:widowControl w:val="0"/>
      <w:tabs>
        <w:tab w:val="left" w:pos="0"/>
      </w:tabs>
      <w:suppressAutoHyphens/>
      <w:spacing w:after="0" w:line="480" w:lineRule="auto"/>
      <w:jc w:val="both"/>
    </w:pPr>
    <w:rPr>
      <w:rFonts w:ascii="Roman 10cpi" w:eastAsia="Times New Roman" w:hAnsi="Roman 10cpi"/>
      <w:snapToGrid w:val="0"/>
      <w:sz w:val="24"/>
      <w:szCs w:val="20"/>
      <w:lang w:val="es-ES_tradnl" w:eastAsia="es-ES"/>
    </w:rPr>
  </w:style>
  <w:style w:type="character" w:customStyle="1" w:styleId="Sangra3detindependienteCar">
    <w:name w:val="Sangría 3 de t. independiente Car"/>
    <w:link w:val="Sangra3detindependiente"/>
    <w:rsid w:val="0069577C"/>
    <w:rPr>
      <w:rFonts w:ascii="Roman 10cpi" w:eastAsia="Times New Roman" w:hAnsi="Roman 10cpi" w:cs="Times New Roman"/>
      <w:snapToGrid w:val="0"/>
      <w:sz w:val="24"/>
      <w:lang w:val="es-ES_tradnl" w:eastAsia="es-ES"/>
    </w:rPr>
  </w:style>
  <w:style w:type="paragraph" w:customStyle="1" w:styleId="Estilo1">
    <w:name w:val="Estilo1"/>
    <w:basedOn w:val="Ttulo3"/>
    <w:rsid w:val="0069577C"/>
    <w:pPr>
      <w:keepLines w:val="0"/>
      <w:widowControl w:val="0"/>
      <w:tabs>
        <w:tab w:val="left" w:pos="0"/>
      </w:tabs>
      <w:suppressAutoHyphens/>
      <w:spacing w:before="0" w:line="360" w:lineRule="auto"/>
      <w:jc w:val="both"/>
    </w:pPr>
    <w:rPr>
      <w:rFonts w:ascii="Courier New" w:eastAsia="Times New Roman" w:hAnsi="Courier New"/>
      <w:bCs w:val="0"/>
      <w:snapToGrid w:val="0"/>
      <w:color w:val="auto"/>
      <w:sz w:val="24"/>
      <w:szCs w:val="20"/>
      <w:lang w:eastAsia="es-ES"/>
    </w:rPr>
  </w:style>
  <w:style w:type="paragraph" w:customStyle="1" w:styleId="Textodenotaalpie">
    <w:name w:val="Texto de nota al pie"/>
    <w:basedOn w:val="Normal"/>
    <w:rsid w:val="0069577C"/>
    <w:pPr>
      <w:widowControl w:val="0"/>
      <w:tabs>
        <w:tab w:val="left" w:pos="0"/>
      </w:tabs>
      <w:suppressAutoHyphens/>
      <w:spacing w:after="0" w:line="240" w:lineRule="auto"/>
    </w:pPr>
    <w:rPr>
      <w:rFonts w:ascii="Courier New" w:eastAsia="Times New Roman" w:hAnsi="Courier New"/>
      <w:snapToGrid w:val="0"/>
      <w:sz w:val="24"/>
      <w:szCs w:val="20"/>
      <w:lang w:val="es-ES" w:eastAsia="es-ES"/>
    </w:rPr>
  </w:style>
  <w:style w:type="paragraph" w:styleId="Lista">
    <w:name w:val="List"/>
    <w:basedOn w:val="Normal"/>
    <w:rsid w:val="0069577C"/>
    <w:pPr>
      <w:spacing w:after="0" w:line="240" w:lineRule="auto"/>
      <w:ind w:left="283" w:hanging="283"/>
    </w:pPr>
    <w:rPr>
      <w:rFonts w:ascii="Times New Roman" w:eastAsia="Times New Roman" w:hAnsi="Times New Roman"/>
      <w:sz w:val="24"/>
      <w:szCs w:val="24"/>
      <w:lang w:val="es-ES" w:eastAsia="es-ES"/>
    </w:rPr>
  </w:style>
  <w:style w:type="paragraph" w:styleId="Lista3">
    <w:name w:val="List 3"/>
    <w:basedOn w:val="Normal"/>
    <w:rsid w:val="0069577C"/>
    <w:pPr>
      <w:spacing w:after="0" w:line="240" w:lineRule="auto"/>
      <w:ind w:left="849" w:hanging="283"/>
    </w:pPr>
    <w:rPr>
      <w:rFonts w:ascii="Times New Roman" w:eastAsia="Times New Roman" w:hAnsi="Times New Roman"/>
      <w:sz w:val="24"/>
      <w:szCs w:val="24"/>
      <w:lang w:val="es-ES" w:eastAsia="es-ES"/>
    </w:rPr>
  </w:style>
  <w:style w:type="paragraph" w:styleId="Saludo">
    <w:name w:val="Salutation"/>
    <w:basedOn w:val="Normal"/>
    <w:next w:val="Normal"/>
    <w:link w:val="SaludoCar"/>
    <w:rsid w:val="0069577C"/>
    <w:pPr>
      <w:spacing w:after="0" w:line="240" w:lineRule="auto"/>
    </w:pPr>
    <w:rPr>
      <w:rFonts w:ascii="Times New Roman" w:eastAsia="Times New Roman" w:hAnsi="Times New Roman"/>
      <w:sz w:val="24"/>
      <w:szCs w:val="24"/>
      <w:lang w:val="es-ES" w:eastAsia="es-ES"/>
    </w:rPr>
  </w:style>
  <w:style w:type="character" w:customStyle="1" w:styleId="SaludoCar">
    <w:name w:val="Saludo Car"/>
    <w:link w:val="Saludo"/>
    <w:rsid w:val="0069577C"/>
    <w:rPr>
      <w:rFonts w:ascii="Times New Roman" w:eastAsia="Times New Roman" w:hAnsi="Times New Roman" w:cs="Times New Roman"/>
      <w:sz w:val="24"/>
      <w:szCs w:val="24"/>
      <w:lang w:val="es-ES" w:eastAsia="es-ES"/>
    </w:rPr>
  </w:style>
  <w:style w:type="paragraph" w:styleId="Listaconvietas2">
    <w:name w:val="List Bullet 2"/>
    <w:basedOn w:val="Normal"/>
    <w:rsid w:val="0069577C"/>
    <w:pPr>
      <w:numPr>
        <w:numId w:val="4"/>
      </w:numPr>
      <w:spacing w:after="0" w:line="240" w:lineRule="auto"/>
    </w:pPr>
    <w:rPr>
      <w:rFonts w:ascii="Times New Roman" w:eastAsia="Times New Roman" w:hAnsi="Times New Roman"/>
      <w:sz w:val="24"/>
      <w:szCs w:val="24"/>
      <w:lang w:val="es-ES" w:eastAsia="es-ES"/>
    </w:rPr>
  </w:style>
  <w:style w:type="paragraph" w:styleId="Listaconvietas3">
    <w:name w:val="List Bullet 3"/>
    <w:basedOn w:val="Normal"/>
    <w:rsid w:val="0069577C"/>
    <w:pPr>
      <w:numPr>
        <w:numId w:val="5"/>
      </w:numPr>
      <w:tabs>
        <w:tab w:val="num" w:pos="926"/>
      </w:tabs>
      <w:spacing w:after="0" w:line="240" w:lineRule="auto"/>
      <w:ind w:left="926"/>
    </w:pPr>
    <w:rPr>
      <w:rFonts w:ascii="Times New Roman" w:eastAsia="Times New Roman" w:hAnsi="Times New Roman"/>
      <w:sz w:val="24"/>
      <w:szCs w:val="24"/>
      <w:lang w:val="es-ES" w:eastAsia="es-ES"/>
    </w:rPr>
  </w:style>
  <w:style w:type="paragraph" w:styleId="Continuarlista">
    <w:name w:val="List Continue"/>
    <w:basedOn w:val="Normal"/>
    <w:rsid w:val="0069577C"/>
    <w:pPr>
      <w:numPr>
        <w:numId w:val="6"/>
      </w:numPr>
      <w:tabs>
        <w:tab w:val="clear" w:pos="643"/>
      </w:tabs>
      <w:spacing w:after="120" w:line="240" w:lineRule="auto"/>
      <w:ind w:left="283" w:firstLine="0"/>
    </w:pPr>
    <w:rPr>
      <w:rFonts w:ascii="Times New Roman" w:eastAsia="Times New Roman" w:hAnsi="Times New Roman"/>
      <w:sz w:val="24"/>
      <w:szCs w:val="24"/>
      <w:lang w:val="es-ES" w:eastAsia="es-ES"/>
    </w:rPr>
  </w:style>
  <w:style w:type="paragraph" w:styleId="Continuarlista2">
    <w:name w:val="List Continue 2"/>
    <w:basedOn w:val="Normal"/>
    <w:rsid w:val="0069577C"/>
    <w:pPr>
      <w:numPr>
        <w:numId w:val="7"/>
      </w:numPr>
      <w:tabs>
        <w:tab w:val="clear" w:pos="926"/>
      </w:tabs>
      <w:spacing w:after="120" w:line="240" w:lineRule="auto"/>
      <w:ind w:left="566" w:firstLine="0"/>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69577C"/>
    <w:pPr>
      <w:spacing w:line="240" w:lineRule="auto"/>
      <w:ind w:firstLine="210"/>
    </w:pPr>
    <w:rPr>
      <w:rFonts w:ascii="Times New Roman" w:eastAsia="Times New Roman" w:hAnsi="Times New Roman"/>
      <w:sz w:val="24"/>
      <w:szCs w:val="24"/>
      <w:lang w:val="es-ES" w:eastAsia="es-ES"/>
    </w:rPr>
  </w:style>
  <w:style w:type="character" w:customStyle="1" w:styleId="TextoindependienteprimerasangraCar">
    <w:name w:val="Texto independiente primera sangría Car"/>
    <w:link w:val="Textoindependienteprimerasangra"/>
    <w:rsid w:val="0069577C"/>
    <w:rPr>
      <w:rFonts w:ascii="Times New Roman" w:eastAsia="Times New Roman" w:hAnsi="Times New Roman" w:cs="Times New Roman"/>
      <w:sz w:val="24"/>
      <w:szCs w:val="24"/>
      <w:lang w:val="es-ES" w:eastAsia="es-ES"/>
    </w:rPr>
  </w:style>
  <w:style w:type="character" w:customStyle="1" w:styleId="jlqj4b">
    <w:name w:val="jlqj4b"/>
    <w:basedOn w:val="Fuentedeprrafopredeter"/>
    <w:rsid w:val="0088768E"/>
  </w:style>
  <w:style w:type="character" w:customStyle="1" w:styleId="viiyi">
    <w:name w:val="viiyi"/>
    <w:basedOn w:val="Fuentedeprrafopredeter"/>
    <w:rsid w:val="0088768E"/>
  </w:style>
  <w:style w:type="table" w:styleId="Tabladecuadrcula6concolores-nfasis3">
    <w:name w:val="Grid Table 6 Colorful Accent 3"/>
    <w:basedOn w:val="Tablanormal"/>
    <w:uiPriority w:val="51"/>
    <w:rsid w:val="00BA0811"/>
    <w:rPr>
      <w:rFonts w:asciiTheme="minorHAnsi" w:eastAsiaTheme="minorHAnsi" w:hAnsiTheme="minorHAnsi" w:cstheme="minorBidi"/>
      <w:color w:val="76923C" w:themeColor="accent3" w:themeShade="BF"/>
      <w:sz w:val="22"/>
      <w:szCs w:val="22"/>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figurecaption">
    <w:name w:val="figure caption"/>
    <w:rsid w:val="00732CB9"/>
    <w:pPr>
      <w:numPr>
        <w:numId w:val="14"/>
      </w:numPr>
      <w:tabs>
        <w:tab w:val="left" w:pos="533"/>
      </w:tabs>
      <w:spacing w:before="80" w:after="200"/>
      <w:jc w:val="both"/>
    </w:pPr>
    <w:rPr>
      <w:rFonts w:ascii="Times New Roman" w:eastAsia="Times New Roman" w:hAnsi="Times New Roman"/>
      <w:sz w:val="16"/>
      <w:szCs w:val="16"/>
      <w:lang w:val="en-US" w:eastAsia="en-US"/>
    </w:rPr>
  </w:style>
  <w:style w:type="table" w:styleId="Tablanormal3">
    <w:name w:val="Plain Table 3"/>
    <w:basedOn w:val="Tablanormal"/>
    <w:uiPriority w:val="43"/>
    <w:rsid w:val="0072279E"/>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72279E"/>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nfasis3">
    <w:name w:val="List Table 6 Colorful Accent 3"/>
    <w:basedOn w:val="Tablanormal"/>
    <w:uiPriority w:val="51"/>
    <w:rsid w:val="0072279E"/>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OTA">
    <w:name w:val="NOTA"/>
    <w:basedOn w:val="Normal"/>
    <w:link w:val="NOTACar"/>
    <w:qFormat/>
    <w:rsid w:val="0072279E"/>
    <w:pPr>
      <w:widowControl w:val="0"/>
      <w:autoSpaceDE w:val="0"/>
      <w:autoSpaceDN w:val="0"/>
      <w:spacing w:after="100" w:afterAutospacing="1" w:line="240" w:lineRule="auto"/>
      <w:jc w:val="both"/>
    </w:pPr>
    <w:rPr>
      <w:rFonts w:ascii="Times New Roman" w:eastAsia="Times New Roman" w:hAnsi="Times New Roman"/>
      <w:b/>
      <w:i/>
      <w:color w:val="595959" w:themeColor="text1" w:themeTint="A6"/>
      <w:sz w:val="16"/>
      <w:lang w:val="es-ES" w:eastAsia="es-ES" w:bidi="es-ES"/>
    </w:rPr>
  </w:style>
  <w:style w:type="character" w:customStyle="1" w:styleId="NOTACar">
    <w:name w:val="NOTA Car"/>
    <w:basedOn w:val="Fuentedeprrafopredeter"/>
    <w:link w:val="NOTA"/>
    <w:rsid w:val="0072279E"/>
    <w:rPr>
      <w:rFonts w:ascii="Times New Roman" w:eastAsia="Times New Roman" w:hAnsi="Times New Roman"/>
      <w:b/>
      <w:i/>
      <w:color w:val="595959" w:themeColor="text1" w:themeTint="A6"/>
      <w:sz w:val="16"/>
      <w:szCs w:val="22"/>
      <w:lang w:val="es-ES" w:eastAsia="es-ES" w:bidi="es-ES"/>
    </w:rPr>
  </w:style>
  <w:style w:type="table" w:styleId="Tabladelista7concolores-nfasis5">
    <w:name w:val="List Table 7 Colorful Accent 5"/>
    <w:basedOn w:val="Tablanormal"/>
    <w:uiPriority w:val="52"/>
    <w:rsid w:val="00E524C2"/>
    <w:rPr>
      <w:rFonts w:asciiTheme="minorHAnsi" w:eastAsiaTheme="minorHAnsi" w:hAnsiTheme="minorHAnsi" w:cstheme="minorBidi"/>
      <w:color w:val="31849B"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4633">
      <w:bodyDiv w:val="1"/>
      <w:marLeft w:val="0"/>
      <w:marRight w:val="0"/>
      <w:marTop w:val="0"/>
      <w:marBottom w:val="0"/>
      <w:divBdr>
        <w:top w:val="none" w:sz="0" w:space="0" w:color="auto"/>
        <w:left w:val="none" w:sz="0" w:space="0" w:color="auto"/>
        <w:bottom w:val="none" w:sz="0" w:space="0" w:color="auto"/>
        <w:right w:val="none" w:sz="0" w:space="0" w:color="auto"/>
      </w:divBdr>
    </w:div>
    <w:div w:id="116261323">
      <w:bodyDiv w:val="1"/>
      <w:marLeft w:val="0"/>
      <w:marRight w:val="0"/>
      <w:marTop w:val="0"/>
      <w:marBottom w:val="0"/>
      <w:divBdr>
        <w:top w:val="none" w:sz="0" w:space="0" w:color="auto"/>
        <w:left w:val="none" w:sz="0" w:space="0" w:color="auto"/>
        <w:bottom w:val="none" w:sz="0" w:space="0" w:color="auto"/>
        <w:right w:val="none" w:sz="0" w:space="0" w:color="auto"/>
      </w:divBdr>
    </w:div>
    <w:div w:id="203912543">
      <w:bodyDiv w:val="1"/>
      <w:marLeft w:val="0"/>
      <w:marRight w:val="0"/>
      <w:marTop w:val="0"/>
      <w:marBottom w:val="0"/>
      <w:divBdr>
        <w:top w:val="none" w:sz="0" w:space="0" w:color="auto"/>
        <w:left w:val="none" w:sz="0" w:space="0" w:color="auto"/>
        <w:bottom w:val="none" w:sz="0" w:space="0" w:color="auto"/>
        <w:right w:val="none" w:sz="0" w:space="0" w:color="auto"/>
      </w:divBdr>
    </w:div>
    <w:div w:id="229508175">
      <w:bodyDiv w:val="1"/>
      <w:marLeft w:val="0"/>
      <w:marRight w:val="0"/>
      <w:marTop w:val="0"/>
      <w:marBottom w:val="0"/>
      <w:divBdr>
        <w:top w:val="none" w:sz="0" w:space="0" w:color="auto"/>
        <w:left w:val="none" w:sz="0" w:space="0" w:color="auto"/>
        <w:bottom w:val="none" w:sz="0" w:space="0" w:color="auto"/>
        <w:right w:val="none" w:sz="0" w:space="0" w:color="auto"/>
      </w:divBdr>
    </w:div>
    <w:div w:id="302807332">
      <w:bodyDiv w:val="1"/>
      <w:marLeft w:val="0"/>
      <w:marRight w:val="0"/>
      <w:marTop w:val="0"/>
      <w:marBottom w:val="0"/>
      <w:divBdr>
        <w:top w:val="none" w:sz="0" w:space="0" w:color="auto"/>
        <w:left w:val="none" w:sz="0" w:space="0" w:color="auto"/>
        <w:bottom w:val="none" w:sz="0" w:space="0" w:color="auto"/>
        <w:right w:val="none" w:sz="0" w:space="0" w:color="auto"/>
      </w:divBdr>
    </w:div>
    <w:div w:id="313069858">
      <w:bodyDiv w:val="1"/>
      <w:marLeft w:val="0"/>
      <w:marRight w:val="0"/>
      <w:marTop w:val="0"/>
      <w:marBottom w:val="0"/>
      <w:divBdr>
        <w:top w:val="none" w:sz="0" w:space="0" w:color="auto"/>
        <w:left w:val="none" w:sz="0" w:space="0" w:color="auto"/>
        <w:bottom w:val="none" w:sz="0" w:space="0" w:color="auto"/>
        <w:right w:val="none" w:sz="0" w:space="0" w:color="auto"/>
      </w:divBdr>
    </w:div>
    <w:div w:id="355428748">
      <w:bodyDiv w:val="1"/>
      <w:marLeft w:val="0"/>
      <w:marRight w:val="0"/>
      <w:marTop w:val="0"/>
      <w:marBottom w:val="0"/>
      <w:divBdr>
        <w:top w:val="none" w:sz="0" w:space="0" w:color="auto"/>
        <w:left w:val="none" w:sz="0" w:space="0" w:color="auto"/>
        <w:bottom w:val="none" w:sz="0" w:space="0" w:color="auto"/>
        <w:right w:val="none" w:sz="0" w:space="0" w:color="auto"/>
      </w:divBdr>
    </w:div>
    <w:div w:id="391512784">
      <w:bodyDiv w:val="1"/>
      <w:marLeft w:val="0"/>
      <w:marRight w:val="0"/>
      <w:marTop w:val="0"/>
      <w:marBottom w:val="0"/>
      <w:divBdr>
        <w:top w:val="none" w:sz="0" w:space="0" w:color="auto"/>
        <w:left w:val="none" w:sz="0" w:space="0" w:color="auto"/>
        <w:bottom w:val="none" w:sz="0" w:space="0" w:color="auto"/>
        <w:right w:val="none" w:sz="0" w:space="0" w:color="auto"/>
      </w:divBdr>
    </w:div>
    <w:div w:id="451754283">
      <w:bodyDiv w:val="1"/>
      <w:marLeft w:val="0"/>
      <w:marRight w:val="0"/>
      <w:marTop w:val="0"/>
      <w:marBottom w:val="0"/>
      <w:divBdr>
        <w:top w:val="none" w:sz="0" w:space="0" w:color="auto"/>
        <w:left w:val="none" w:sz="0" w:space="0" w:color="auto"/>
        <w:bottom w:val="none" w:sz="0" w:space="0" w:color="auto"/>
        <w:right w:val="none" w:sz="0" w:space="0" w:color="auto"/>
      </w:divBdr>
    </w:div>
    <w:div w:id="476459259">
      <w:bodyDiv w:val="1"/>
      <w:marLeft w:val="0"/>
      <w:marRight w:val="0"/>
      <w:marTop w:val="0"/>
      <w:marBottom w:val="0"/>
      <w:divBdr>
        <w:top w:val="none" w:sz="0" w:space="0" w:color="auto"/>
        <w:left w:val="none" w:sz="0" w:space="0" w:color="auto"/>
        <w:bottom w:val="none" w:sz="0" w:space="0" w:color="auto"/>
        <w:right w:val="none" w:sz="0" w:space="0" w:color="auto"/>
      </w:divBdr>
    </w:div>
    <w:div w:id="489367407">
      <w:bodyDiv w:val="1"/>
      <w:marLeft w:val="0"/>
      <w:marRight w:val="0"/>
      <w:marTop w:val="0"/>
      <w:marBottom w:val="0"/>
      <w:divBdr>
        <w:top w:val="none" w:sz="0" w:space="0" w:color="auto"/>
        <w:left w:val="none" w:sz="0" w:space="0" w:color="auto"/>
        <w:bottom w:val="none" w:sz="0" w:space="0" w:color="auto"/>
        <w:right w:val="none" w:sz="0" w:space="0" w:color="auto"/>
      </w:divBdr>
    </w:div>
    <w:div w:id="507449000">
      <w:bodyDiv w:val="1"/>
      <w:marLeft w:val="0"/>
      <w:marRight w:val="0"/>
      <w:marTop w:val="0"/>
      <w:marBottom w:val="0"/>
      <w:divBdr>
        <w:top w:val="none" w:sz="0" w:space="0" w:color="auto"/>
        <w:left w:val="none" w:sz="0" w:space="0" w:color="auto"/>
        <w:bottom w:val="none" w:sz="0" w:space="0" w:color="auto"/>
        <w:right w:val="none" w:sz="0" w:space="0" w:color="auto"/>
      </w:divBdr>
    </w:div>
    <w:div w:id="580606642">
      <w:bodyDiv w:val="1"/>
      <w:marLeft w:val="0"/>
      <w:marRight w:val="0"/>
      <w:marTop w:val="0"/>
      <w:marBottom w:val="0"/>
      <w:divBdr>
        <w:top w:val="none" w:sz="0" w:space="0" w:color="auto"/>
        <w:left w:val="none" w:sz="0" w:space="0" w:color="auto"/>
        <w:bottom w:val="none" w:sz="0" w:space="0" w:color="auto"/>
        <w:right w:val="none" w:sz="0" w:space="0" w:color="auto"/>
      </w:divBdr>
    </w:div>
    <w:div w:id="723413636">
      <w:bodyDiv w:val="1"/>
      <w:marLeft w:val="0"/>
      <w:marRight w:val="0"/>
      <w:marTop w:val="0"/>
      <w:marBottom w:val="0"/>
      <w:divBdr>
        <w:top w:val="none" w:sz="0" w:space="0" w:color="auto"/>
        <w:left w:val="none" w:sz="0" w:space="0" w:color="auto"/>
        <w:bottom w:val="none" w:sz="0" w:space="0" w:color="auto"/>
        <w:right w:val="none" w:sz="0" w:space="0" w:color="auto"/>
      </w:divBdr>
    </w:div>
    <w:div w:id="730613212">
      <w:bodyDiv w:val="1"/>
      <w:marLeft w:val="0"/>
      <w:marRight w:val="0"/>
      <w:marTop w:val="0"/>
      <w:marBottom w:val="0"/>
      <w:divBdr>
        <w:top w:val="none" w:sz="0" w:space="0" w:color="auto"/>
        <w:left w:val="none" w:sz="0" w:space="0" w:color="auto"/>
        <w:bottom w:val="none" w:sz="0" w:space="0" w:color="auto"/>
        <w:right w:val="none" w:sz="0" w:space="0" w:color="auto"/>
      </w:divBdr>
    </w:div>
    <w:div w:id="759716028">
      <w:bodyDiv w:val="1"/>
      <w:marLeft w:val="0"/>
      <w:marRight w:val="0"/>
      <w:marTop w:val="0"/>
      <w:marBottom w:val="0"/>
      <w:divBdr>
        <w:top w:val="none" w:sz="0" w:space="0" w:color="auto"/>
        <w:left w:val="none" w:sz="0" w:space="0" w:color="auto"/>
        <w:bottom w:val="none" w:sz="0" w:space="0" w:color="auto"/>
        <w:right w:val="none" w:sz="0" w:space="0" w:color="auto"/>
      </w:divBdr>
    </w:div>
    <w:div w:id="766658100">
      <w:bodyDiv w:val="1"/>
      <w:marLeft w:val="0"/>
      <w:marRight w:val="0"/>
      <w:marTop w:val="0"/>
      <w:marBottom w:val="0"/>
      <w:divBdr>
        <w:top w:val="none" w:sz="0" w:space="0" w:color="auto"/>
        <w:left w:val="none" w:sz="0" w:space="0" w:color="auto"/>
        <w:bottom w:val="none" w:sz="0" w:space="0" w:color="auto"/>
        <w:right w:val="none" w:sz="0" w:space="0" w:color="auto"/>
      </w:divBdr>
    </w:div>
    <w:div w:id="823854155">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939292750">
      <w:bodyDiv w:val="1"/>
      <w:marLeft w:val="0"/>
      <w:marRight w:val="0"/>
      <w:marTop w:val="0"/>
      <w:marBottom w:val="0"/>
      <w:divBdr>
        <w:top w:val="none" w:sz="0" w:space="0" w:color="auto"/>
        <w:left w:val="none" w:sz="0" w:space="0" w:color="auto"/>
        <w:bottom w:val="none" w:sz="0" w:space="0" w:color="auto"/>
        <w:right w:val="none" w:sz="0" w:space="0" w:color="auto"/>
      </w:divBdr>
    </w:div>
    <w:div w:id="1019549472">
      <w:bodyDiv w:val="1"/>
      <w:marLeft w:val="0"/>
      <w:marRight w:val="0"/>
      <w:marTop w:val="0"/>
      <w:marBottom w:val="0"/>
      <w:divBdr>
        <w:top w:val="none" w:sz="0" w:space="0" w:color="auto"/>
        <w:left w:val="none" w:sz="0" w:space="0" w:color="auto"/>
        <w:bottom w:val="none" w:sz="0" w:space="0" w:color="auto"/>
        <w:right w:val="none" w:sz="0" w:space="0" w:color="auto"/>
      </w:divBdr>
    </w:div>
    <w:div w:id="1054430197">
      <w:bodyDiv w:val="1"/>
      <w:marLeft w:val="0"/>
      <w:marRight w:val="0"/>
      <w:marTop w:val="0"/>
      <w:marBottom w:val="0"/>
      <w:divBdr>
        <w:top w:val="none" w:sz="0" w:space="0" w:color="auto"/>
        <w:left w:val="none" w:sz="0" w:space="0" w:color="auto"/>
        <w:bottom w:val="none" w:sz="0" w:space="0" w:color="auto"/>
        <w:right w:val="none" w:sz="0" w:space="0" w:color="auto"/>
      </w:divBdr>
    </w:div>
    <w:div w:id="1197163354">
      <w:bodyDiv w:val="1"/>
      <w:marLeft w:val="0"/>
      <w:marRight w:val="0"/>
      <w:marTop w:val="0"/>
      <w:marBottom w:val="0"/>
      <w:divBdr>
        <w:top w:val="none" w:sz="0" w:space="0" w:color="auto"/>
        <w:left w:val="none" w:sz="0" w:space="0" w:color="auto"/>
        <w:bottom w:val="none" w:sz="0" w:space="0" w:color="auto"/>
        <w:right w:val="none" w:sz="0" w:space="0" w:color="auto"/>
      </w:divBdr>
    </w:div>
    <w:div w:id="1307667711">
      <w:bodyDiv w:val="1"/>
      <w:marLeft w:val="0"/>
      <w:marRight w:val="0"/>
      <w:marTop w:val="0"/>
      <w:marBottom w:val="0"/>
      <w:divBdr>
        <w:top w:val="none" w:sz="0" w:space="0" w:color="auto"/>
        <w:left w:val="none" w:sz="0" w:space="0" w:color="auto"/>
        <w:bottom w:val="none" w:sz="0" w:space="0" w:color="auto"/>
        <w:right w:val="none" w:sz="0" w:space="0" w:color="auto"/>
      </w:divBdr>
    </w:div>
    <w:div w:id="1320035866">
      <w:bodyDiv w:val="1"/>
      <w:marLeft w:val="0"/>
      <w:marRight w:val="0"/>
      <w:marTop w:val="0"/>
      <w:marBottom w:val="0"/>
      <w:divBdr>
        <w:top w:val="none" w:sz="0" w:space="0" w:color="auto"/>
        <w:left w:val="none" w:sz="0" w:space="0" w:color="auto"/>
        <w:bottom w:val="none" w:sz="0" w:space="0" w:color="auto"/>
        <w:right w:val="none" w:sz="0" w:space="0" w:color="auto"/>
      </w:divBdr>
    </w:div>
    <w:div w:id="1358656542">
      <w:bodyDiv w:val="1"/>
      <w:marLeft w:val="0"/>
      <w:marRight w:val="0"/>
      <w:marTop w:val="0"/>
      <w:marBottom w:val="0"/>
      <w:divBdr>
        <w:top w:val="none" w:sz="0" w:space="0" w:color="auto"/>
        <w:left w:val="none" w:sz="0" w:space="0" w:color="auto"/>
        <w:bottom w:val="none" w:sz="0" w:space="0" w:color="auto"/>
        <w:right w:val="none" w:sz="0" w:space="0" w:color="auto"/>
      </w:divBdr>
    </w:div>
    <w:div w:id="1374041869">
      <w:bodyDiv w:val="1"/>
      <w:marLeft w:val="0"/>
      <w:marRight w:val="0"/>
      <w:marTop w:val="0"/>
      <w:marBottom w:val="0"/>
      <w:divBdr>
        <w:top w:val="none" w:sz="0" w:space="0" w:color="auto"/>
        <w:left w:val="none" w:sz="0" w:space="0" w:color="auto"/>
        <w:bottom w:val="none" w:sz="0" w:space="0" w:color="auto"/>
        <w:right w:val="none" w:sz="0" w:space="0" w:color="auto"/>
      </w:divBdr>
    </w:div>
    <w:div w:id="1413549468">
      <w:bodyDiv w:val="1"/>
      <w:marLeft w:val="0"/>
      <w:marRight w:val="0"/>
      <w:marTop w:val="0"/>
      <w:marBottom w:val="0"/>
      <w:divBdr>
        <w:top w:val="none" w:sz="0" w:space="0" w:color="auto"/>
        <w:left w:val="none" w:sz="0" w:space="0" w:color="auto"/>
        <w:bottom w:val="none" w:sz="0" w:space="0" w:color="auto"/>
        <w:right w:val="none" w:sz="0" w:space="0" w:color="auto"/>
      </w:divBdr>
    </w:div>
    <w:div w:id="1421175341">
      <w:bodyDiv w:val="1"/>
      <w:marLeft w:val="0"/>
      <w:marRight w:val="0"/>
      <w:marTop w:val="0"/>
      <w:marBottom w:val="0"/>
      <w:divBdr>
        <w:top w:val="none" w:sz="0" w:space="0" w:color="auto"/>
        <w:left w:val="none" w:sz="0" w:space="0" w:color="auto"/>
        <w:bottom w:val="none" w:sz="0" w:space="0" w:color="auto"/>
        <w:right w:val="none" w:sz="0" w:space="0" w:color="auto"/>
      </w:divBdr>
    </w:div>
    <w:div w:id="1471361782">
      <w:bodyDiv w:val="1"/>
      <w:marLeft w:val="0"/>
      <w:marRight w:val="0"/>
      <w:marTop w:val="0"/>
      <w:marBottom w:val="0"/>
      <w:divBdr>
        <w:top w:val="none" w:sz="0" w:space="0" w:color="auto"/>
        <w:left w:val="none" w:sz="0" w:space="0" w:color="auto"/>
        <w:bottom w:val="none" w:sz="0" w:space="0" w:color="auto"/>
        <w:right w:val="none" w:sz="0" w:space="0" w:color="auto"/>
      </w:divBdr>
    </w:div>
    <w:div w:id="1474372373">
      <w:bodyDiv w:val="1"/>
      <w:marLeft w:val="0"/>
      <w:marRight w:val="0"/>
      <w:marTop w:val="0"/>
      <w:marBottom w:val="0"/>
      <w:divBdr>
        <w:top w:val="none" w:sz="0" w:space="0" w:color="auto"/>
        <w:left w:val="none" w:sz="0" w:space="0" w:color="auto"/>
        <w:bottom w:val="none" w:sz="0" w:space="0" w:color="auto"/>
        <w:right w:val="none" w:sz="0" w:space="0" w:color="auto"/>
      </w:divBdr>
      <w:divsChild>
        <w:div w:id="1654718813">
          <w:marLeft w:val="547"/>
          <w:marRight w:val="0"/>
          <w:marTop w:val="0"/>
          <w:marBottom w:val="0"/>
          <w:divBdr>
            <w:top w:val="none" w:sz="0" w:space="0" w:color="auto"/>
            <w:left w:val="none" w:sz="0" w:space="0" w:color="auto"/>
            <w:bottom w:val="none" w:sz="0" w:space="0" w:color="auto"/>
            <w:right w:val="none" w:sz="0" w:space="0" w:color="auto"/>
          </w:divBdr>
        </w:div>
      </w:divsChild>
    </w:div>
    <w:div w:id="1568220407">
      <w:bodyDiv w:val="1"/>
      <w:marLeft w:val="0"/>
      <w:marRight w:val="0"/>
      <w:marTop w:val="0"/>
      <w:marBottom w:val="0"/>
      <w:divBdr>
        <w:top w:val="none" w:sz="0" w:space="0" w:color="auto"/>
        <w:left w:val="none" w:sz="0" w:space="0" w:color="auto"/>
        <w:bottom w:val="none" w:sz="0" w:space="0" w:color="auto"/>
        <w:right w:val="none" w:sz="0" w:space="0" w:color="auto"/>
      </w:divBdr>
    </w:div>
    <w:div w:id="1568608985">
      <w:bodyDiv w:val="1"/>
      <w:marLeft w:val="0"/>
      <w:marRight w:val="0"/>
      <w:marTop w:val="0"/>
      <w:marBottom w:val="0"/>
      <w:divBdr>
        <w:top w:val="none" w:sz="0" w:space="0" w:color="auto"/>
        <w:left w:val="none" w:sz="0" w:space="0" w:color="auto"/>
        <w:bottom w:val="none" w:sz="0" w:space="0" w:color="auto"/>
        <w:right w:val="none" w:sz="0" w:space="0" w:color="auto"/>
      </w:divBdr>
    </w:div>
    <w:div w:id="1625040373">
      <w:bodyDiv w:val="1"/>
      <w:marLeft w:val="0"/>
      <w:marRight w:val="0"/>
      <w:marTop w:val="0"/>
      <w:marBottom w:val="0"/>
      <w:divBdr>
        <w:top w:val="none" w:sz="0" w:space="0" w:color="auto"/>
        <w:left w:val="none" w:sz="0" w:space="0" w:color="auto"/>
        <w:bottom w:val="none" w:sz="0" w:space="0" w:color="auto"/>
        <w:right w:val="none" w:sz="0" w:space="0" w:color="auto"/>
      </w:divBdr>
    </w:div>
    <w:div w:id="1655336416">
      <w:bodyDiv w:val="1"/>
      <w:marLeft w:val="0"/>
      <w:marRight w:val="0"/>
      <w:marTop w:val="0"/>
      <w:marBottom w:val="0"/>
      <w:divBdr>
        <w:top w:val="none" w:sz="0" w:space="0" w:color="auto"/>
        <w:left w:val="none" w:sz="0" w:space="0" w:color="auto"/>
        <w:bottom w:val="none" w:sz="0" w:space="0" w:color="auto"/>
        <w:right w:val="none" w:sz="0" w:space="0" w:color="auto"/>
      </w:divBdr>
    </w:div>
    <w:div w:id="1695498281">
      <w:bodyDiv w:val="1"/>
      <w:marLeft w:val="0"/>
      <w:marRight w:val="0"/>
      <w:marTop w:val="0"/>
      <w:marBottom w:val="0"/>
      <w:divBdr>
        <w:top w:val="none" w:sz="0" w:space="0" w:color="auto"/>
        <w:left w:val="none" w:sz="0" w:space="0" w:color="auto"/>
        <w:bottom w:val="none" w:sz="0" w:space="0" w:color="auto"/>
        <w:right w:val="none" w:sz="0" w:space="0" w:color="auto"/>
      </w:divBdr>
    </w:div>
    <w:div w:id="1746686334">
      <w:bodyDiv w:val="1"/>
      <w:marLeft w:val="0"/>
      <w:marRight w:val="0"/>
      <w:marTop w:val="0"/>
      <w:marBottom w:val="0"/>
      <w:divBdr>
        <w:top w:val="none" w:sz="0" w:space="0" w:color="auto"/>
        <w:left w:val="none" w:sz="0" w:space="0" w:color="auto"/>
        <w:bottom w:val="none" w:sz="0" w:space="0" w:color="auto"/>
        <w:right w:val="none" w:sz="0" w:space="0" w:color="auto"/>
      </w:divBdr>
    </w:div>
    <w:div w:id="1824200606">
      <w:bodyDiv w:val="1"/>
      <w:marLeft w:val="0"/>
      <w:marRight w:val="0"/>
      <w:marTop w:val="0"/>
      <w:marBottom w:val="0"/>
      <w:divBdr>
        <w:top w:val="none" w:sz="0" w:space="0" w:color="auto"/>
        <w:left w:val="none" w:sz="0" w:space="0" w:color="auto"/>
        <w:bottom w:val="none" w:sz="0" w:space="0" w:color="auto"/>
        <w:right w:val="none" w:sz="0" w:space="0" w:color="auto"/>
      </w:divBdr>
    </w:div>
    <w:div w:id="1905289863">
      <w:bodyDiv w:val="1"/>
      <w:marLeft w:val="0"/>
      <w:marRight w:val="0"/>
      <w:marTop w:val="0"/>
      <w:marBottom w:val="0"/>
      <w:divBdr>
        <w:top w:val="none" w:sz="0" w:space="0" w:color="auto"/>
        <w:left w:val="none" w:sz="0" w:space="0" w:color="auto"/>
        <w:bottom w:val="none" w:sz="0" w:space="0" w:color="auto"/>
        <w:right w:val="none" w:sz="0" w:space="0" w:color="auto"/>
      </w:divBdr>
    </w:div>
    <w:div w:id="1931280419">
      <w:bodyDiv w:val="1"/>
      <w:marLeft w:val="0"/>
      <w:marRight w:val="0"/>
      <w:marTop w:val="0"/>
      <w:marBottom w:val="0"/>
      <w:divBdr>
        <w:top w:val="none" w:sz="0" w:space="0" w:color="auto"/>
        <w:left w:val="none" w:sz="0" w:space="0" w:color="auto"/>
        <w:bottom w:val="none" w:sz="0" w:space="0" w:color="auto"/>
        <w:right w:val="none" w:sz="0" w:space="0" w:color="auto"/>
      </w:divBdr>
    </w:div>
    <w:div w:id="1942375591">
      <w:bodyDiv w:val="1"/>
      <w:marLeft w:val="0"/>
      <w:marRight w:val="0"/>
      <w:marTop w:val="0"/>
      <w:marBottom w:val="0"/>
      <w:divBdr>
        <w:top w:val="none" w:sz="0" w:space="0" w:color="auto"/>
        <w:left w:val="none" w:sz="0" w:space="0" w:color="auto"/>
        <w:bottom w:val="none" w:sz="0" w:space="0" w:color="auto"/>
        <w:right w:val="none" w:sz="0" w:space="0" w:color="auto"/>
      </w:divBdr>
    </w:div>
    <w:div w:id="1943100387">
      <w:bodyDiv w:val="1"/>
      <w:marLeft w:val="0"/>
      <w:marRight w:val="0"/>
      <w:marTop w:val="0"/>
      <w:marBottom w:val="0"/>
      <w:divBdr>
        <w:top w:val="none" w:sz="0" w:space="0" w:color="auto"/>
        <w:left w:val="none" w:sz="0" w:space="0" w:color="auto"/>
        <w:bottom w:val="none" w:sz="0" w:space="0" w:color="auto"/>
        <w:right w:val="none" w:sz="0" w:space="0" w:color="auto"/>
      </w:divBdr>
    </w:div>
    <w:div w:id="2011180628">
      <w:bodyDiv w:val="1"/>
      <w:marLeft w:val="0"/>
      <w:marRight w:val="0"/>
      <w:marTop w:val="0"/>
      <w:marBottom w:val="0"/>
      <w:divBdr>
        <w:top w:val="none" w:sz="0" w:space="0" w:color="auto"/>
        <w:left w:val="none" w:sz="0" w:space="0" w:color="auto"/>
        <w:bottom w:val="none" w:sz="0" w:space="0" w:color="auto"/>
        <w:right w:val="none" w:sz="0" w:space="0" w:color="auto"/>
      </w:divBdr>
    </w:div>
    <w:div w:id="2017227479">
      <w:bodyDiv w:val="1"/>
      <w:marLeft w:val="0"/>
      <w:marRight w:val="0"/>
      <w:marTop w:val="0"/>
      <w:marBottom w:val="0"/>
      <w:divBdr>
        <w:top w:val="none" w:sz="0" w:space="0" w:color="auto"/>
        <w:left w:val="none" w:sz="0" w:space="0" w:color="auto"/>
        <w:bottom w:val="none" w:sz="0" w:space="0" w:color="auto"/>
        <w:right w:val="none" w:sz="0" w:space="0" w:color="auto"/>
      </w:divBdr>
    </w:div>
    <w:div w:id="2019690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sa/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Maj20</b:Tag>
    <b:SourceType>JournalArticle</b:SourceType>
    <b:Guid>{A64E33CD-998C-4373-8DD5-95001A2C14AB}</b:Guid>
    <b:Title>Parvovirus B19 infection in sickle cell disease: An analysis from the Centers for Disease Control haemoglobinopathy blood surveillance project</b:Title>
    <b:Year>2020</b:Year>
    <b:JournalName>Transfusion Med</b:JournalName>
    <b:Author>
      <b:Author>
        <b:NameList>
          <b:Person>
            <b:Last>Majumdar</b:Last>
            <b:First>S</b:First>
          </b:Person>
          <b:Person>
            <b:Last>Bean </b:Last>
            <b:First>CJ</b:First>
          </b:Person>
          <b:Person>
            <b:Last>De Staercke </b:Last>
            <b:First>C</b:First>
          </b:Person>
          <b:Person>
            <b:Last>et al</b:Last>
          </b:Person>
        </b:NameList>
      </b:Author>
    </b:Author>
    <b:Month>February</b:Month>
    <b:Volume>1 - 5</b:Volume>
    <b:Pages>DOI:https://doi.org/10.1111/tme.12671</b:Pages>
    <b:RefOrder>1</b:RefOrder>
  </b:Source>
  <b:Source>
    <b:Tag>MarcadorDePosición3</b:Tag>
    <b:SourceType>JournalArticle</b:SourceType>
    <b:Guid>{9ADB4931-92E6-4DD6-9FED-D80DA07A2962}</b:Guid>
    <b:Title>Human parvovirus B19 genotype 1 in suspected dengue patients of Tefé, Amazonas State, Brazil</b:Title>
    <b:JournalName>Revista da Sociedade Brasileira de Medicina Tropical</b:JournalName>
    <b:Year>2019</b:Year>
    <b:Month>Agosto</b:Month>
    <b:Volume>52</b:Volume>
    <b:Author>
      <b:Author>
        <b:NameList>
          <b:Person>
            <b:Last> Pinto </b:Last>
            <b:First>Regina</b:First>
          </b:Person>
          <b:Person>
            <b:Last>Costa </b:Last>
            <b:First>Victor </b:First>
          </b:Person>
          <b:Person>
            <b:Last>Alves </b:Last>
            <b:First>Valdinete </b:First>
          </b:Person>
          <b:Person>
            <b:Last> Gomes </b:Last>
            <b:First>Felipe</b:First>
          </b:Person>
        </b:NameList>
      </b:Author>
    </b:Author>
    <b:Pages>10.1590/0037-8682-0304-2019</b:Pages>
    <b:RefOrder>2</b:RefOrder>
  </b:Source>
  <b:Source>
    <b:Tag>MarcadorDePosición4</b:Tag>
    <b:SourceType>JournalArticle</b:SourceType>
    <b:Guid>{41392C10-09C4-4BFD-A33A-2E7A9207BB20}</b:Guid>
    <b:Title>Parvovirus B19 in South African blood donors</b:Title>
    <b:JournalName>J Med Virol</b:JournalName>
    <b:Year>2019</b:Year>
    <b:Author>
      <b:Author>
        <b:NameList>
          <b:Person>
            <b:Last>Kerri </b:Last>
            <b:First> Francois</b:First>
          </b:Person>
          <b:Person>
            <b:Last> Parboosing</b:Last>
            <b:First>Raveen</b:First>
          </b:Person>
          <b:Person>
            <b:Last> Moodley</b:Last>
            <b:First>Pravi</b:First>
          </b:Person>
        </b:NameList>
      </b:Author>
    </b:Author>
    <b:Month>Febrero</b:Month>
    <b:Volume>91</b:Volume>
    <b:Issue>1217-1223</b:Issue>
    <b:Pages>DOI:10.1002/jmv.25450</b:Pages>
    <b:RefOrder>3</b:RefOrder>
  </b:Source>
  <b:Source>
    <b:Tag>Kar19</b:Tag>
    <b:SourceType>JournalArticle</b:SourceType>
    <b:Guid>{BDF7EB4D-B30E-49B7-B283-C7F6B2E27CB7}</b:Guid>
    <b:Title>Prevalence of Parvovirus B19 Infection by Serology and PCR in Pregnant Women Referring to Obstetrics and Gynecology Clinic</b:Title>
    <b:JournalName>JOURNAL OF THE NATIONAL MEDICAL ASSOCIATION</b:JournalName>
    <b:Year>2019</b:Year>
    <b:Month>February</b:Month>
    <b:Volume>112</b:Volume>
    <b:Issue>1</b:Issue>
    <b:Author>
      <b:Author>
        <b:NameList>
          <b:Person>
            <b:Last> Karami</b:Last>
            <b:First>Afsaneh</b:First>
          </b:Person>
          <b:Person>
            <b:Last>Hoseini</b:Last>
            <b:First>Seyedeh Leila </b:First>
          </b:Person>
          <b:Person>
            <b:Last>Ramazani</b:Last>
            <b:First>Ali </b:First>
          </b:Person>
          <b:Person>
            <b:Last>Emadi</b:Last>
            <b:First>Parisa </b:First>
          </b:Person>
          <b:Person>
            <b:Last> Gholami</b:Last>
            <b:First>Hamideh</b:First>
          </b:Person>
          <b:Person>
            <b:Last> Hoseini</b:Last>
            <b:First> Seyed Mahdi</b:First>
          </b:Person>
        </b:NameList>
      </b:Author>
    </b:Author>
    <b:Pages>https://doi.org/10.1016/j.jnma.2018.12.001</b:Pages>
    <b:RefOrder>11</b:RefOrder>
  </b:Source>
  <b:Source>
    <b:Tag>Sla1</b:Tag>
    <b:SourceType>JournalArticle</b:SourceType>
    <b:Guid>{95C8B5BF-D183-46C7-9CE7-10B19DCF6149}</b:Guid>
    <b:Title>Parvovirus B19 seroprevalence, viral load, and genotype characterization in volunteer blood donors from southern Brazil.</b:Title>
    <b:JournalName>J Med Virol</b:JournalName>
    <b:Year>2019</b:Year>
    <b:Month>July</b:Month>
    <b:Volume>91</b:Volume>
    <b:Issue>(7):1224-1231</b:Issue>
    <b:Pages>10.1002/jmv.25453</b:Pages>
    <b:Author>
      <b:Author>
        <b:NameList>
          <b:Person>
            <b:Last>Slavov </b:Last>
            <b:First>SN</b:First>
          </b:Person>
          <b:Person>
            <b:Last>Rodrigues </b:Last>
            <b:First>ES</b:First>
          </b:Person>
          <b:Person>
            <b:Last>Sauvage </b:Last>
            <b:First>V</b:First>
          </b:Person>
          <b:Person>
            <b:Last>Caro </b:Last>
            <b:First>V</b:First>
          </b:Person>
          <b:Person>
            <b:Last>Diefenbach </b:Last>
            <b:First>CF</b:First>
          </b:Person>
          <b:Person>
            <b:Last>Zimmermann </b:Last>
            <b:First>AM</b:First>
          </b:Person>
          <b:Person>
            <b:Last>Covas </b:Last>
            <b:First>DT</b:First>
          </b:Person>
          <b:Person>
            <b:Last>Laperche </b:Last>
            <b:First>S</b:First>
          </b:Person>
          <b:Person>
            <b:Last>Kashima </b:Last>
            <b:First>S</b:First>
          </b:Person>
        </b:NameList>
      </b:Author>
    </b:Author>
    <b:RefOrder>4</b:RefOrder>
  </b:Source>
  <b:Source>
    <b:Tag>MarcadorDePosición5</b:Tag>
    <b:SourceType>JournalArticle</b:SourceType>
    <b:Guid>{2F41FDD3-390A-48BD-A457-D1DBBF5B33D4}</b:Guid>
    <b:Title>Serological and molecular evaluation of parvovirus B19 (B19V) in blood donors from the Blood Center of childbearing age</b:Title>
    <b:JournalName>J Bras Patol Med Lab</b:JournalName>
    <b:Year>2018</b:Year>
    <b:Month>Agosto</b:Month>
    <b:Volume>54(4)</b:Volume>
    <b:Issue>241- 244</b:Issue>
    <b:Author>
      <b:Author>
        <b:NameList>
          <b:Person>
            <b:Last>Silva</b:Last>
            <b:First>N</b:First>
          </b:Person>
          <b:Person>
            <b:Last>Cilião</b:Last>
            <b:First>D</b:First>
          </b:Person>
          <b:Person>
            <b:Last>Carvalho</b:Last>
            <b:First>A</b:First>
          </b:Person>
          <b:Person>
            <b:Last>Gonzaga</b:Last>
            <b:First>F</b:First>
          </b:Person>
          <b:Person>
            <b:Last>Pimentel</b:Last>
            <b:First>B</b:First>
          </b:Person>
          <b:Person>
            <b:Last>Araújo</b:Last>
            <b:First>W</b:First>
          </b:Person>
          <b:Person>
            <b:Last>Kashima</b:Last>
            <b:First>S</b:First>
          </b:Person>
          <b:Person>
            <b:Last>Slavov</b:Last>
            <b:First>S</b:First>
          </b:Person>
          <b:Person>
            <b:Last>Haddad</b:Last>
            <b:First>R</b:First>
          </b:Person>
        </b:NameList>
      </b:Author>
    </b:Author>
    <b:DOI>https://doi.org/10.5935/1676-2444.20180041.</b:DOI>
    <b:Pages>https://doi.org/10.5935/1676-2444.20180041.</b:Pages>
    <b:RefOrder>5</b:RefOrder>
  </b:Source>
  <b:Source>
    <b:Tag>MarcadorDePosición6</b:Tag>
    <b:SourceType>JournalArticle</b:SourceType>
    <b:Guid>{7617AE23-C4C6-4644-B898-80ADDC5E3AEF}</b:Guid>
    <b:Title>Human parvovirus B19-induced anaemia in pre-school, Nigeria.</b:Title>
    <b:JournalName>Afr J Lab Med</b:JournalName>
    <b:Year>2018</b:Year>
    <b:Month>Mayo</b:Month>
    <b:Volume>7</b:Volume>
    <b:Issue>1</b:Issue>
    <b:Author>
      <b:Author>
        <b:NameList>
          <b:Person>
            <b:Last> Ashaka</b:Last>
            <b:First>Oluwaseyi</b:First>
          </b:Person>
          <b:Person>
            <b:Last> Agbede</b:Last>
            <b:First>Olajide</b:First>
          </b:Person>
          <b:Person>
            <b:Last> Omoare</b:Last>
            <b:First>Adesuyi </b:First>
          </b:Person>
          <b:Person>
            <b:Last> Ernest</b:Last>
            <b:First>Samuel </b:First>
          </b:Person>
        </b:NameList>
      </b:Author>
    </b:Author>
    <b:Pages>DOI:https://doi.org/10.4102/ajlm.v7i1.615</b:Pages>
    <b:RefOrder>6</b:RefOrder>
  </b:Source>
  <b:Source>
    <b:Tag>Ros18</b:Tag>
    <b:SourceType>JournalArticle</b:SourceType>
    <b:Guid>{A2E78E82-84F0-4048-A812-CDE4809FA679}</b:Guid>
    <b:Title>Prevalencia de Ig G frente al parvovirus B19 en trabajadores del área de urgencias pediátricas del Hospital Universitario de Fuenlabrada</b:Title>
    <b:JournalName>Rev Asoc Esp Med Trab</b:JournalName>
    <b:Year>2018</b:Year>
    <b:Author>
      <b:Author>
        <b:NameList>
          <b:Person>
            <b:Last>Rosado</b:Last>
            <b:First>Mariana</b:First>
          </b:Person>
          <b:Person>
            <b:Last>Peñalver</b:Last>
            <b:First>Mileida</b:First>
          </b:Person>
          <b:Person>
            <b:Last>Mazón</b:Last>
            <b:First>Luis</b:First>
          </b:Person>
          <b:Person>
            <b:Last>Sánchez</b:Last>
            <b:First>Fernández</b:First>
          </b:Person>
          <b:Person>
            <b:Last>Mª</b:Last>
            <b:First>Victoria</b:First>
          </b:Person>
          <b:Person>
            <b:Last>Berrocal</b:Last>
            <b:First>Pilar</b:First>
          </b:Person>
          <b:Person>
            <b:Last>Colino</b:Last>
            <b:First>Elda</b:First>
            <b:Middle>I</b:Middle>
          </b:Person>
        </b:NameList>
      </b:Author>
    </b:Author>
    <b:Month>Junio</b:Month>
    <b:Volume>27</b:Volume>
    <b:Issue>(2) 62 - 124</b:Issue>
    <b:RefOrder>7</b:RefOrder>
  </b:Source>
  <b:Source>
    <b:Tag>GÖR18</b:Tag>
    <b:SourceType>JournalArticle</b:SourceType>
    <b:Guid>{9319015F-4076-4094-8A4F-A2D3FA33E3DD}</b:Guid>
    <b:Title>Parvovirus B19 seroprevalence in Turkish blood donors</b:Title>
    <b:JournalName>Turk J Med Sci</b:JournalName>
    <b:Year>2018</b:Year>
    <b:Month>November</b:Month>
    <b:Volume>48</b:Volume>
    <b:Issue>956-960</b:Issue>
    <b:Pages>10.3906/sag-1802-150</b:Pages>
    <b:Author>
      <b:Author>
        <b:NameList>
          <b:Person>
            <b:Last>GÖRAL</b:Last>
            <b:First>Şeniz</b:First>
          </b:Person>
          <b:Person>
            <b:Last>YENİCESU</b:Last>
            <b:First>İdil</b:First>
          </b:Person>
          <b:Person>
            <b:Last>BOZDAYI</b:Last>
            <b:First>Gülendam</b:First>
          </b:Person>
          <b:Person>
            <b:Last>DUYAN ÇAMURDAN</b:Last>
            <b:First>Aysu</b:First>
          </b:Person>
          <b:Person>
            <b:Last>ALTAY KOÇAK</b:Last>
            <b:First>Aylin</b:First>
          </b:Person>
        </b:NameList>
      </b:Author>
    </b:Author>
    <b:RefOrder>8</b:RefOrder>
  </b:Source>
  <b:Source>
    <b:Tag>Tha18</b:Tag>
    <b:SourceType>JournalArticle</b:SourceType>
    <b:Guid>{00E9872D-D23E-4A7A-BBE8-52995D2DF44C}</b:Guid>
    <b:Title>Molecular Study of Parvovirus B19 Infection in Children with Acute Myeloid Leukemia</b:Title>
    <b:Year>2018</b:Year>
    <b:Pages>10.22034/APJCP.2018.19.2.337</b:Pages>
    <b:JournalName>Asian Pac J Cancer Prev</b:JournalName>
    <b:Month>February</b:Month>
    <b:Volume>26;19(2)</b:Volume>
    <b:Issue>337-324</b:Issue>
    <b:Author>
      <b:Author>
        <b:NameList>
          <b:Person>
            <b:Last>Tharwat Abou </b:Last>
            <b:First>El-Khier N</b:First>
          </b:Person>
          <b:Person>
            <b:Last>Darwish </b:Last>
            <b:First>A</b:First>
          </b:Person>
          <b:Person>
            <b:Last>El Sayed </b:Last>
            <b:First>Zaki M</b:First>
          </b:Person>
        </b:NameList>
      </b:Author>
    </b:Author>
    <b:RefOrder>9</b:RefOrder>
  </b:Source>
  <b:Source>
    <b:Tag>Moh</b:Tag>
    <b:SourceType>JournalArticle</b:SourceType>
    <b:Guid>{EA57E0F8-03FA-45D0-B9E7-920DDDCDA471}</b:Guid>
    <b:Author>
      <b:Author>
        <b:NameList>
          <b:Person>
            <b:Last>Mohammad</b:Last>
            <b:First>S</b:First>
          </b:Person>
          <b:Person>
            <b:Last>Farideh</b:Last>
            <b:First>A</b:First>
          </b:Person>
          <b:Person>
            <b:Last>Tavakoli</b:Last>
            <b:First>A</b:First>
          </b:Person>
        </b:NameList>
      </b:Author>
    </b:Author>
    <b:Title>Human parvovirus B19 in patients with beta thalassemia major from Tehran, Iran</b:Title>
    <b:JournalName>Blood Re</b:JournalName>
    <b:Year>2017</b:Year>
    <b:Month>March</b:Month>
    <b:Volume>52</b:Volume>
    <b:Issue>1</b:Issue>
    <b:Pages>Doi: https://doi.org/10.5045/br.2017.52.1.50</b:Pages>
    <b:RefOrder>10</b:RefOrder>
  </b:Source>
</b:Sources>
</file>

<file path=customXml/itemProps1.xml><?xml version="1.0" encoding="utf-8"?>
<ds:datastoreItem xmlns:ds="http://schemas.openxmlformats.org/officeDocument/2006/customXml" ds:itemID="{214BA21A-33AC-44F7-B50C-EDA7BC0E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8401</Words>
  <Characters>46206</Characters>
  <Application>Microsoft Office Word</Application>
  <DocSecurity>0</DocSecurity>
  <Lines>385</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DOMINIOS DE LAS CIENCIAS</dc:creator>
  <cp:lastModifiedBy>usuario</cp:lastModifiedBy>
  <cp:revision>4</cp:revision>
  <cp:lastPrinted>2021-07-13T22:45:00Z</cp:lastPrinted>
  <dcterms:created xsi:type="dcterms:W3CDTF">2021-07-13T22:45:00Z</dcterms:created>
  <dcterms:modified xsi:type="dcterms:W3CDTF">2021-07-13T22:59:00Z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3082-11.2.0.9453</vt:lpwstr>
  </property>
</Properties>
</file>