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5781F" w14:textId="70EF5DDA" w:rsidR="00AD75B4" w:rsidRPr="00482A0B" w:rsidRDefault="0042297E" w:rsidP="00754AEF">
      <w:pPr>
        <w:pStyle w:val="Sinespaciado"/>
        <w:wordWrap w:val="0"/>
        <w:spacing w:line="360" w:lineRule="auto"/>
        <w:jc w:val="right"/>
        <w:rPr>
          <w:rFonts w:ascii="Times New Roman" w:hAnsi="Times New Roman"/>
          <w:sz w:val="24"/>
          <w:szCs w:val="24"/>
          <w:lang w:val="es-EC" w:eastAsia="es-EC"/>
        </w:rPr>
      </w:pPr>
      <w:r w:rsidRPr="00701FDE">
        <w:rPr>
          <w:rFonts w:ascii="Times New Roman" w:hAnsi="Times New Roman"/>
          <w:sz w:val="24"/>
          <w:szCs w:val="24"/>
          <w:lang w:eastAsia="es-EC"/>
        </w:rPr>
        <w:t xml:space="preserve">Ciencias </w:t>
      </w:r>
      <w:r>
        <w:rPr>
          <w:rFonts w:ascii="Times New Roman" w:hAnsi="Times New Roman"/>
          <w:sz w:val="24"/>
          <w:szCs w:val="24"/>
          <w:lang w:eastAsia="es-EC"/>
        </w:rPr>
        <w:t>técnicas y aplicadas</w:t>
      </w:r>
    </w:p>
    <w:p w14:paraId="0A5E0220" w14:textId="315ACED0" w:rsidR="00AD75B4" w:rsidRPr="007349B2" w:rsidRDefault="00D57AC4">
      <w:pPr>
        <w:pStyle w:val="Sinespaciado"/>
        <w:spacing w:line="360" w:lineRule="auto"/>
        <w:jc w:val="right"/>
        <w:rPr>
          <w:rFonts w:ascii="Times New Roman" w:hAnsi="Times New Roman"/>
          <w:sz w:val="24"/>
          <w:szCs w:val="24"/>
          <w:lang w:val="es-EC" w:eastAsia="es-EC"/>
        </w:rPr>
      </w:pPr>
      <w:r w:rsidRPr="007349B2">
        <w:rPr>
          <w:rFonts w:ascii="Times New Roman" w:hAnsi="Times New Roman"/>
          <w:sz w:val="24"/>
          <w:szCs w:val="24"/>
          <w:lang w:val="es-EC" w:eastAsia="es-EC"/>
        </w:rPr>
        <w:t xml:space="preserve">Artículo </w:t>
      </w:r>
      <w:r w:rsidR="00FF45F6" w:rsidRPr="007349B2">
        <w:rPr>
          <w:rFonts w:ascii="Times New Roman" w:hAnsi="Times New Roman"/>
          <w:sz w:val="24"/>
          <w:szCs w:val="24"/>
          <w:lang w:val="es-EC" w:eastAsia="es-EC"/>
        </w:rPr>
        <w:t>de</w:t>
      </w:r>
      <w:r w:rsidR="00A332F0" w:rsidRPr="007349B2">
        <w:rPr>
          <w:rFonts w:ascii="Times New Roman" w:hAnsi="Times New Roman"/>
          <w:sz w:val="24"/>
          <w:szCs w:val="24"/>
          <w:lang w:val="es-EC" w:eastAsia="es-EC"/>
        </w:rPr>
        <w:t xml:space="preserve"> </w:t>
      </w:r>
      <w:r w:rsidR="0042297E">
        <w:rPr>
          <w:rFonts w:ascii="Times New Roman" w:hAnsi="Times New Roman"/>
          <w:sz w:val="24"/>
          <w:szCs w:val="24"/>
          <w:lang w:val="es-EC" w:eastAsia="es-EC"/>
        </w:rPr>
        <w:t>revisión</w:t>
      </w:r>
      <w:r w:rsidR="00BF0C92">
        <w:rPr>
          <w:rFonts w:ascii="Times New Roman" w:hAnsi="Times New Roman"/>
          <w:sz w:val="24"/>
          <w:szCs w:val="24"/>
          <w:lang w:val="es-EC" w:eastAsia="es-EC"/>
        </w:rPr>
        <w:t xml:space="preserve"> </w:t>
      </w:r>
    </w:p>
    <w:p w14:paraId="53843654" w14:textId="77777777" w:rsidR="00AD75B4" w:rsidRPr="007349B2" w:rsidRDefault="00AD75B4">
      <w:pPr>
        <w:spacing w:after="0"/>
        <w:jc w:val="center"/>
        <w:rPr>
          <w:rFonts w:ascii="Times New Roman" w:hAnsi="Times New Roman" w:cs="Times New Roman"/>
          <w:b/>
          <w:i/>
          <w:sz w:val="6"/>
          <w:szCs w:val="24"/>
          <w:lang w:val="es-EC" w:eastAsia="es-EC"/>
        </w:rPr>
      </w:pPr>
    </w:p>
    <w:p w14:paraId="3D671EFA" w14:textId="6DDDD3CA" w:rsidR="006C35EF" w:rsidRPr="00647185" w:rsidRDefault="0042297E" w:rsidP="006C35EF">
      <w:pPr>
        <w:spacing w:after="0"/>
        <w:jc w:val="center"/>
        <w:rPr>
          <w:rFonts w:ascii="Times New Roman" w:hAnsi="Times New Roman"/>
          <w:b/>
          <w:bCs/>
          <w:i/>
          <w:iCs/>
          <w:color w:val="000000"/>
          <w:sz w:val="24"/>
          <w:szCs w:val="27"/>
          <w:lang w:val="es-EC"/>
        </w:rPr>
      </w:pPr>
      <w:bookmarkStart w:id="0" w:name="_Hlk53418137"/>
      <w:r w:rsidRPr="0042297E">
        <w:rPr>
          <w:rFonts w:ascii="Times New Roman" w:hAnsi="Times New Roman"/>
          <w:b/>
          <w:bCs/>
          <w:i/>
          <w:iCs/>
          <w:color w:val="000000"/>
          <w:sz w:val="24"/>
          <w:szCs w:val="27"/>
          <w:lang w:val="es-EC"/>
        </w:rPr>
        <w:t xml:space="preserve">Ecuación </w:t>
      </w:r>
      <w:r w:rsidR="008D1BF2" w:rsidRPr="0042297E">
        <w:rPr>
          <w:rFonts w:ascii="Times New Roman" w:hAnsi="Times New Roman"/>
          <w:b/>
          <w:bCs/>
          <w:i/>
          <w:iCs/>
          <w:color w:val="000000"/>
          <w:sz w:val="24"/>
          <w:szCs w:val="27"/>
          <w:lang w:val="es-EC"/>
        </w:rPr>
        <w:t xml:space="preserve">de la </w:t>
      </w:r>
      <w:r w:rsidRPr="0042297E">
        <w:rPr>
          <w:rFonts w:ascii="Times New Roman" w:hAnsi="Times New Roman"/>
          <w:b/>
          <w:bCs/>
          <w:i/>
          <w:iCs/>
          <w:color w:val="000000"/>
          <w:sz w:val="24"/>
          <w:szCs w:val="27"/>
          <w:lang w:val="es-EC"/>
        </w:rPr>
        <w:t>Onda: Apuntes y animación con MATLAB</w:t>
      </w:r>
    </w:p>
    <w:p w14:paraId="381C3E74" w14:textId="77777777" w:rsidR="006C35EF" w:rsidRPr="00647185" w:rsidRDefault="006C35EF" w:rsidP="006C35EF">
      <w:pPr>
        <w:spacing w:after="0"/>
        <w:jc w:val="center"/>
        <w:rPr>
          <w:rFonts w:ascii="Times New Roman" w:hAnsi="Times New Roman"/>
          <w:b/>
          <w:bCs/>
          <w:i/>
          <w:iCs/>
          <w:color w:val="000000"/>
          <w:sz w:val="20"/>
          <w:szCs w:val="27"/>
          <w:lang w:val="es-EC"/>
        </w:rPr>
      </w:pPr>
    </w:p>
    <w:p w14:paraId="1A084132" w14:textId="0D285987" w:rsidR="006C35EF" w:rsidRPr="00647185" w:rsidRDefault="0042297E" w:rsidP="006C35EF">
      <w:pPr>
        <w:spacing w:after="0"/>
        <w:jc w:val="center"/>
        <w:rPr>
          <w:rFonts w:ascii="Times New Roman" w:hAnsi="Times New Roman"/>
          <w:b/>
          <w:bCs/>
          <w:i/>
          <w:iCs/>
          <w:color w:val="000000"/>
          <w:sz w:val="24"/>
          <w:szCs w:val="27"/>
          <w:lang w:val="es-EC"/>
        </w:rPr>
      </w:pPr>
      <w:r w:rsidRPr="0042297E">
        <w:rPr>
          <w:rFonts w:ascii="Times New Roman" w:hAnsi="Times New Roman"/>
          <w:b/>
          <w:bCs/>
          <w:i/>
          <w:iCs/>
          <w:color w:val="000000"/>
          <w:sz w:val="24"/>
          <w:szCs w:val="27"/>
          <w:lang w:val="es-EC"/>
        </w:rPr>
        <w:t xml:space="preserve">Wave </w:t>
      </w:r>
      <w:proofErr w:type="spellStart"/>
      <w:r w:rsidRPr="0042297E">
        <w:rPr>
          <w:rFonts w:ascii="Times New Roman" w:hAnsi="Times New Roman"/>
          <w:b/>
          <w:bCs/>
          <w:i/>
          <w:iCs/>
          <w:color w:val="000000"/>
          <w:sz w:val="24"/>
          <w:szCs w:val="27"/>
          <w:lang w:val="es-EC"/>
        </w:rPr>
        <w:t>Equation</w:t>
      </w:r>
      <w:proofErr w:type="spellEnd"/>
      <w:r w:rsidRPr="0042297E">
        <w:rPr>
          <w:rFonts w:ascii="Times New Roman" w:hAnsi="Times New Roman"/>
          <w:b/>
          <w:bCs/>
          <w:i/>
          <w:iCs/>
          <w:color w:val="000000"/>
          <w:sz w:val="24"/>
          <w:szCs w:val="27"/>
          <w:lang w:val="es-EC"/>
        </w:rPr>
        <w:t xml:space="preserve">: Notes and </w:t>
      </w:r>
      <w:proofErr w:type="spellStart"/>
      <w:r w:rsidRPr="0042297E">
        <w:rPr>
          <w:rFonts w:ascii="Times New Roman" w:hAnsi="Times New Roman"/>
          <w:b/>
          <w:bCs/>
          <w:i/>
          <w:iCs/>
          <w:color w:val="000000"/>
          <w:sz w:val="24"/>
          <w:szCs w:val="27"/>
          <w:lang w:val="es-EC"/>
        </w:rPr>
        <w:t>Animation</w:t>
      </w:r>
      <w:proofErr w:type="spellEnd"/>
      <w:r w:rsidRPr="0042297E">
        <w:rPr>
          <w:rFonts w:ascii="Times New Roman" w:hAnsi="Times New Roman"/>
          <w:b/>
          <w:bCs/>
          <w:i/>
          <w:iCs/>
          <w:color w:val="000000"/>
          <w:sz w:val="24"/>
          <w:szCs w:val="27"/>
          <w:lang w:val="es-EC"/>
        </w:rPr>
        <w:t xml:space="preserve"> </w:t>
      </w:r>
      <w:proofErr w:type="spellStart"/>
      <w:r w:rsidRPr="0042297E">
        <w:rPr>
          <w:rFonts w:ascii="Times New Roman" w:hAnsi="Times New Roman"/>
          <w:b/>
          <w:bCs/>
          <w:i/>
          <w:iCs/>
          <w:color w:val="000000"/>
          <w:sz w:val="24"/>
          <w:szCs w:val="27"/>
          <w:lang w:val="es-EC"/>
        </w:rPr>
        <w:t>with</w:t>
      </w:r>
      <w:proofErr w:type="spellEnd"/>
      <w:r w:rsidRPr="0042297E">
        <w:rPr>
          <w:rFonts w:ascii="Times New Roman" w:hAnsi="Times New Roman"/>
          <w:b/>
          <w:bCs/>
          <w:i/>
          <w:iCs/>
          <w:color w:val="000000"/>
          <w:sz w:val="24"/>
          <w:szCs w:val="27"/>
          <w:lang w:val="es-EC"/>
        </w:rPr>
        <w:t xml:space="preserve"> MATLAB</w:t>
      </w:r>
    </w:p>
    <w:p w14:paraId="49B9E9FD" w14:textId="77777777" w:rsidR="006C35EF" w:rsidRPr="00647185" w:rsidRDefault="006C35EF" w:rsidP="006C35EF">
      <w:pPr>
        <w:spacing w:after="0"/>
        <w:jc w:val="center"/>
        <w:rPr>
          <w:rFonts w:ascii="Times New Roman" w:hAnsi="Times New Roman"/>
          <w:b/>
          <w:bCs/>
          <w:i/>
          <w:iCs/>
          <w:color w:val="000000"/>
          <w:sz w:val="20"/>
          <w:szCs w:val="27"/>
          <w:lang w:val="es-EC"/>
        </w:rPr>
      </w:pPr>
    </w:p>
    <w:p w14:paraId="3B983E8A" w14:textId="41519BC9" w:rsidR="005C3995" w:rsidRPr="00647185" w:rsidRDefault="0042297E" w:rsidP="006C35EF">
      <w:pPr>
        <w:spacing w:after="0"/>
        <w:jc w:val="center"/>
        <w:rPr>
          <w:rFonts w:ascii="Times New Roman" w:hAnsi="Times New Roman"/>
          <w:b/>
          <w:bCs/>
          <w:i/>
          <w:iCs/>
          <w:color w:val="000000"/>
          <w:sz w:val="24"/>
          <w:szCs w:val="27"/>
          <w:lang w:val="es-EC"/>
        </w:rPr>
      </w:pPr>
      <w:proofErr w:type="spellStart"/>
      <w:r w:rsidRPr="0042297E">
        <w:rPr>
          <w:rFonts w:ascii="Times New Roman" w:hAnsi="Times New Roman"/>
          <w:b/>
          <w:bCs/>
          <w:i/>
          <w:iCs/>
          <w:color w:val="000000"/>
          <w:sz w:val="24"/>
          <w:szCs w:val="27"/>
          <w:lang w:val="es-EC"/>
        </w:rPr>
        <w:t>Equação</w:t>
      </w:r>
      <w:proofErr w:type="spellEnd"/>
      <w:r w:rsidRPr="0042297E">
        <w:rPr>
          <w:rFonts w:ascii="Times New Roman" w:hAnsi="Times New Roman"/>
          <w:b/>
          <w:bCs/>
          <w:i/>
          <w:iCs/>
          <w:color w:val="000000"/>
          <w:sz w:val="24"/>
          <w:szCs w:val="27"/>
          <w:lang w:val="es-EC"/>
        </w:rPr>
        <w:t xml:space="preserve"> de onda: notas e </w:t>
      </w:r>
      <w:proofErr w:type="spellStart"/>
      <w:r w:rsidRPr="0042297E">
        <w:rPr>
          <w:rFonts w:ascii="Times New Roman" w:hAnsi="Times New Roman"/>
          <w:b/>
          <w:bCs/>
          <w:i/>
          <w:iCs/>
          <w:color w:val="000000"/>
          <w:sz w:val="24"/>
          <w:szCs w:val="27"/>
          <w:lang w:val="es-EC"/>
        </w:rPr>
        <w:t>animação</w:t>
      </w:r>
      <w:proofErr w:type="spellEnd"/>
      <w:r w:rsidRPr="0042297E">
        <w:rPr>
          <w:rFonts w:ascii="Times New Roman" w:hAnsi="Times New Roman"/>
          <w:b/>
          <w:bCs/>
          <w:i/>
          <w:iCs/>
          <w:color w:val="000000"/>
          <w:sz w:val="24"/>
          <w:szCs w:val="27"/>
          <w:lang w:val="es-EC"/>
        </w:rPr>
        <w:t xml:space="preserve"> </w:t>
      </w:r>
      <w:proofErr w:type="spellStart"/>
      <w:r w:rsidRPr="0042297E">
        <w:rPr>
          <w:rFonts w:ascii="Times New Roman" w:hAnsi="Times New Roman"/>
          <w:b/>
          <w:bCs/>
          <w:i/>
          <w:iCs/>
          <w:color w:val="000000"/>
          <w:sz w:val="24"/>
          <w:szCs w:val="27"/>
          <w:lang w:val="es-EC"/>
        </w:rPr>
        <w:t>com</w:t>
      </w:r>
      <w:proofErr w:type="spellEnd"/>
      <w:r w:rsidRPr="0042297E">
        <w:rPr>
          <w:rFonts w:ascii="Times New Roman" w:hAnsi="Times New Roman"/>
          <w:b/>
          <w:bCs/>
          <w:i/>
          <w:iCs/>
          <w:color w:val="000000"/>
          <w:sz w:val="24"/>
          <w:szCs w:val="27"/>
          <w:lang w:val="es-EC"/>
        </w:rPr>
        <w:t xml:space="preserve"> MATLAB</w:t>
      </w:r>
    </w:p>
    <w:bookmarkEnd w:id="0"/>
    <w:p w14:paraId="3CC60419" w14:textId="47413500" w:rsidR="005C07E5" w:rsidRPr="00373FE9" w:rsidRDefault="006B620F" w:rsidP="00AB2B3A">
      <w:pPr>
        <w:spacing w:after="0" w:line="240" w:lineRule="auto"/>
        <w:rPr>
          <w:rStyle w:val="Hipervnculo"/>
          <w:rFonts w:ascii="Times New Roman" w:hAnsi="Times New Roman"/>
          <w:color w:val="000000" w:themeColor="text1"/>
          <w:sz w:val="24"/>
          <w:u w:val="none"/>
          <w:lang w:val="es-EC"/>
        </w:rPr>
      </w:pPr>
      <w:r w:rsidRPr="00373FE9">
        <w:rPr>
          <w:rFonts w:ascii="Times New Roman" w:hAnsi="Times New Roman"/>
          <w:noProof/>
          <w:color w:val="000000" w:themeColor="text1"/>
          <w:sz w:val="24"/>
          <w:lang w:val="es-EC" w:eastAsia="es-EC"/>
        </w:rPr>
        <mc:AlternateContent>
          <mc:Choice Requires="wps">
            <w:drawing>
              <wp:anchor distT="0" distB="0" distL="114300" distR="114300" simplePos="0" relativeHeight="251661312" behindDoc="0" locked="0" layoutInCell="1" allowOverlap="1" wp14:anchorId="700601A8" wp14:editId="71571F75">
                <wp:simplePos x="0" y="0"/>
                <wp:positionH relativeFrom="column">
                  <wp:posOffset>3033395</wp:posOffset>
                </wp:positionH>
                <wp:positionV relativeFrom="paragraph">
                  <wp:posOffset>156845</wp:posOffset>
                </wp:positionV>
                <wp:extent cx="2533650" cy="685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B46D9" w14:textId="5B82CCD7" w:rsidR="00A9278D" w:rsidRPr="00647185" w:rsidRDefault="00A9278D" w:rsidP="006B620F">
                            <w:pPr>
                              <w:spacing w:after="0"/>
                              <w:jc w:val="center"/>
                              <w:rPr>
                                <w:rFonts w:ascii="Times New Roman" w:hAnsi="Times New Roman"/>
                                <w:vertAlign w:val="superscript"/>
                              </w:rPr>
                            </w:pPr>
                            <w:r w:rsidRPr="00647185">
                              <w:rPr>
                                <w:rFonts w:ascii="Times New Roman" w:hAnsi="Times New Roman"/>
                              </w:rPr>
                              <w:t xml:space="preserve">Janina </w:t>
                            </w:r>
                            <w:proofErr w:type="spellStart"/>
                            <w:r>
                              <w:rPr>
                                <w:rFonts w:ascii="Times New Roman" w:hAnsi="Times New Roman"/>
                              </w:rPr>
                              <w:t>Hellen</w:t>
                            </w:r>
                            <w:proofErr w:type="spellEnd"/>
                            <w:r>
                              <w:rPr>
                                <w:rFonts w:ascii="Times New Roman" w:hAnsi="Times New Roman"/>
                              </w:rPr>
                              <w:t xml:space="preserve"> Gutiérrez-</w:t>
                            </w:r>
                            <w:r w:rsidRPr="00647185">
                              <w:rPr>
                                <w:rFonts w:ascii="Times New Roman" w:hAnsi="Times New Roman"/>
                              </w:rPr>
                              <w:t xml:space="preserve">Molina </w:t>
                            </w:r>
                            <w:r w:rsidRPr="00647185">
                              <w:rPr>
                                <w:rFonts w:ascii="Times New Roman" w:hAnsi="Times New Roman"/>
                                <w:vertAlign w:val="superscript"/>
                              </w:rPr>
                              <w:t>II</w:t>
                            </w:r>
                          </w:p>
                          <w:p w14:paraId="1EC9C6C1" w14:textId="361E64D3" w:rsidR="00A9278D" w:rsidRPr="00647185" w:rsidRDefault="00A9278D" w:rsidP="006B620F">
                            <w:pPr>
                              <w:spacing w:after="0"/>
                              <w:jc w:val="center"/>
                              <w:rPr>
                                <w:rStyle w:val="Hipervnculo"/>
                                <w:rFonts w:ascii="Times New Roman" w:hAnsi="Times New Roman"/>
                                <w:u w:val="none"/>
                              </w:rPr>
                            </w:pPr>
                            <w:r w:rsidRPr="00891262">
                              <w:rPr>
                                <w:rStyle w:val="Hipervnculo"/>
                                <w:rFonts w:ascii="Times New Roman" w:hAnsi="Times New Roman"/>
                                <w:u w:val="none"/>
                              </w:rPr>
                              <w:t>janina4_20-7@hotmail.com</w:t>
                            </w:r>
                          </w:p>
                          <w:p w14:paraId="3DDA9E60" w14:textId="462B559F" w:rsidR="00A9278D" w:rsidRPr="00647185" w:rsidRDefault="00A9278D" w:rsidP="006B620F">
                            <w:pPr>
                              <w:spacing w:after="0"/>
                              <w:jc w:val="center"/>
                              <w:rPr>
                                <w:rFonts w:ascii="Times New Roman" w:hAnsi="Times New Roman"/>
                              </w:rPr>
                            </w:pPr>
                            <w:r w:rsidRPr="00647185">
                              <w:rPr>
                                <w:rStyle w:val="Hipervnculo"/>
                                <w:rFonts w:ascii="Times New Roman" w:hAnsi="Times New Roman"/>
                                <w:u w:val="none"/>
                              </w:rPr>
                              <w:t xml:space="preserve"> </w:t>
                            </w:r>
                            <w:r w:rsidRPr="00891262">
                              <w:rPr>
                                <w:rStyle w:val="Hipervnculo"/>
                                <w:rFonts w:ascii="Times New Roman" w:hAnsi="Times New Roman"/>
                                <w:u w:val="none"/>
                              </w:rPr>
                              <w:t>https://orcid.org/0000-0002-9172-9002</w:t>
                            </w:r>
                          </w:p>
                          <w:p w14:paraId="7A23235D" w14:textId="77777777" w:rsidR="00A9278D" w:rsidRPr="00647185" w:rsidRDefault="00A92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0601A8" id="_x0000_t202" coordsize="21600,21600" o:spt="202" path="m,l,21600r21600,l21600,xe">
                <v:stroke joinstyle="miter"/>
                <v:path gradientshapeok="t" o:connecttype="rect"/>
              </v:shapetype>
              <v:shape id="Cuadro de texto 4" o:spid="_x0000_s1026" type="#_x0000_t202" style="position:absolute;margin-left:238.85pt;margin-top:12.35pt;width:199.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" filled="f" stroked="f" strokeweight=".5pt">
                <v:textbox>
                  <w:txbxContent>
                    <w:p w14:paraId="2DAB46D9" w14:textId="5B82CCD7" w:rsidR="00A9278D" w:rsidRPr="00647185" w:rsidRDefault="00A9278D" w:rsidP="006B620F">
                      <w:pPr>
                        <w:spacing w:after="0"/>
                        <w:jc w:val="center"/>
                        <w:rPr>
                          <w:rFonts w:ascii="Times New Roman" w:hAnsi="Times New Roman"/>
                          <w:vertAlign w:val="superscript"/>
                        </w:rPr>
                      </w:pPr>
                      <w:r w:rsidRPr="00647185">
                        <w:rPr>
                          <w:rFonts w:ascii="Times New Roman" w:hAnsi="Times New Roman"/>
                        </w:rPr>
                        <w:t xml:space="preserve">Janina </w:t>
                      </w:r>
                      <w:proofErr w:type="spellStart"/>
                      <w:r>
                        <w:rPr>
                          <w:rFonts w:ascii="Times New Roman" w:hAnsi="Times New Roman"/>
                        </w:rPr>
                        <w:t>Hellen</w:t>
                      </w:r>
                      <w:proofErr w:type="spellEnd"/>
                      <w:r>
                        <w:rPr>
                          <w:rFonts w:ascii="Times New Roman" w:hAnsi="Times New Roman"/>
                        </w:rPr>
                        <w:t xml:space="preserve"> Gutiérrez-</w:t>
                      </w:r>
                      <w:r w:rsidRPr="00647185">
                        <w:rPr>
                          <w:rFonts w:ascii="Times New Roman" w:hAnsi="Times New Roman"/>
                        </w:rPr>
                        <w:t xml:space="preserve">Molina </w:t>
                      </w:r>
                      <w:r w:rsidRPr="00647185">
                        <w:rPr>
                          <w:rFonts w:ascii="Times New Roman" w:hAnsi="Times New Roman"/>
                          <w:vertAlign w:val="superscript"/>
                        </w:rPr>
                        <w:t>II</w:t>
                      </w:r>
                    </w:p>
                    <w:p w14:paraId="1EC9C6C1" w14:textId="361E64D3" w:rsidR="00A9278D" w:rsidRPr="00647185" w:rsidRDefault="00A9278D" w:rsidP="006B620F">
                      <w:pPr>
                        <w:spacing w:after="0"/>
                        <w:jc w:val="center"/>
                        <w:rPr>
                          <w:rStyle w:val="Hipervnculo"/>
                          <w:rFonts w:ascii="Times New Roman" w:hAnsi="Times New Roman"/>
                          <w:u w:val="none"/>
                        </w:rPr>
                      </w:pPr>
                      <w:r w:rsidRPr="00891262">
                        <w:rPr>
                          <w:rStyle w:val="Hipervnculo"/>
                          <w:rFonts w:ascii="Times New Roman" w:hAnsi="Times New Roman"/>
                          <w:u w:val="none"/>
                        </w:rPr>
                        <w:t>janina4_20-7@hotmail.com</w:t>
                      </w:r>
                    </w:p>
                    <w:p w14:paraId="3DDA9E60" w14:textId="462B559F" w:rsidR="00A9278D" w:rsidRPr="00647185" w:rsidRDefault="00A9278D" w:rsidP="006B620F">
                      <w:pPr>
                        <w:spacing w:after="0"/>
                        <w:jc w:val="center"/>
                        <w:rPr>
                          <w:rFonts w:ascii="Times New Roman" w:hAnsi="Times New Roman"/>
                        </w:rPr>
                      </w:pPr>
                      <w:r w:rsidRPr="00647185">
                        <w:rPr>
                          <w:rStyle w:val="Hipervnculo"/>
                          <w:rFonts w:ascii="Times New Roman" w:hAnsi="Times New Roman"/>
                          <w:u w:val="none"/>
                        </w:rPr>
                        <w:t xml:space="preserve"> </w:t>
                      </w:r>
                      <w:r w:rsidRPr="00891262">
                        <w:rPr>
                          <w:rStyle w:val="Hipervnculo"/>
                          <w:rFonts w:ascii="Times New Roman" w:hAnsi="Times New Roman"/>
                          <w:u w:val="none"/>
                        </w:rPr>
                        <w:t>https://orcid.org/0000-0002-9172-9002</w:t>
                      </w:r>
                    </w:p>
                    <w:p w14:paraId="7A23235D" w14:textId="77777777" w:rsidR="00A9278D" w:rsidRPr="00647185" w:rsidRDefault="00A9278D"/>
                  </w:txbxContent>
                </v:textbox>
              </v:shape>
            </w:pict>
          </mc:Fallback>
        </mc:AlternateContent>
      </w:r>
      <w:r w:rsidRPr="00373FE9">
        <w:rPr>
          <w:rFonts w:ascii="Times New Roman" w:hAnsi="Times New Roman"/>
          <w:noProof/>
          <w:color w:val="000000" w:themeColor="text1"/>
          <w:sz w:val="24"/>
          <w:lang w:val="es-EC" w:eastAsia="es-EC"/>
        </w:rPr>
        <mc:AlternateContent>
          <mc:Choice Requires="wps">
            <w:drawing>
              <wp:anchor distT="0" distB="0" distL="114300" distR="114300" simplePos="0" relativeHeight="251659264" behindDoc="0" locked="0" layoutInCell="1" allowOverlap="1" wp14:anchorId="68DE2563" wp14:editId="365EAE2F">
                <wp:simplePos x="0" y="0"/>
                <wp:positionH relativeFrom="column">
                  <wp:posOffset>-147955</wp:posOffset>
                </wp:positionH>
                <wp:positionV relativeFrom="paragraph">
                  <wp:posOffset>128270</wp:posOffset>
                </wp:positionV>
                <wp:extent cx="2533650" cy="685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3D54F" w14:textId="40058546" w:rsidR="00A9278D" w:rsidRPr="00647185" w:rsidRDefault="00A9278D" w:rsidP="006B620F">
                            <w:pPr>
                              <w:spacing w:after="0"/>
                              <w:jc w:val="center"/>
                              <w:rPr>
                                <w:rFonts w:ascii="Times New Roman" w:hAnsi="Times New Roman"/>
                              </w:rPr>
                            </w:pPr>
                            <w:r w:rsidRPr="00647185">
                              <w:rPr>
                                <w:rFonts w:ascii="Times New Roman" w:hAnsi="Times New Roman"/>
                              </w:rPr>
                              <w:t xml:space="preserve">David </w:t>
                            </w:r>
                            <w:proofErr w:type="spellStart"/>
                            <w:r>
                              <w:rPr>
                                <w:rFonts w:ascii="Times New Roman" w:hAnsi="Times New Roman"/>
                              </w:rPr>
                              <w:t>Elias</w:t>
                            </w:r>
                            <w:proofErr w:type="spellEnd"/>
                            <w:r>
                              <w:rPr>
                                <w:rFonts w:ascii="Times New Roman" w:hAnsi="Times New Roman"/>
                              </w:rPr>
                              <w:t xml:space="preserve"> </w:t>
                            </w:r>
                            <w:proofErr w:type="spellStart"/>
                            <w:r>
                              <w:rPr>
                                <w:rFonts w:ascii="Times New Roman" w:hAnsi="Times New Roman"/>
                              </w:rPr>
                              <w:t>Dáger</w:t>
                            </w:r>
                            <w:proofErr w:type="spellEnd"/>
                            <w:r>
                              <w:rPr>
                                <w:rFonts w:ascii="Times New Roman" w:hAnsi="Times New Roman"/>
                              </w:rPr>
                              <w:t>-</w:t>
                            </w:r>
                            <w:r w:rsidRPr="00647185">
                              <w:rPr>
                                <w:rFonts w:ascii="Times New Roman" w:hAnsi="Times New Roman"/>
                              </w:rPr>
                              <w:t xml:space="preserve">López </w:t>
                            </w:r>
                            <w:r w:rsidRPr="00647185">
                              <w:rPr>
                                <w:rFonts w:ascii="Times New Roman" w:hAnsi="Times New Roman"/>
                                <w:vertAlign w:val="superscript"/>
                              </w:rPr>
                              <w:t>I</w:t>
                            </w:r>
                            <w:r w:rsidRPr="00647185">
                              <w:rPr>
                                <w:rFonts w:ascii="Times New Roman" w:hAnsi="Times New Roman"/>
                              </w:rPr>
                              <w:t xml:space="preserve"> </w:t>
                            </w:r>
                          </w:p>
                          <w:p w14:paraId="7FFB0638" w14:textId="24D2F8F2" w:rsidR="00A9278D" w:rsidRPr="00647185" w:rsidRDefault="00A9278D" w:rsidP="006B620F">
                            <w:pPr>
                              <w:spacing w:after="0"/>
                              <w:jc w:val="center"/>
                              <w:rPr>
                                <w:rStyle w:val="Hipervnculo"/>
                                <w:rFonts w:ascii="Times New Roman" w:hAnsi="Times New Roman"/>
                                <w:u w:val="none"/>
                              </w:rPr>
                            </w:pPr>
                            <w:r w:rsidRPr="00647185">
                              <w:rPr>
                                <w:rStyle w:val="Hipervnculo"/>
                                <w:rFonts w:ascii="Times New Roman" w:hAnsi="Times New Roman"/>
                                <w:u w:val="none"/>
                              </w:rPr>
                              <w:t>daviddagerlopez@hotmail.com</w:t>
                            </w:r>
                          </w:p>
                          <w:p w14:paraId="5C2AA055" w14:textId="62FEE2C2" w:rsidR="00A9278D" w:rsidRPr="00647185" w:rsidRDefault="00A9278D" w:rsidP="006B620F">
                            <w:pPr>
                              <w:spacing w:after="0"/>
                              <w:jc w:val="center"/>
                              <w:rPr>
                                <w:rFonts w:ascii="Times New Roman" w:hAnsi="Times New Roman"/>
                              </w:rPr>
                            </w:pPr>
                            <w:r w:rsidRPr="00647185">
                              <w:rPr>
                                <w:rStyle w:val="Hipervnculo"/>
                                <w:rFonts w:ascii="Times New Roman" w:hAnsi="Times New Roman"/>
                                <w:u w:val="none"/>
                              </w:rPr>
                              <w:t>https://orcid.org/0000-0001-6663-6149</w:t>
                            </w:r>
                          </w:p>
                          <w:p w14:paraId="3287375E" w14:textId="77777777" w:rsidR="00A9278D" w:rsidRPr="00647185" w:rsidRDefault="00A92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E2563" id="Cuadro de texto 2" o:spid="_x0000_s1027" type="#_x0000_t202" style="position:absolute;margin-left:-11.65pt;margin-top:10.1pt;width:199.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" filled="f" stroked="f" strokeweight=".5pt">
                <v:textbox>
                  <w:txbxContent>
                    <w:p w14:paraId="3B63D54F" w14:textId="40058546" w:rsidR="00A9278D" w:rsidRPr="00647185" w:rsidRDefault="00A9278D" w:rsidP="006B620F">
                      <w:pPr>
                        <w:spacing w:after="0"/>
                        <w:jc w:val="center"/>
                        <w:rPr>
                          <w:rFonts w:ascii="Times New Roman" w:hAnsi="Times New Roman"/>
                        </w:rPr>
                      </w:pPr>
                      <w:r w:rsidRPr="00647185">
                        <w:rPr>
                          <w:rFonts w:ascii="Times New Roman" w:hAnsi="Times New Roman"/>
                        </w:rPr>
                        <w:t xml:space="preserve">David </w:t>
                      </w:r>
                      <w:proofErr w:type="spellStart"/>
                      <w:r>
                        <w:rPr>
                          <w:rFonts w:ascii="Times New Roman" w:hAnsi="Times New Roman"/>
                        </w:rPr>
                        <w:t>Elias</w:t>
                      </w:r>
                      <w:proofErr w:type="spellEnd"/>
                      <w:r>
                        <w:rPr>
                          <w:rFonts w:ascii="Times New Roman" w:hAnsi="Times New Roman"/>
                        </w:rPr>
                        <w:t xml:space="preserve"> </w:t>
                      </w:r>
                      <w:proofErr w:type="spellStart"/>
                      <w:r>
                        <w:rPr>
                          <w:rFonts w:ascii="Times New Roman" w:hAnsi="Times New Roman"/>
                        </w:rPr>
                        <w:t>Dáger</w:t>
                      </w:r>
                      <w:proofErr w:type="spellEnd"/>
                      <w:r>
                        <w:rPr>
                          <w:rFonts w:ascii="Times New Roman" w:hAnsi="Times New Roman"/>
                        </w:rPr>
                        <w:t>-</w:t>
                      </w:r>
                      <w:r w:rsidRPr="00647185">
                        <w:rPr>
                          <w:rFonts w:ascii="Times New Roman" w:hAnsi="Times New Roman"/>
                        </w:rPr>
                        <w:t xml:space="preserve">López </w:t>
                      </w:r>
                      <w:r w:rsidRPr="00647185">
                        <w:rPr>
                          <w:rFonts w:ascii="Times New Roman" w:hAnsi="Times New Roman"/>
                          <w:vertAlign w:val="superscript"/>
                        </w:rPr>
                        <w:t>I</w:t>
                      </w:r>
                      <w:r w:rsidRPr="00647185">
                        <w:rPr>
                          <w:rFonts w:ascii="Times New Roman" w:hAnsi="Times New Roman"/>
                        </w:rPr>
                        <w:t xml:space="preserve"> </w:t>
                      </w:r>
                    </w:p>
                    <w:p w14:paraId="7FFB0638" w14:textId="24D2F8F2" w:rsidR="00A9278D" w:rsidRPr="00647185" w:rsidRDefault="00A9278D" w:rsidP="006B620F">
                      <w:pPr>
                        <w:spacing w:after="0"/>
                        <w:jc w:val="center"/>
                        <w:rPr>
                          <w:rStyle w:val="Hipervnculo"/>
                          <w:rFonts w:ascii="Times New Roman" w:hAnsi="Times New Roman"/>
                          <w:u w:val="none"/>
                        </w:rPr>
                      </w:pPr>
                      <w:r w:rsidRPr="00647185">
                        <w:rPr>
                          <w:rStyle w:val="Hipervnculo"/>
                          <w:rFonts w:ascii="Times New Roman" w:hAnsi="Times New Roman"/>
                          <w:u w:val="none"/>
                        </w:rPr>
                        <w:t>daviddagerlopez@hotmail.com</w:t>
                      </w:r>
                    </w:p>
                    <w:p w14:paraId="5C2AA055" w14:textId="62FEE2C2" w:rsidR="00A9278D" w:rsidRPr="00647185" w:rsidRDefault="00A9278D" w:rsidP="006B620F">
                      <w:pPr>
                        <w:spacing w:after="0"/>
                        <w:jc w:val="center"/>
                        <w:rPr>
                          <w:rFonts w:ascii="Times New Roman" w:hAnsi="Times New Roman"/>
                        </w:rPr>
                      </w:pPr>
                      <w:r w:rsidRPr="00647185">
                        <w:rPr>
                          <w:rStyle w:val="Hipervnculo"/>
                          <w:rFonts w:ascii="Times New Roman" w:hAnsi="Times New Roman"/>
                          <w:u w:val="none"/>
                        </w:rPr>
                        <w:t>https://orcid.org/0000-0001-6663-6149</w:t>
                      </w:r>
                    </w:p>
                    <w:p w14:paraId="3287375E" w14:textId="77777777" w:rsidR="00A9278D" w:rsidRPr="00647185" w:rsidRDefault="00A9278D"/>
                  </w:txbxContent>
                </v:textbox>
              </v:shape>
            </w:pict>
          </mc:Fallback>
        </mc:AlternateContent>
      </w:r>
    </w:p>
    <w:p w14:paraId="5367E374" w14:textId="76E965B7" w:rsidR="00823CC5" w:rsidRDefault="00823CC5" w:rsidP="00AB2B3A">
      <w:pPr>
        <w:spacing w:after="0" w:line="240" w:lineRule="auto"/>
        <w:jc w:val="center"/>
        <w:rPr>
          <w:rFonts w:ascii="Times New Roman" w:hAnsi="Times New Roman" w:cs="Times New Roman"/>
          <w:sz w:val="20"/>
          <w:szCs w:val="24"/>
          <w:lang w:val="es-EC"/>
        </w:rPr>
      </w:pPr>
    </w:p>
    <w:p w14:paraId="6810029B" w14:textId="12A2A9E7" w:rsidR="006B620F" w:rsidRDefault="006B620F" w:rsidP="00AB2B3A">
      <w:pPr>
        <w:spacing w:after="0" w:line="240" w:lineRule="auto"/>
        <w:jc w:val="center"/>
        <w:rPr>
          <w:rFonts w:ascii="Times New Roman" w:hAnsi="Times New Roman" w:cs="Times New Roman"/>
          <w:sz w:val="20"/>
          <w:szCs w:val="24"/>
          <w:lang w:val="es-EC"/>
        </w:rPr>
      </w:pPr>
    </w:p>
    <w:p w14:paraId="4940EF6A" w14:textId="77777777" w:rsidR="006B620F" w:rsidRDefault="006B620F" w:rsidP="00AB2B3A">
      <w:pPr>
        <w:spacing w:after="0" w:line="240" w:lineRule="auto"/>
        <w:jc w:val="center"/>
        <w:rPr>
          <w:rFonts w:ascii="Times New Roman" w:hAnsi="Times New Roman" w:cs="Times New Roman"/>
          <w:sz w:val="20"/>
          <w:szCs w:val="24"/>
          <w:lang w:val="es-EC"/>
        </w:rPr>
      </w:pPr>
    </w:p>
    <w:p w14:paraId="5B2DA00E" w14:textId="5830922F" w:rsidR="006B620F" w:rsidRDefault="00647185" w:rsidP="00AB2B3A">
      <w:pPr>
        <w:spacing w:after="0" w:line="240" w:lineRule="auto"/>
        <w:jc w:val="center"/>
        <w:rPr>
          <w:rFonts w:ascii="Times New Roman" w:hAnsi="Times New Roman" w:cs="Times New Roman"/>
          <w:sz w:val="20"/>
          <w:szCs w:val="24"/>
          <w:lang w:val="es-EC"/>
        </w:rPr>
      </w:pPr>
      <w:r>
        <w:rPr>
          <w:rFonts w:ascii="Times New Roman" w:hAnsi="Times New Roman"/>
          <w:noProof/>
          <w:color w:val="000000" w:themeColor="text1"/>
          <w:lang w:val="es-EC" w:eastAsia="es-EC"/>
        </w:rPr>
        <mc:AlternateContent>
          <mc:Choice Requires="wps">
            <w:drawing>
              <wp:anchor distT="0" distB="0" distL="114300" distR="114300" simplePos="0" relativeHeight="251664384" behindDoc="0" locked="0" layoutInCell="1" allowOverlap="1" wp14:anchorId="683D70FD" wp14:editId="7E4B29CE">
                <wp:simplePos x="0" y="0"/>
                <wp:positionH relativeFrom="column">
                  <wp:posOffset>2976245</wp:posOffset>
                </wp:positionH>
                <wp:positionV relativeFrom="paragraph">
                  <wp:posOffset>110490</wp:posOffset>
                </wp:positionV>
                <wp:extent cx="2533650" cy="685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FC523" w14:textId="51730553" w:rsidR="00A9278D" w:rsidRPr="00647185" w:rsidRDefault="00A9278D" w:rsidP="006B620F">
                            <w:pPr>
                              <w:spacing w:after="0"/>
                              <w:jc w:val="center"/>
                              <w:rPr>
                                <w:rFonts w:ascii="Times New Roman" w:hAnsi="Times New Roman"/>
                                <w:vertAlign w:val="superscript"/>
                              </w:rPr>
                            </w:pPr>
                            <w:proofErr w:type="spellStart"/>
                            <w:r w:rsidRPr="00647185">
                              <w:rPr>
                                <w:rFonts w:ascii="Times New Roman" w:hAnsi="Times New Roman"/>
                              </w:rPr>
                              <w:t>Holger</w:t>
                            </w:r>
                            <w:proofErr w:type="spellEnd"/>
                            <w:r w:rsidRPr="00647185">
                              <w:rPr>
                                <w:rFonts w:ascii="Times New Roman" w:hAnsi="Times New Roman"/>
                              </w:rPr>
                              <w:t xml:space="preserve"> </w:t>
                            </w:r>
                            <w:r>
                              <w:rPr>
                                <w:rFonts w:ascii="Times New Roman" w:hAnsi="Times New Roman"/>
                              </w:rPr>
                              <w:t>Luis Coronel-</w:t>
                            </w:r>
                            <w:proofErr w:type="spellStart"/>
                            <w:r w:rsidRPr="00647185">
                              <w:rPr>
                                <w:rFonts w:ascii="Times New Roman" w:hAnsi="Times New Roman"/>
                              </w:rPr>
                              <w:t>Montecé</w:t>
                            </w:r>
                            <w:proofErr w:type="spellEnd"/>
                            <w:r w:rsidRPr="00647185">
                              <w:rPr>
                                <w:rFonts w:ascii="Times New Roman" w:hAnsi="Times New Roman"/>
                              </w:rPr>
                              <w:t xml:space="preserve"> </w:t>
                            </w:r>
                            <w:r w:rsidRPr="00647185">
                              <w:rPr>
                                <w:rFonts w:ascii="Times New Roman" w:hAnsi="Times New Roman"/>
                                <w:vertAlign w:val="superscript"/>
                              </w:rPr>
                              <w:t>IV</w:t>
                            </w:r>
                          </w:p>
                          <w:p w14:paraId="787A95C5" w14:textId="1111E871" w:rsidR="00A9278D" w:rsidRPr="00647185" w:rsidRDefault="00A9278D" w:rsidP="006B620F">
                            <w:pPr>
                              <w:spacing w:after="0"/>
                              <w:jc w:val="center"/>
                              <w:rPr>
                                <w:rStyle w:val="Hipervnculo"/>
                                <w:rFonts w:ascii="Times New Roman" w:hAnsi="Times New Roman"/>
                                <w:u w:val="none"/>
                              </w:rPr>
                            </w:pPr>
                            <w:r w:rsidRPr="00891262">
                              <w:rPr>
                                <w:rFonts w:ascii="Times New Roman" w:hAnsi="Times New Roman"/>
                                <w:color w:val="0000FF"/>
                                <w:lang w:val="es-EC"/>
                              </w:rPr>
                              <w:t>coronel_montece78@hotmail.com</w:t>
                            </w:r>
                          </w:p>
                          <w:p w14:paraId="11D0A067" w14:textId="46EFDA11" w:rsidR="00A9278D" w:rsidRPr="00647185" w:rsidRDefault="00A9278D" w:rsidP="006B620F">
                            <w:pPr>
                              <w:spacing w:after="0"/>
                              <w:jc w:val="center"/>
                              <w:rPr>
                                <w:rStyle w:val="Hipervnculo"/>
                                <w:rFonts w:ascii="Times New Roman" w:hAnsi="Times New Roman" w:cs="Times New Roman"/>
                                <w:u w:val="none"/>
                              </w:rPr>
                            </w:pPr>
                            <w:r w:rsidRPr="00891262">
                              <w:rPr>
                                <w:rStyle w:val="Hipervnculo"/>
                                <w:rFonts w:ascii="Times New Roman" w:hAnsi="Times New Roman"/>
                                <w:u w:val="none"/>
                              </w:rPr>
                              <w:t>https://orcid.org/0000-0002-5460-864X</w:t>
                            </w:r>
                          </w:p>
                          <w:p w14:paraId="20605E09" w14:textId="77777777" w:rsidR="00A9278D" w:rsidRPr="00647185" w:rsidRDefault="00A92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D70FD" id="Cuadro de texto 6" o:spid="_x0000_s1028" type="#_x0000_t202" style="position:absolute;left:0;text-align:left;margin-left:234.35pt;margin-top:8.7pt;width:199.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" filled="f" stroked="f" strokeweight=".5pt">
                <v:textbox>
                  <w:txbxContent>
                    <w:p w14:paraId="1B3FC523" w14:textId="51730553" w:rsidR="00A9278D" w:rsidRPr="00647185" w:rsidRDefault="00A9278D" w:rsidP="006B620F">
                      <w:pPr>
                        <w:spacing w:after="0"/>
                        <w:jc w:val="center"/>
                        <w:rPr>
                          <w:rFonts w:ascii="Times New Roman" w:hAnsi="Times New Roman"/>
                          <w:vertAlign w:val="superscript"/>
                        </w:rPr>
                      </w:pPr>
                      <w:proofErr w:type="spellStart"/>
                      <w:r w:rsidRPr="00647185">
                        <w:rPr>
                          <w:rFonts w:ascii="Times New Roman" w:hAnsi="Times New Roman"/>
                        </w:rPr>
                        <w:t>Holger</w:t>
                      </w:r>
                      <w:proofErr w:type="spellEnd"/>
                      <w:r w:rsidRPr="00647185">
                        <w:rPr>
                          <w:rFonts w:ascii="Times New Roman" w:hAnsi="Times New Roman"/>
                        </w:rPr>
                        <w:t xml:space="preserve"> </w:t>
                      </w:r>
                      <w:r>
                        <w:rPr>
                          <w:rFonts w:ascii="Times New Roman" w:hAnsi="Times New Roman"/>
                        </w:rPr>
                        <w:t>Luis Coronel-</w:t>
                      </w:r>
                      <w:proofErr w:type="spellStart"/>
                      <w:r w:rsidRPr="00647185">
                        <w:rPr>
                          <w:rFonts w:ascii="Times New Roman" w:hAnsi="Times New Roman"/>
                        </w:rPr>
                        <w:t>Montecé</w:t>
                      </w:r>
                      <w:proofErr w:type="spellEnd"/>
                      <w:r w:rsidRPr="00647185">
                        <w:rPr>
                          <w:rFonts w:ascii="Times New Roman" w:hAnsi="Times New Roman"/>
                        </w:rPr>
                        <w:t xml:space="preserve"> </w:t>
                      </w:r>
                      <w:r w:rsidRPr="00647185">
                        <w:rPr>
                          <w:rFonts w:ascii="Times New Roman" w:hAnsi="Times New Roman"/>
                          <w:vertAlign w:val="superscript"/>
                        </w:rPr>
                        <w:t>IV</w:t>
                      </w:r>
                    </w:p>
                    <w:p w14:paraId="787A95C5" w14:textId="1111E871" w:rsidR="00A9278D" w:rsidRPr="00647185" w:rsidRDefault="00A9278D" w:rsidP="006B620F">
                      <w:pPr>
                        <w:spacing w:after="0"/>
                        <w:jc w:val="center"/>
                        <w:rPr>
                          <w:rStyle w:val="Hipervnculo"/>
                          <w:rFonts w:ascii="Times New Roman" w:hAnsi="Times New Roman"/>
                          <w:u w:val="none"/>
                        </w:rPr>
                      </w:pPr>
                      <w:r w:rsidRPr="00891262">
                        <w:rPr>
                          <w:rFonts w:ascii="Times New Roman" w:hAnsi="Times New Roman"/>
                          <w:color w:val="0000FF"/>
                          <w:lang w:val="es-EC"/>
                        </w:rPr>
                        <w:t>coronel_montece78@hotmail.com</w:t>
                      </w:r>
                    </w:p>
                    <w:p w14:paraId="11D0A067" w14:textId="46EFDA11" w:rsidR="00A9278D" w:rsidRPr="00647185" w:rsidRDefault="00A9278D" w:rsidP="006B620F">
                      <w:pPr>
                        <w:spacing w:after="0"/>
                        <w:jc w:val="center"/>
                        <w:rPr>
                          <w:rStyle w:val="Hipervnculo"/>
                          <w:rFonts w:ascii="Times New Roman" w:hAnsi="Times New Roman" w:cs="Times New Roman"/>
                          <w:u w:val="none"/>
                        </w:rPr>
                      </w:pPr>
                      <w:r w:rsidRPr="00891262">
                        <w:rPr>
                          <w:rStyle w:val="Hipervnculo"/>
                          <w:rFonts w:ascii="Times New Roman" w:hAnsi="Times New Roman"/>
                          <w:u w:val="none"/>
                        </w:rPr>
                        <w:t>https://orcid.org/0000-0002-5460-864X</w:t>
                      </w:r>
                    </w:p>
                    <w:p w14:paraId="20605E09" w14:textId="77777777" w:rsidR="00A9278D" w:rsidRPr="00647185" w:rsidRDefault="00A9278D"/>
                  </w:txbxContent>
                </v:textbox>
              </v:shape>
            </w:pict>
          </mc:Fallback>
        </mc:AlternateContent>
      </w:r>
      <w:r>
        <w:rPr>
          <w:rFonts w:ascii="Times New Roman" w:hAnsi="Times New Roman"/>
          <w:noProof/>
          <w:color w:val="000000" w:themeColor="text1"/>
          <w:lang w:val="es-EC" w:eastAsia="es-EC"/>
        </w:rPr>
        <mc:AlternateContent>
          <mc:Choice Requires="wps">
            <w:drawing>
              <wp:anchor distT="0" distB="0" distL="114300" distR="114300" simplePos="0" relativeHeight="251663360" behindDoc="0" locked="0" layoutInCell="1" allowOverlap="1" wp14:anchorId="5524F5CE" wp14:editId="3F7ECB54">
                <wp:simplePos x="0" y="0"/>
                <wp:positionH relativeFrom="column">
                  <wp:posOffset>-205105</wp:posOffset>
                </wp:positionH>
                <wp:positionV relativeFrom="paragraph">
                  <wp:posOffset>81915</wp:posOffset>
                </wp:positionV>
                <wp:extent cx="2533650" cy="685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C437E" w14:textId="1664A575" w:rsidR="00A9278D" w:rsidRPr="00647185" w:rsidRDefault="00A9278D" w:rsidP="006B620F">
                            <w:pPr>
                              <w:spacing w:after="0"/>
                              <w:jc w:val="center"/>
                              <w:rPr>
                                <w:rFonts w:ascii="Times New Roman" w:hAnsi="Times New Roman"/>
                                <w:vertAlign w:val="superscript"/>
                              </w:rPr>
                            </w:pPr>
                            <w:r>
                              <w:rPr>
                                <w:rFonts w:ascii="Times New Roman" w:hAnsi="Times New Roman"/>
                              </w:rPr>
                              <w:t xml:space="preserve">Víctor Felipe </w:t>
                            </w:r>
                            <w:proofErr w:type="spellStart"/>
                            <w:r>
                              <w:rPr>
                                <w:rFonts w:ascii="Times New Roman" w:hAnsi="Times New Roman"/>
                              </w:rPr>
                              <w:t>Baidal</w:t>
                            </w:r>
                            <w:proofErr w:type="spellEnd"/>
                            <w:r>
                              <w:rPr>
                                <w:rFonts w:ascii="Times New Roman" w:hAnsi="Times New Roman"/>
                              </w:rPr>
                              <w:t>-</w:t>
                            </w:r>
                            <w:r w:rsidRPr="00647185">
                              <w:rPr>
                                <w:rFonts w:ascii="Times New Roman" w:hAnsi="Times New Roman"/>
                              </w:rPr>
                              <w:t xml:space="preserve">Alvarado </w:t>
                            </w:r>
                            <w:r w:rsidRPr="00647185">
                              <w:rPr>
                                <w:rFonts w:ascii="Times New Roman" w:hAnsi="Times New Roman"/>
                                <w:vertAlign w:val="superscript"/>
                              </w:rPr>
                              <w:t>III</w:t>
                            </w:r>
                          </w:p>
                          <w:p w14:paraId="10F62054" w14:textId="1FA12785" w:rsidR="00A9278D" w:rsidRPr="00647185" w:rsidRDefault="00A9278D" w:rsidP="006B620F">
                            <w:pPr>
                              <w:spacing w:after="0"/>
                              <w:jc w:val="center"/>
                              <w:rPr>
                                <w:rStyle w:val="Hipervnculo"/>
                                <w:rFonts w:ascii="Times New Roman" w:hAnsi="Times New Roman"/>
                                <w:u w:val="none"/>
                              </w:rPr>
                            </w:pPr>
                            <w:r w:rsidRPr="00891262">
                              <w:rPr>
                                <w:rFonts w:ascii="Times New Roman" w:hAnsi="Times New Roman"/>
                                <w:color w:val="0000FF"/>
                                <w:lang w:val="es-EC"/>
                              </w:rPr>
                              <w:t>vbaidal@hotmail.com</w:t>
                            </w:r>
                          </w:p>
                          <w:p w14:paraId="4D42EB0A" w14:textId="2F2B5E1C" w:rsidR="00A9278D" w:rsidRPr="00647185" w:rsidRDefault="00A9278D" w:rsidP="006B620F">
                            <w:pPr>
                              <w:spacing w:after="0"/>
                              <w:jc w:val="center"/>
                              <w:rPr>
                                <w:rStyle w:val="Hipervnculo"/>
                                <w:rFonts w:ascii="Times New Roman" w:hAnsi="Times New Roman" w:cs="Times New Roman"/>
                                <w:u w:val="none"/>
                              </w:rPr>
                            </w:pPr>
                            <w:r w:rsidRPr="00891262">
                              <w:rPr>
                                <w:rStyle w:val="Hipervnculo"/>
                                <w:rFonts w:ascii="Times New Roman" w:hAnsi="Times New Roman"/>
                                <w:u w:val="none"/>
                              </w:rPr>
                              <w:t>https://orcid.org/0000-0001-9005-6873</w:t>
                            </w:r>
                          </w:p>
                          <w:p w14:paraId="7EA86A21" w14:textId="77777777" w:rsidR="00A9278D" w:rsidRPr="00647185" w:rsidRDefault="00A92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4F5CE" id="Cuadro de texto 5" o:spid="_x0000_s1029" type="#_x0000_t202" style="position:absolute;left:0;text-align:left;margin-left:-16.15pt;margin-top:6.45pt;width:199.5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" filled="f" stroked="f" strokeweight=".5pt">
                <v:textbox>
                  <w:txbxContent>
                    <w:p w14:paraId="463C437E" w14:textId="1664A575" w:rsidR="00A9278D" w:rsidRPr="00647185" w:rsidRDefault="00A9278D" w:rsidP="006B620F">
                      <w:pPr>
                        <w:spacing w:after="0"/>
                        <w:jc w:val="center"/>
                        <w:rPr>
                          <w:rFonts w:ascii="Times New Roman" w:hAnsi="Times New Roman"/>
                          <w:vertAlign w:val="superscript"/>
                        </w:rPr>
                      </w:pPr>
                      <w:r>
                        <w:rPr>
                          <w:rFonts w:ascii="Times New Roman" w:hAnsi="Times New Roman"/>
                        </w:rPr>
                        <w:t xml:space="preserve">Víctor Felipe </w:t>
                      </w:r>
                      <w:proofErr w:type="spellStart"/>
                      <w:r>
                        <w:rPr>
                          <w:rFonts w:ascii="Times New Roman" w:hAnsi="Times New Roman"/>
                        </w:rPr>
                        <w:t>Baidal</w:t>
                      </w:r>
                      <w:proofErr w:type="spellEnd"/>
                      <w:r>
                        <w:rPr>
                          <w:rFonts w:ascii="Times New Roman" w:hAnsi="Times New Roman"/>
                        </w:rPr>
                        <w:t>-</w:t>
                      </w:r>
                      <w:r w:rsidRPr="00647185">
                        <w:rPr>
                          <w:rFonts w:ascii="Times New Roman" w:hAnsi="Times New Roman"/>
                        </w:rPr>
                        <w:t xml:space="preserve">Alvarado </w:t>
                      </w:r>
                      <w:r w:rsidRPr="00647185">
                        <w:rPr>
                          <w:rFonts w:ascii="Times New Roman" w:hAnsi="Times New Roman"/>
                          <w:vertAlign w:val="superscript"/>
                        </w:rPr>
                        <w:t>III</w:t>
                      </w:r>
                    </w:p>
                    <w:p w14:paraId="10F62054" w14:textId="1FA12785" w:rsidR="00A9278D" w:rsidRPr="00647185" w:rsidRDefault="00A9278D" w:rsidP="006B620F">
                      <w:pPr>
                        <w:spacing w:after="0"/>
                        <w:jc w:val="center"/>
                        <w:rPr>
                          <w:rStyle w:val="Hipervnculo"/>
                          <w:rFonts w:ascii="Times New Roman" w:hAnsi="Times New Roman"/>
                          <w:u w:val="none"/>
                        </w:rPr>
                      </w:pPr>
                      <w:r w:rsidRPr="00891262">
                        <w:rPr>
                          <w:rFonts w:ascii="Times New Roman" w:hAnsi="Times New Roman"/>
                          <w:color w:val="0000FF"/>
                          <w:lang w:val="es-EC"/>
                        </w:rPr>
                        <w:t>vbaidal@hotmail.com</w:t>
                      </w:r>
                    </w:p>
                    <w:p w14:paraId="4D42EB0A" w14:textId="2F2B5E1C" w:rsidR="00A9278D" w:rsidRPr="00647185" w:rsidRDefault="00A9278D" w:rsidP="006B620F">
                      <w:pPr>
                        <w:spacing w:after="0"/>
                        <w:jc w:val="center"/>
                        <w:rPr>
                          <w:rStyle w:val="Hipervnculo"/>
                          <w:rFonts w:ascii="Times New Roman" w:hAnsi="Times New Roman" w:cs="Times New Roman"/>
                          <w:u w:val="none"/>
                        </w:rPr>
                      </w:pPr>
                      <w:r w:rsidRPr="00891262">
                        <w:rPr>
                          <w:rStyle w:val="Hipervnculo"/>
                          <w:rFonts w:ascii="Times New Roman" w:hAnsi="Times New Roman"/>
                          <w:u w:val="none"/>
                        </w:rPr>
                        <w:t>https://orcid.org/0000-0001-9005-6873</w:t>
                      </w:r>
                    </w:p>
                    <w:p w14:paraId="7EA86A21" w14:textId="77777777" w:rsidR="00A9278D" w:rsidRPr="00647185" w:rsidRDefault="00A9278D"/>
                  </w:txbxContent>
                </v:textbox>
              </v:shape>
            </w:pict>
          </mc:Fallback>
        </mc:AlternateContent>
      </w:r>
    </w:p>
    <w:p w14:paraId="00621E2B" w14:textId="4F79B21E" w:rsidR="006B620F" w:rsidRDefault="006B620F" w:rsidP="00AB2B3A">
      <w:pPr>
        <w:spacing w:after="0" w:line="240" w:lineRule="auto"/>
        <w:jc w:val="center"/>
        <w:rPr>
          <w:rFonts w:ascii="Times New Roman" w:hAnsi="Times New Roman" w:cs="Times New Roman"/>
          <w:sz w:val="20"/>
          <w:szCs w:val="24"/>
          <w:lang w:val="es-EC"/>
        </w:rPr>
      </w:pPr>
    </w:p>
    <w:p w14:paraId="4F2C0C5F" w14:textId="32FDB63E" w:rsidR="006B620F" w:rsidRDefault="006B620F" w:rsidP="00AB2B3A">
      <w:pPr>
        <w:spacing w:after="0" w:line="240" w:lineRule="auto"/>
        <w:jc w:val="center"/>
        <w:rPr>
          <w:rFonts w:ascii="Times New Roman" w:hAnsi="Times New Roman" w:cs="Times New Roman"/>
          <w:sz w:val="20"/>
          <w:szCs w:val="24"/>
          <w:lang w:val="es-EC"/>
        </w:rPr>
      </w:pPr>
    </w:p>
    <w:p w14:paraId="67E36D8E" w14:textId="68BAB1BD" w:rsidR="006B620F" w:rsidRDefault="006B620F" w:rsidP="00AB2B3A">
      <w:pPr>
        <w:spacing w:after="0" w:line="240" w:lineRule="auto"/>
        <w:jc w:val="center"/>
        <w:rPr>
          <w:rFonts w:ascii="Times New Roman" w:hAnsi="Times New Roman" w:cs="Times New Roman"/>
          <w:sz w:val="20"/>
          <w:szCs w:val="24"/>
          <w:lang w:val="es-EC"/>
        </w:rPr>
      </w:pPr>
    </w:p>
    <w:p w14:paraId="5E8D6AA2" w14:textId="3F8157D2" w:rsidR="006B620F" w:rsidRDefault="00647185" w:rsidP="00AB2B3A">
      <w:pPr>
        <w:spacing w:after="0" w:line="240" w:lineRule="auto"/>
        <w:jc w:val="center"/>
        <w:rPr>
          <w:rFonts w:ascii="Times New Roman" w:hAnsi="Times New Roman" w:cs="Times New Roman"/>
          <w:sz w:val="20"/>
          <w:szCs w:val="24"/>
          <w:lang w:val="es-EC"/>
        </w:rPr>
      </w:pPr>
      <w:r>
        <w:rPr>
          <w:rFonts w:ascii="Times New Roman" w:hAnsi="Times New Roman"/>
          <w:noProof/>
          <w:color w:val="000000" w:themeColor="text1"/>
          <w:lang w:val="es-EC" w:eastAsia="es-EC"/>
        </w:rPr>
        <mc:AlternateContent>
          <mc:Choice Requires="wps">
            <w:drawing>
              <wp:anchor distT="0" distB="0" distL="114300" distR="114300" simplePos="0" relativeHeight="251666432" behindDoc="0" locked="0" layoutInCell="1" allowOverlap="1" wp14:anchorId="0AE9E987" wp14:editId="7E5960DA">
                <wp:simplePos x="0" y="0"/>
                <wp:positionH relativeFrom="column">
                  <wp:posOffset>-186055</wp:posOffset>
                </wp:positionH>
                <wp:positionV relativeFrom="paragraph">
                  <wp:posOffset>88900</wp:posOffset>
                </wp:positionV>
                <wp:extent cx="2533650" cy="6858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65062" w14:textId="45E36100" w:rsidR="00A9278D" w:rsidRPr="00647185" w:rsidRDefault="00A9278D" w:rsidP="006B620F">
                            <w:pPr>
                              <w:spacing w:after="0"/>
                              <w:jc w:val="center"/>
                              <w:rPr>
                                <w:rFonts w:ascii="Times New Roman" w:hAnsi="Times New Roman"/>
                                <w:vertAlign w:val="superscript"/>
                              </w:rPr>
                            </w:pPr>
                            <w:r w:rsidRPr="00647185">
                              <w:rPr>
                                <w:rFonts w:ascii="Times New Roman" w:hAnsi="Times New Roman"/>
                              </w:rPr>
                              <w:t xml:space="preserve">Juan </w:t>
                            </w:r>
                            <w:r>
                              <w:rPr>
                                <w:rFonts w:ascii="Times New Roman" w:hAnsi="Times New Roman"/>
                              </w:rPr>
                              <w:t>Carlos Granizo-</w:t>
                            </w:r>
                            <w:r w:rsidRPr="00647185">
                              <w:rPr>
                                <w:rFonts w:ascii="Times New Roman" w:hAnsi="Times New Roman"/>
                              </w:rPr>
                              <w:t xml:space="preserve">Arias </w:t>
                            </w:r>
                            <w:r w:rsidRPr="00647185">
                              <w:rPr>
                                <w:rFonts w:ascii="Times New Roman" w:hAnsi="Times New Roman"/>
                                <w:vertAlign w:val="superscript"/>
                              </w:rPr>
                              <w:t>V</w:t>
                            </w:r>
                          </w:p>
                          <w:p w14:paraId="06668597" w14:textId="0750ACF1" w:rsidR="00A9278D" w:rsidRPr="00647185" w:rsidRDefault="00A9278D" w:rsidP="006B620F">
                            <w:pPr>
                              <w:spacing w:after="0"/>
                              <w:jc w:val="center"/>
                              <w:rPr>
                                <w:rStyle w:val="Hipervnculo"/>
                                <w:rFonts w:ascii="Times New Roman" w:hAnsi="Times New Roman"/>
                                <w:u w:val="none"/>
                              </w:rPr>
                            </w:pPr>
                            <w:r w:rsidRPr="00E20AEA">
                              <w:rPr>
                                <w:rFonts w:ascii="Times New Roman" w:hAnsi="Times New Roman"/>
                                <w:color w:val="0000FF"/>
                                <w:lang w:val="es-EC"/>
                              </w:rPr>
                              <w:t>jcgranizo35@hotmail.es</w:t>
                            </w:r>
                          </w:p>
                          <w:p w14:paraId="04DBE60A" w14:textId="122E098C" w:rsidR="00A9278D" w:rsidRPr="00647185" w:rsidRDefault="00A9278D">
                            <w:r w:rsidRPr="001A4E52">
                              <w:rPr>
                                <w:rStyle w:val="Hipervnculo"/>
                                <w:rFonts w:ascii="Times New Roman" w:hAnsi="Times New Roman"/>
                                <w:u w:val="none"/>
                              </w:rPr>
                              <w:t>https://orcid.org/0000-0003-4272-0244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9E987" id="Cuadro de texto 7" o:spid="_x0000_s1030" type="#_x0000_t202" style="position:absolute;left:0;text-align:left;margin-left:-14.65pt;margin-top:7pt;width:199.5pt;height: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" filled="f" stroked="f" strokeweight=".5pt">
                <v:textbox>
                  <w:txbxContent>
                    <w:p w14:paraId="0BA65062" w14:textId="45E36100" w:rsidR="00A9278D" w:rsidRPr="00647185" w:rsidRDefault="00A9278D" w:rsidP="006B620F">
                      <w:pPr>
                        <w:spacing w:after="0"/>
                        <w:jc w:val="center"/>
                        <w:rPr>
                          <w:rFonts w:ascii="Times New Roman" w:hAnsi="Times New Roman"/>
                          <w:vertAlign w:val="superscript"/>
                        </w:rPr>
                      </w:pPr>
                      <w:r w:rsidRPr="00647185">
                        <w:rPr>
                          <w:rFonts w:ascii="Times New Roman" w:hAnsi="Times New Roman"/>
                        </w:rPr>
                        <w:t xml:space="preserve">Juan </w:t>
                      </w:r>
                      <w:r>
                        <w:rPr>
                          <w:rFonts w:ascii="Times New Roman" w:hAnsi="Times New Roman"/>
                        </w:rPr>
                        <w:t>Carlos Granizo-</w:t>
                      </w:r>
                      <w:r w:rsidRPr="00647185">
                        <w:rPr>
                          <w:rFonts w:ascii="Times New Roman" w:hAnsi="Times New Roman"/>
                        </w:rPr>
                        <w:t xml:space="preserve">Arias </w:t>
                      </w:r>
                      <w:r w:rsidRPr="00647185">
                        <w:rPr>
                          <w:rFonts w:ascii="Times New Roman" w:hAnsi="Times New Roman"/>
                          <w:vertAlign w:val="superscript"/>
                        </w:rPr>
                        <w:t>V</w:t>
                      </w:r>
                    </w:p>
                    <w:p w14:paraId="06668597" w14:textId="0750ACF1" w:rsidR="00A9278D" w:rsidRPr="00647185" w:rsidRDefault="00A9278D" w:rsidP="006B620F">
                      <w:pPr>
                        <w:spacing w:after="0"/>
                        <w:jc w:val="center"/>
                        <w:rPr>
                          <w:rStyle w:val="Hipervnculo"/>
                          <w:rFonts w:ascii="Times New Roman" w:hAnsi="Times New Roman"/>
                          <w:u w:val="none"/>
                        </w:rPr>
                      </w:pPr>
                      <w:r w:rsidRPr="00E20AEA">
                        <w:rPr>
                          <w:rFonts w:ascii="Times New Roman" w:hAnsi="Times New Roman"/>
                          <w:color w:val="0000FF"/>
                          <w:lang w:val="es-EC"/>
                        </w:rPr>
                        <w:t>jcgranizo35@hotmail.es</w:t>
                      </w:r>
                    </w:p>
                    <w:p w14:paraId="04DBE60A" w14:textId="122E098C" w:rsidR="00A9278D" w:rsidRPr="00647185" w:rsidRDefault="00A9278D">
                      <w:r w:rsidRPr="001A4E52">
                        <w:rPr>
                          <w:rStyle w:val="Hipervnculo"/>
                          <w:rFonts w:ascii="Times New Roman" w:hAnsi="Times New Roman"/>
                          <w:u w:val="none"/>
                        </w:rPr>
                        <w:t>https://orcid.org/0000-0003-4272-0244</w:t>
                      </w:r>
                    </w:p>
                  </w:txbxContent>
                </v:textbox>
              </v:shape>
            </w:pict>
          </mc:Fallback>
        </mc:AlternateContent>
      </w:r>
      <w:r>
        <w:rPr>
          <w:rFonts w:ascii="Times New Roman" w:hAnsi="Times New Roman"/>
          <w:noProof/>
          <w:color w:val="000000" w:themeColor="text1"/>
          <w:lang w:val="es-EC" w:eastAsia="es-EC"/>
        </w:rPr>
        <mc:AlternateContent>
          <mc:Choice Requires="wps">
            <w:drawing>
              <wp:anchor distT="0" distB="0" distL="114300" distR="114300" simplePos="0" relativeHeight="251667456" behindDoc="0" locked="0" layoutInCell="1" allowOverlap="1" wp14:anchorId="7393C16D" wp14:editId="70A42BC5">
                <wp:simplePos x="0" y="0"/>
                <wp:positionH relativeFrom="column">
                  <wp:posOffset>2995295</wp:posOffset>
                </wp:positionH>
                <wp:positionV relativeFrom="paragraph">
                  <wp:posOffset>117475</wp:posOffset>
                </wp:positionV>
                <wp:extent cx="2533650" cy="685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6D693" w14:textId="011B7E84" w:rsidR="00A9278D" w:rsidRPr="00647185" w:rsidRDefault="00A9278D" w:rsidP="006B620F">
                            <w:pPr>
                              <w:spacing w:after="0"/>
                              <w:jc w:val="center"/>
                              <w:rPr>
                                <w:rFonts w:ascii="Times New Roman" w:hAnsi="Times New Roman"/>
                                <w:vertAlign w:val="superscript"/>
                              </w:rPr>
                            </w:pPr>
                            <w:r>
                              <w:rPr>
                                <w:rFonts w:ascii="Times New Roman" w:hAnsi="Times New Roman"/>
                              </w:rPr>
                              <w:t xml:space="preserve">Milton </w:t>
                            </w:r>
                            <w:r w:rsidRPr="00647185">
                              <w:rPr>
                                <w:rFonts w:ascii="Times New Roman" w:hAnsi="Times New Roman"/>
                              </w:rPr>
                              <w:t xml:space="preserve">Fabián </w:t>
                            </w:r>
                            <w:proofErr w:type="spellStart"/>
                            <w:r w:rsidRPr="00647185">
                              <w:rPr>
                                <w:rFonts w:ascii="Times New Roman" w:hAnsi="Times New Roman"/>
                              </w:rPr>
                              <w:t>Peñaherrera-Larenas</w:t>
                            </w:r>
                            <w:proofErr w:type="spellEnd"/>
                            <w:r w:rsidRPr="00647185">
                              <w:rPr>
                                <w:rFonts w:ascii="Times New Roman" w:hAnsi="Times New Roman"/>
                              </w:rPr>
                              <w:t xml:space="preserve"> </w:t>
                            </w:r>
                            <w:r w:rsidRPr="00647185">
                              <w:rPr>
                                <w:rFonts w:ascii="Times New Roman" w:hAnsi="Times New Roman"/>
                                <w:vertAlign w:val="superscript"/>
                              </w:rPr>
                              <w:t>VI</w:t>
                            </w:r>
                          </w:p>
                          <w:p w14:paraId="78327D12" w14:textId="5A6616B5" w:rsidR="00A9278D" w:rsidRPr="00647185" w:rsidRDefault="00A9278D" w:rsidP="006B620F">
                            <w:pPr>
                              <w:spacing w:after="0"/>
                              <w:jc w:val="center"/>
                              <w:rPr>
                                <w:rStyle w:val="Hipervnculo"/>
                                <w:rFonts w:ascii="Times New Roman" w:hAnsi="Times New Roman"/>
                                <w:u w:val="none"/>
                              </w:rPr>
                            </w:pPr>
                            <w:r w:rsidRPr="00E20AEA">
                              <w:rPr>
                                <w:rFonts w:ascii="Times New Roman" w:hAnsi="Times New Roman"/>
                                <w:color w:val="0000FF"/>
                                <w:lang w:val="es-EC"/>
                              </w:rPr>
                              <w:t>naibaf1979@gmail.com</w:t>
                            </w:r>
                          </w:p>
                          <w:p w14:paraId="32A814D0" w14:textId="43EFA792" w:rsidR="00A9278D" w:rsidRPr="00647185" w:rsidRDefault="00A9278D">
                            <w:pPr>
                              <w:rPr>
                                <w:lang w:val="es-EC"/>
                              </w:rPr>
                            </w:pPr>
                            <w:r w:rsidRPr="001A4E52">
                              <w:rPr>
                                <w:rStyle w:val="Hipervnculo"/>
                                <w:rFonts w:ascii="Times New Roman" w:hAnsi="Times New Roman"/>
                                <w:u w:val="none"/>
                              </w:rPr>
                              <w:t>https://orcid.org/0000-0001-8603-7522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3C16D" id="Cuadro de texto 8" o:spid="_x0000_s1031" type="#_x0000_t202" style="position:absolute;left:0;text-align:left;margin-left:235.85pt;margin-top:9.25pt;width:199.5pt;height: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" filled="f" stroked="f" strokeweight=".5pt">
                <v:textbox>
                  <w:txbxContent>
                    <w:p w14:paraId="2516D693" w14:textId="011B7E84" w:rsidR="00A9278D" w:rsidRPr="00647185" w:rsidRDefault="00A9278D" w:rsidP="006B620F">
                      <w:pPr>
                        <w:spacing w:after="0"/>
                        <w:jc w:val="center"/>
                        <w:rPr>
                          <w:rFonts w:ascii="Times New Roman" w:hAnsi="Times New Roman"/>
                          <w:vertAlign w:val="superscript"/>
                        </w:rPr>
                      </w:pPr>
                      <w:r>
                        <w:rPr>
                          <w:rFonts w:ascii="Times New Roman" w:hAnsi="Times New Roman"/>
                        </w:rPr>
                        <w:t xml:space="preserve">Milton </w:t>
                      </w:r>
                      <w:r w:rsidRPr="00647185">
                        <w:rPr>
                          <w:rFonts w:ascii="Times New Roman" w:hAnsi="Times New Roman"/>
                        </w:rPr>
                        <w:t xml:space="preserve">Fabián </w:t>
                      </w:r>
                      <w:proofErr w:type="spellStart"/>
                      <w:r w:rsidRPr="00647185">
                        <w:rPr>
                          <w:rFonts w:ascii="Times New Roman" w:hAnsi="Times New Roman"/>
                        </w:rPr>
                        <w:t>Peñaherrera-Larenas</w:t>
                      </w:r>
                      <w:proofErr w:type="spellEnd"/>
                      <w:r w:rsidRPr="00647185">
                        <w:rPr>
                          <w:rFonts w:ascii="Times New Roman" w:hAnsi="Times New Roman"/>
                        </w:rPr>
                        <w:t xml:space="preserve"> </w:t>
                      </w:r>
                      <w:r w:rsidRPr="00647185">
                        <w:rPr>
                          <w:rFonts w:ascii="Times New Roman" w:hAnsi="Times New Roman"/>
                          <w:vertAlign w:val="superscript"/>
                        </w:rPr>
                        <w:t>VI</w:t>
                      </w:r>
                    </w:p>
                    <w:p w14:paraId="78327D12" w14:textId="5A6616B5" w:rsidR="00A9278D" w:rsidRPr="00647185" w:rsidRDefault="00A9278D" w:rsidP="006B620F">
                      <w:pPr>
                        <w:spacing w:after="0"/>
                        <w:jc w:val="center"/>
                        <w:rPr>
                          <w:rStyle w:val="Hipervnculo"/>
                          <w:rFonts w:ascii="Times New Roman" w:hAnsi="Times New Roman"/>
                          <w:u w:val="none"/>
                        </w:rPr>
                      </w:pPr>
                      <w:r w:rsidRPr="00E20AEA">
                        <w:rPr>
                          <w:rFonts w:ascii="Times New Roman" w:hAnsi="Times New Roman"/>
                          <w:color w:val="0000FF"/>
                          <w:lang w:val="es-EC"/>
                        </w:rPr>
                        <w:t>naibaf1979@gmail.com</w:t>
                      </w:r>
                    </w:p>
                    <w:p w14:paraId="32A814D0" w14:textId="43EFA792" w:rsidR="00A9278D" w:rsidRPr="00647185" w:rsidRDefault="00A9278D">
                      <w:pPr>
                        <w:rPr>
                          <w:lang w:val="es-EC"/>
                        </w:rPr>
                      </w:pPr>
                      <w:r w:rsidRPr="001A4E52">
                        <w:rPr>
                          <w:rStyle w:val="Hipervnculo"/>
                          <w:rFonts w:ascii="Times New Roman" w:hAnsi="Times New Roman"/>
                          <w:u w:val="none"/>
                        </w:rPr>
                        <w:t>https://orcid.org/0000-0001-8603-7522</w:t>
                      </w:r>
                    </w:p>
                  </w:txbxContent>
                </v:textbox>
              </v:shape>
            </w:pict>
          </mc:Fallback>
        </mc:AlternateContent>
      </w:r>
    </w:p>
    <w:p w14:paraId="3017FB29" w14:textId="28C02E02" w:rsidR="006B620F" w:rsidRDefault="006B620F" w:rsidP="00AB2B3A">
      <w:pPr>
        <w:spacing w:after="0" w:line="240" w:lineRule="auto"/>
        <w:jc w:val="center"/>
        <w:rPr>
          <w:rFonts w:ascii="Times New Roman" w:hAnsi="Times New Roman" w:cs="Times New Roman"/>
          <w:sz w:val="20"/>
          <w:szCs w:val="24"/>
          <w:lang w:val="es-EC"/>
        </w:rPr>
      </w:pPr>
    </w:p>
    <w:p w14:paraId="230B214C" w14:textId="1C1E0746" w:rsidR="006B620F" w:rsidRDefault="006B620F" w:rsidP="00AB2B3A">
      <w:pPr>
        <w:spacing w:after="0" w:line="240" w:lineRule="auto"/>
        <w:jc w:val="center"/>
        <w:rPr>
          <w:rFonts w:ascii="Times New Roman" w:hAnsi="Times New Roman" w:cs="Times New Roman"/>
          <w:sz w:val="20"/>
          <w:szCs w:val="24"/>
          <w:lang w:val="es-EC"/>
        </w:rPr>
      </w:pPr>
    </w:p>
    <w:p w14:paraId="7D092C6F" w14:textId="16A79A8E" w:rsidR="006B620F" w:rsidRDefault="006B620F" w:rsidP="00AB2B3A">
      <w:pPr>
        <w:spacing w:after="0" w:line="240" w:lineRule="auto"/>
        <w:jc w:val="center"/>
        <w:rPr>
          <w:rFonts w:ascii="Times New Roman" w:hAnsi="Times New Roman" w:cs="Times New Roman"/>
          <w:sz w:val="20"/>
          <w:szCs w:val="24"/>
          <w:lang w:val="es-EC"/>
        </w:rPr>
      </w:pPr>
    </w:p>
    <w:p w14:paraId="63FA97A2" w14:textId="06A6E002" w:rsidR="006B620F" w:rsidRDefault="006B620F" w:rsidP="00AB2B3A">
      <w:pPr>
        <w:spacing w:after="0" w:line="240" w:lineRule="auto"/>
        <w:jc w:val="center"/>
        <w:rPr>
          <w:rFonts w:ascii="Times New Roman" w:hAnsi="Times New Roman" w:cs="Times New Roman"/>
          <w:sz w:val="20"/>
          <w:szCs w:val="24"/>
          <w:lang w:val="es-EC"/>
        </w:rPr>
      </w:pPr>
    </w:p>
    <w:p w14:paraId="17C7105F" w14:textId="77777777" w:rsidR="004C5E61" w:rsidRPr="00373FE9" w:rsidRDefault="004C5E61" w:rsidP="00647185">
      <w:pPr>
        <w:spacing w:after="0"/>
        <w:rPr>
          <w:rFonts w:ascii="Times New Roman" w:hAnsi="Times New Roman" w:cs="Times New Roman"/>
          <w:sz w:val="12"/>
          <w:szCs w:val="24"/>
          <w:lang w:val="es-EC"/>
        </w:rPr>
      </w:pPr>
    </w:p>
    <w:p w14:paraId="121FCBD5" w14:textId="3665BE6D" w:rsidR="007349B2" w:rsidRPr="00647185" w:rsidRDefault="00701FDE">
      <w:pPr>
        <w:spacing w:after="0" w:line="240" w:lineRule="auto"/>
        <w:jc w:val="center"/>
        <w:rPr>
          <w:rStyle w:val="Hipervnculo"/>
          <w:rFonts w:ascii="Times New Roman" w:hAnsi="Times New Roman"/>
          <w:sz w:val="20"/>
        </w:rPr>
      </w:pPr>
      <w:r w:rsidRPr="00647185">
        <w:rPr>
          <w:rFonts w:ascii="Times New Roman" w:hAnsi="Times New Roman"/>
          <w:b/>
          <w:szCs w:val="24"/>
          <w:lang w:eastAsia="zh-CN"/>
        </w:rPr>
        <w:t xml:space="preserve">Correspondencia: </w:t>
      </w:r>
      <w:r w:rsidR="001A4E52" w:rsidRPr="001A4E52">
        <w:rPr>
          <w:rStyle w:val="Hipervnculo"/>
          <w:rFonts w:ascii="Times New Roman" w:hAnsi="Times New Roman"/>
          <w:u w:val="none"/>
        </w:rPr>
        <w:t>daviddagerlopez@hotmail.com</w:t>
      </w:r>
    </w:p>
    <w:p w14:paraId="3F8CAF0C" w14:textId="77777777" w:rsidR="00701FDE" w:rsidRPr="00373FE9" w:rsidRDefault="00701FDE">
      <w:pPr>
        <w:spacing w:after="0" w:line="240" w:lineRule="auto"/>
        <w:jc w:val="center"/>
        <w:rPr>
          <w:rFonts w:ascii="Times New Roman" w:hAnsi="Times New Roman" w:cs="Times New Roman"/>
          <w:sz w:val="8"/>
          <w:szCs w:val="26"/>
          <w:lang w:val="es-EC"/>
        </w:rPr>
      </w:pPr>
    </w:p>
    <w:p w14:paraId="58AC88F6" w14:textId="77777777" w:rsidR="00373FE9" w:rsidRPr="00373FE9" w:rsidRDefault="00373FE9" w:rsidP="00373FE9">
      <w:pPr>
        <w:spacing w:after="0"/>
        <w:jc w:val="center"/>
        <w:rPr>
          <w:rFonts w:ascii="Times New Roman" w:hAnsi="Times New Roman" w:cs="Times New Roman"/>
          <w:b/>
          <w:sz w:val="6"/>
          <w:szCs w:val="21"/>
          <w:lang w:val="es-EC"/>
        </w:rPr>
      </w:pPr>
    </w:p>
    <w:p w14:paraId="2349F26A" w14:textId="6A5C5249" w:rsidR="00373FE9" w:rsidRDefault="00373FE9" w:rsidP="00373FE9">
      <w:pPr>
        <w:spacing w:after="0" w:line="480" w:lineRule="auto"/>
        <w:jc w:val="center"/>
        <w:rPr>
          <w:rFonts w:ascii="Times New Roman" w:hAnsi="Times New Roman" w:cs="Times New Roman"/>
          <w:sz w:val="18"/>
          <w:szCs w:val="21"/>
          <w:lang w:val="es-EC"/>
        </w:rPr>
      </w:pPr>
      <w:r w:rsidRPr="00647185">
        <w:rPr>
          <w:rFonts w:ascii="Times New Roman" w:hAnsi="Times New Roman" w:cs="Times New Roman"/>
          <w:b/>
          <w:sz w:val="18"/>
          <w:szCs w:val="21"/>
          <w:lang w:val="es-EC"/>
        </w:rPr>
        <w:t xml:space="preserve">*Recibido: </w:t>
      </w:r>
      <w:r>
        <w:rPr>
          <w:rFonts w:ascii="Times New Roman" w:hAnsi="Times New Roman"/>
          <w:sz w:val="18"/>
          <w:szCs w:val="21"/>
          <w:lang w:val="es-EC"/>
        </w:rPr>
        <w:t>20</w:t>
      </w:r>
      <w:r w:rsidRPr="00647185">
        <w:rPr>
          <w:rFonts w:ascii="Times New Roman" w:hAnsi="Times New Roman" w:cs="Times New Roman"/>
          <w:sz w:val="18"/>
          <w:szCs w:val="21"/>
          <w:lang w:val="es-EC"/>
        </w:rPr>
        <w:t xml:space="preserve"> de </w:t>
      </w:r>
      <w:r>
        <w:rPr>
          <w:rFonts w:ascii="Times New Roman" w:hAnsi="Times New Roman" w:cs="Times New Roman"/>
          <w:sz w:val="18"/>
          <w:szCs w:val="21"/>
          <w:lang w:val="es-EC"/>
        </w:rPr>
        <w:t>diciembre</w:t>
      </w:r>
      <w:r w:rsidRPr="00647185">
        <w:rPr>
          <w:rFonts w:ascii="Times New Roman" w:hAnsi="Times New Roman" w:cs="Times New Roman"/>
          <w:sz w:val="18"/>
          <w:szCs w:val="21"/>
          <w:lang w:val="es-EC"/>
        </w:rPr>
        <w:t xml:space="preserve"> de 2020</w:t>
      </w:r>
      <w:r w:rsidRPr="00647185">
        <w:rPr>
          <w:rFonts w:ascii="Times New Roman" w:hAnsi="Times New Roman" w:cs="Times New Roman"/>
          <w:b/>
          <w:sz w:val="18"/>
          <w:szCs w:val="21"/>
          <w:lang w:val="es-EC"/>
        </w:rPr>
        <w:t xml:space="preserve"> *Aceptado:</w:t>
      </w:r>
      <w:r w:rsidRPr="00647185">
        <w:rPr>
          <w:rFonts w:ascii="Times New Roman" w:hAnsi="Times New Roman" w:cs="Times New Roman"/>
          <w:sz w:val="18"/>
          <w:szCs w:val="21"/>
          <w:lang w:val="es-EC"/>
        </w:rPr>
        <w:t xml:space="preserve"> </w:t>
      </w:r>
      <w:r>
        <w:rPr>
          <w:rFonts w:ascii="Times New Roman" w:hAnsi="Times New Roman" w:cs="Times New Roman"/>
          <w:sz w:val="18"/>
          <w:szCs w:val="21"/>
          <w:lang w:val="es-EC"/>
        </w:rPr>
        <w:t>1</w:t>
      </w:r>
      <w:r w:rsidRPr="00647185">
        <w:rPr>
          <w:rFonts w:ascii="Times New Roman" w:hAnsi="Times New Roman"/>
          <w:sz w:val="18"/>
          <w:szCs w:val="21"/>
          <w:lang w:val="es-EC"/>
        </w:rPr>
        <w:t xml:space="preserve">2 </w:t>
      </w:r>
      <w:r w:rsidRPr="00647185">
        <w:rPr>
          <w:rFonts w:ascii="Times New Roman" w:hAnsi="Times New Roman" w:cs="Times New Roman"/>
          <w:sz w:val="18"/>
          <w:szCs w:val="21"/>
          <w:lang w:val="es-EC"/>
        </w:rPr>
        <w:t xml:space="preserve">de </w:t>
      </w:r>
      <w:r w:rsidRPr="00647185">
        <w:rPr>
          <w:rFonts w:ascii="Times New Roman" w:hAnsi="Times New Roman"/>
          <w:sz w:val="18"/>
          <w:szCs w:val="21"/>
          <w:lang w:val="es-EC"/>
        </w:rPr>
        <w:t xml:space="preserve">enero </w:t>
      </w:r>
      <w:r w:rsidRPr="00647185">
        <w:rPr>
          <w:rFonts w:ascii="Times New Roman" w:hAnsi="Times New Roman" w:cs="Times New Roman"/>
          <w:sz w:val="18"/>
          <w:szCs w:val="21"/>
          <w:lang w:val="es-EC"/>
        </w:rPr>
        <w:t>de 2021</w:t>
      </w:r>
      <w:r>
        <w:rPr>
          <w:rFonts w:ascii="Times New Roman" w:hAnsi="Times New Roman" w:cs="Times New Roman"/>
          <w:sz w:val="18"/>
          <w:szCs w:val="21"/>
          <w:lang w:val="es-EC"/>
        </w:rPr>
        <w:t xml:space="preserve"> </w:t>
      </w:r>
      <w:r w:rsidRPr="00647185">
        <w:rPr>
          <w:rFonts w:ascii="Times New Roman" w:hAnsi="Times New Roman" w:cs="Times New Roman"/>
          <w:b/>
          <w:sz w:val="18"/>
          <w:szCs w:val="21"/>
          <w:lang w:val="es-EC"/>
        </w:rPr>
        <w:t>* Publicado:</w:t>
      </w:r>
      <w:r w:rsidRPr="00647185">
        <w:rPr>
          <w:rFonts w:ascii="Times New Roman" w:hAnsi="Times New Roman" w:cs="Times New Roman"/>
          <w:sz w:val="18"/>
          <w:szCs w:val="21"/>
          <w:lang w:val="es-EC"/>
        </w:rPr>
        <w:t xml:space="preserve"> </w:t>
      </w:r>
      <w:r w:rsidR="005925B5">
        <w:rPr>
          <w:rFonts w:ascii="Times New Roman" w:hAnsi="Times New Roman" w:cs="Times New Roman"/>
          <w:sz w:val="18"/>
          <w:szCs w:val="21"/>
          <w:lang w:val="es-EC"/>
        </w:rPr>
        <w:t>08</w:t>
      </w:r>
      <w:r>
        <w:rPr>
          <w:rFonts w:ascii="Times New Roman" w:hAnsi="Times New Roman" w:cs="Times New Roman"/>
          <w:sz w:val="18"/>
          <w:szCs w:val="21"/>
          <w:lang w:val="es-EC"/>
        </w:rPr>
        <w:t xml:space="preserve"> de febrero del 2021</w:t>
      </w:r>
    </w:p>
    <w:p w14:paraId="66E596AF" w14:textId="77777777" w:rsidR="00373FE9" w:rsidRPr="00373FE9" w:rsidRDefault="00373FE9" w:rsidP="00373FE9">
      <w:pPr>
        <w:spacing w:after="0"/>
        <w:jc w:val="center"/>
        <w:rPr>
          <w:rFonts w:ascii="Times New Roman" w:hAnsi="Times New Roman" w:cs="Times New Roman"/>
          <w:sz w:val="2"/>
          <w:szCs w:val="21"/>
          <w:lang w:val="es-EC"/>
        </w:rPr>
      </w:pPr>
    </w:p>
    <w:p w14:paraId="45664390" w14:textId="77777777" w:rsidR="00F2676A" w:rsidRPr="00075503" w:rsidRDefault="00F2676A" w:rsidP="004029CD">
      <w:pPr>
        <w:spacing w:after="0" w:line="480" w:lineRule="auto"/>
        <w:jc w:val="center"/>
        <w:rPr>
          <w:rFonts w:ascii="Times New Roman" w:hAnsi="Times New Roman" w:cs="Times New Roman"/>
          <w:sz w:val="2"/>
          <w:szCs w:val="21"/>
          <w:lang w:val="es-EC"/>
        </w:rPr>
      </w:pPr>
    </w:p>
    <w:p w14:paraId="50612592" w14:textId="4B131526" w:rsidR="006C35EF" w:rsidRPr="00373FE9" w:rsidRDefault="00891262" w:rsidP="00373FE9">
      <w:pPr>
        <w:pStyle w:val="Prrafodelista"/>
        <w:numPr>
          <w:ilvl w:val="0"/>
          <w:numId w:val="4"/>
        </w:numPr>
        <w:spacing w:after="0" w:line="360" w:lineRule="auto"/>
        <w:jc w:val="both"/>
        <w:rPr>
          <w:rFonts w:ascii="Times New Roman" w:hAnsi="Times New Roman" w:cs="Times New Roman"/>
          <w:sz w:val="21"/>
          <w:szCs w:val="21"/>
          <w:lang w:val="es-EC"/>
        </w:rPr>
      </w:pPr>
      <w:r w:rsidRPr="00373FE9">
        <w:rPr>
          <w:rFonts w:ascii="Times New Roman" w:hAnsi="Times New Roman" w:cs="Times New Roman"/>
          <w:sz w:val="21"/>
          <w:szCs w:val="21"/>
          <w:lang w:val="es-EC"/>
        </w:rPr>
        <w:t>Ingeniero Industrial, Prevención en Riesgos Laborales, Estudiante de M</w:t>
      </w:r>
      <w:r w:rsidR="00647185" w:rsidRPr="00373FE9">
        <w:rPr>
          <w:rFonts w:ascii="Times New Roman" w:hAnsi="Times New Roman" w:cs="Times New Roman"/>
          <w:sz w:val="21"/>
          <w:szCs w:val="21"/>
          <w:lang w:val="es-EC"/>
        </w:rPr>
        <w:t>aestría de Matemáticas, Universidad Estatal de Milagro, Milagro, Ecuador.</w:t>
      </w:r>
    </w:p>
    <w:p w14:paraId="0CF6B450" w14:textId="5F66AADB" w:rsidR="006C35EF" w:rsidRPr="00373FE9" w:rsidRDefault="00891262" w:rsidP="00373FE9">
      <w:pPr>
        <w:pStyle w:val="Prrafodelista"/>
        <w:numPr>
          <w:ilvl w:val="0"/>
          <w:numId w:val="4"/>
        </w:numPr>
        <w:spacing w:after="0" w:line="360" w:lineRule="auto"/>
        <w:jc w:val="both"/>
        <w:rPr>
          <w:rFonts w:ascii="Times New Roman" w:hAnsi="Times New Roman" w:cs="Times New Roman"/>
          <w:sz w:val="21"/>
          <w:szCs w:val="21"/>
          <w:lang w:val="es-EC"/>
        </w:rPr>
      </w:pPr>
      <w:r w:rsidRPr="00373FE9">
        <w:rPr>
          <w:rFonts w:ascii="Times New Roman" w:hAnsi="Times New Roman" w:cs="Times New Roman"/>
          <w:sz w:val="21"/>
          <w:szCs w:val="21"/>
          <w:lang w:val="es-EC"/>
        </w:rPr>
        <w:t>Ingeniera en Sistemas Computacionales, Formación de Formadores, Estudiante de M</w:t>
      </w:r>
      <w:r w:rsidR="00647185" w:rsidRPr="00373FE9">
        <w:rPr>
          <w:rFonts w:ascii="Times New Roman" w:hAnsi="Times New Roman" w:cs="Times New Roman"/>
          <w:sz w:val="21"/>
          <w:szCs w:val="21"/>
          <w:lang w:val="es-EC"/>
        </w:rPr>
        <w:t>aestría de Matemáticas, Universidad Estatal de Milagro, Milagro, Ecuador</w:t>
      </w:r>
      <w:r w:rsidR="006C35EF" w:rsidRPr="00373FE9">
        <w:rPr>
          <w:rFonts w:ascii="Times New Roman" w:hAnsi="Times New Roman" w:cs="Times New Roman"/>
          <w:sz w:val="21"/>
          <w:szCs w:val="21"/>
          <w:lang w:val="es-EC"/>
        </w:rPr>
        <w:t xml:space="preserve">. </w:t>
      </w:r>
    </w:p>
    <w:p w14:paraId="6A0A2139" w14:textId="42F23E1A" w:rsidR="004A6E82" w:rsidRPr="00373FE9" w:rsidRDefault="00E20AEA" w:rsidP="00373FE9">
      <w:pPr>
        <w:pStyle w:val="Prrafodelista"/>
        <w:numPr>
          <w:ilvl w:val="0"/>
          <w:numId w:val="4"/>
        </w:numPr>
        <w:spacing w:after="0" w:line="360" w:lineRule="auto"/>
        <w:jc w:val="both"/>
        <w:rPr>
          <w:rFonts w:ascii="Times New Roman" w:hAnsi="Times New Roman" w:cs="Times New Roman"/>
          <w:sz w:val="21"/>
          <w:szCs w:val="21"/>
          <w:lang w:val="es-EC"/>
        </w:rPr>
      </w:pPr>
      <w:r w:rsidRPr="00373FE9">
        <w:rPr>
          <w:rFonts w:ascii="Times New Roman" w:hAnsi="Times New Roman" w:cs="Times New Roman"/>
          <w:sz w:val="21"/>
          <w:szCs w:val="21"/>
          <w:lang w:val="es-EC"/>
        </w:rPr>
        <w:t>Ingeniero en Sistemas Computacionales</w:t>
      </w:r>
      <w:r w:rsidR="00891262" w:rsidRPr="00373FE9">
        <w:rPr>
          <w:rFonts w:ascii="Times New Roman" w:hAnsi="Times New Roman" w:cs="Times New Roman"/>
          <w:sz w:val="21"/>
          <w:szCs w:val="21"/>
          <w:lang w:val="es-EC"/>
        </w:rPr>
        <w:t xml:space="preserve">, </w:t>
      </w:r>
      <w:r w:rsidR="00647185" w:rsidRPr="00373FE9">
        <w:rPr>
          <w:rFonts w:ascii="Times New Roman" w:hAnsi="Times New Roman" w:cs="Times New Roman"/>
          <w:sz w:val="21"/>
          <w:szCs w:val="21"/>
          <w:lang w:val="es-EC"/>
        </w:rPr>
        <w:t>Estudiante de maestría de Matemáticas, Universidad Estatal de Milagro, Milagro, Ecuador</w:t>
      </w:r>
      <w:r w:rsidR="006C35EF" w:rsidRPr="00373FE9">
        <w:rPr>
          <w:rFonts w:ascii="Times New Roman" w:hAnsi="Times New Roman" w:cs="Times New Roman"/>
          <w:sz w:val="21"/>
          <w:szCs w:val="21"/>
          <w:lang w:val="es-EC"/>
        </w:rPr>
        <w:t>.</w:t>
      </w:r>
    </w:p>
    <w:p w14:paraId="41398CF1" w14:textId="291400E0" w:rsidR="00647185" w:rsidRPr="00373FE9" w:rsidRDefault="00E20AEA" w:rsidP="00373FE9">
      <w:pPr>
        <w:pStyle w:val="Prrafodelista"/>
        <w:numPr>
          <w:ilvl w:val="0"/>
          <w:numId w:val="4"/>
        </w:numPr>
        <w:spacing w:after="0" w:line="360" w:lineRule="auto"/>
        <w:jc w:val="both"/>
        <w:rPr>
          <w:rFonts w:ascii="Times New Roman" w:hAnsi="Times New Roman" w:cs="Times New Roman"/>
          <w:sz w:val="21"/>
          <w:szCs w:val="21"/>
          <w:lang w:val="es-EC"/>
        </w:rPr>
      </w:pPr>
      <w:r w:rsidRPr="00373FE9">
        <w:rPr>
          <w:rFonts w:ascii="Times New Roman" w:hAnsi="Times New Roman" w:cs="Times New Roman"/>
          <w:sz w:val="21"/>
          <w:szCs w:val="21"/>
          <w:lang w:val="es-EC"/>
        </w:rPr>
        <w:t>Diploma Superior en Docencia Universitaria, Profesor de Segunda Enseñanza con Especialización en Fisico-Matematicas, Licenciado en Ciencias de la Educación Especialización Físico Matemática</w:t>
      </w:r>
      <w:r w:rsidR="00891262" w:rsidRPr="00373FE9">
        <w:rPr>
          <w:rFonts w:ascii="Times New Roman" w:hAnsi="Times New Roman" w:cs="Times New Roman"/>
          <w:sz w:val="21"/>
          <w:szCs w:val="21"/>
          <w:lang w:val="es-EC"/>
        </w:rPr>
        <w:t xml:space="preserve">, </w:t>
      </w:r>
      <w:r w:rsidR="00647185" w:rsidRPr="00373FE9">
        <w:rPr>
          <w:rFonts w:ascii="Times New Roman" w:hAnsi="Times New Roman" w:cs="Times New Roman"/>
          <w:sz w:val="21"/>
          <w:szCs w:val="21"/>
          <w:lang w:val="es-EC"/>
        </w:rPr>
        <w:t>Estudiante de maestría de Matemáticas, Universidad Estatal de Milagro, Milagro, Ecuador.</w:t>
      </w:r>
    </w:p>
    <w:p w14:paraId="098C1D8E" w14:textId="642E48C6" w:rsidR="00647185" w:rsidRPr="00373FE9" w:rsidRDefault="00E20AEA" w:rsidP="00373FE9">
      <w:pPr>
        <w:pStyle w:val="Prrafodelista"/>
        <w:numPr>
          <w:ilvl w:val="0"/>
          <w:numId w:val="4"/>
        </w:numPr>
        <w:spacing w:after="0" w:line="360" w:lineRule="auto"/>
        <w:jc w:val="both"/>
        <w:rPr>
          <w:rFonts w:ascii="Times New Roman" w:hAnsi="Times New Roman" w:cs="Times New Roman"/>
          <w:sz w:val="21"/>
          <w:szCs w:val="21"/>
          <w:lang w:val="es-EC"/>
        </w:rPr>
      </w:pPr>
      <w:r w:rsidRPr="00373FE9">
        <w:rPr>
          <w:rFonts w:ascii="Times New Roman" w:hAnsi="Times New Roman" w:cs="Times New Roman"/>
          <w:sz w:val="21"/>
          <w:szCs w:val="21"/>
          <w:lang w:val="es-EC"/>
        </w:rPr>
        <w:t>Licenciado en Ciencias de la Educación Mención Físico Matemáticas Ingeniero Agrónomo</w:t>
      </w:r>
      <w:r w:rsidR="00891262" w:rsidRPr="00373FE9">
        <w:rPr>
          <w:rFonts w:ascii="Times New Roman" w:hAnsi="Times New Roman" w:cs="Times New Roman"/>
          <w:sz w:val="21"/>
          <w:szCs w:val="21"/>
          <w:lang w:val="es-EC"/>
        </w:rPr>
        <w:t xml:space="preserve">, </w:t>
      </w:r>
      <w:r w:rsidR="00647185" w:rsidRPr="00373FE9">
        <w:rPr>
          <w:rFonts w:ascii="Times New Roman" w:hAnsi="Times New Roman" w:cs="Times New Roman"/>
          <w:sz w:val="21"/>
          <w:szCs w:val="21"/>
          <w:lang w:val="es-EC"/>
        </w:rPr>
        <w:t>Estudiante de maestría de Matemáticas, Universidad Estatal de Milagro, Milagro, Ecuador.</w:t>
      </w:r>
    </w:p>
    <w:p w14:paraId="1FD5BDD4" w14:textId="5C550731" w:rsidR="00647185" w:rsidRPr="00647185" w:rsidRDefault="00E20AEA" w:rsidP="00373FE9">
      <w:pPr>
        <w:pStyle w:val="Prrafodelista"/>
        <w:numPr>
          <w:ilvl w:val="0"/>
          <w:numId w:val="4"/>
        </w:numPr>
        <w:spacing w:after="0" w:line="360" w:lineRule="auto"/>
        <w:jc w:val="both"/>
        <w:rPr>
          <w:rFonts w:ascii="Times New Roman" w:hAnsi="Times New Roman" w:cs="Times New Roman"/>
          <w:szCs w:val="23"/>
          <w:lang w:val="es-EC"/>
        </w:rPr>
      </w:pPr>
      <w:r w:rsidRPr="00373FE9">
        <w:rPr>
          <w:rFonts w:ascii="Times New Roman" w:hAnsi="Times New Roman" w:cs="Times New Roman"/>
          <w:sz w:val="21"/>
          <w:szCs w:val="21"/>
          <w:lang w:val="es-EC"/>
        </w:rPr>
        <w:t xml:space="preserve">Diploma Superior en Currículo por Competencias, Magister en Administración y Dirección de Empresas, Ingeniero en Sistemas Computacionales, Analista de Sistemas, Administración de Empresas, Formación de Formadores, </w:t>
      </w:r>
      <w:r w:rsidR="00647185" w:rsidRPr="00373FE9">
        <w:rPr>
          <w:rFonts w:ascii="Times New Roman" w:hAnsi="Times New Roman" w:cs="Times New Roman"/>
          <w:sz w:val="21"/>
          <w:szCs w:val="21"/>
          <w:lang w:val="es-EC"/>
        </w:rPr>
        <w:t>Facultad de Administración, Finanzas e Informática, Universidad Técnica de Babahoyo, Babahoyo, Ecuador.</w:t>
      </w:r>
    </w:p>
    <w:p w14:paraId="4B802FD8" w14:textId="0FB84EC2" w:rsidR="00903602" w:rsidRDefault="00903602" w:rsidP="004A6E82">
      <w:pPr>
        <w:autoSpaceDE w:val="0"/>
        <w:autoSpaceDN w:val="0"/>
        <w:adjustRightInd w:val="0"/>
        <w:spacing w:after="0" w:line="360" w:lineRule="auto"/>
        <w:jc w:val="both"/>
        <w:rPr>
          <w:rFonts w:ascii="Times New Roman" w:hAnsi="Times New Roman" w:cs="Times New Roman"/>
          <w:b/>
          <w:bCs/>
          <w:sz w:val="26"/>
          <w:szCs w:val="26"/>
          <w:lang w:val="es-EC"/>
        </w:rPr>
      </w:pPr>
      <w:r>
        <w:rPr>
          <w:rFonts w:ascii="Times New Roman" w:hAnsi="Times New Roman" w:cs="Times New Roman"/>
          <w:b/>
          <w:bCs/>
          <w:sz w:val="26"/>
          <w:szCs w:val="26"/>
          <w:lang w:val="es-EC"/>
        </w:rPr>
        <w:lastRenderedPageBreak/>
        <w:t>Resumen</w:t>
      </w:r>
    </w:p>
    <w:p w14:paraId="48374C1E" w14:textId="788941D6" w:rsidR="001A4E52" w:rsidRPr="001A4E52" w:rsidRDefault="001A4E52" w:rsidP="001A4E52">
      <w:pPr>
        <w:autoSpaceDE w:val="0"/>
        <w:autoSpaceDN w:val="0"/>
        <w:adjustRightInd w:val="0"/>
        <w:spacing w:after="0" w:line="360" w:lineRule="auto"/>
        <w:jc w:val="both"/>
        <w:rPr>
          <w:rFonts w:ascii="Times New Roman" w:hAnsi="Times New Roman" w:cs="Times New Roman"/>
          <w:bCs/>
          <w:sz w:val="24"/>
          <w:szCs w:val="24"/>
          <w:lang w:val="es-EC"/>
        </w:rPr>
      </w:pPr>
      <w:r w:rsidRPr="001A4E52">
        <w:rPr>
          <w:rFonts w:ascii="Times New Roman" w:hAnsi="Times New Roman" w:cs="Times New Roman"/>
          <w:bCs/>
          <w:sz w:val="24"/>
          <w:szCs w:val="24"/>
          <w:lang w:val="es-EC"/>
        </w:rPr>
        <w:t>Este artículo describe la deducción de la ecuación de onda bajo condiciones iniciales utilizando Ecuaciones diferenciales parciales de segundo orden. Se resolvió el modelo matemático hasta llegar a las gráficas utilizando MATLAB, la metodología utilizada es la bibliográfica. Cabe mencionar que esta ecuación es un intervalo finito de tiempo, es decir que en sus extremos acotados, el cual se parece al movimiento de una cuerda</w:t>
      </w:r>
      <w:r w:rsidR="00A9278D">
        <w:rPr>
          <w:rFonts w:ascii="Times New Roman" w:hAnsi="Times New Roman" w:cs="Times New Roman"/>
          <w:bCs/>
          <w:sz w:val="24"/>
          <w:szCs w:val="24"/>
          <w:lang w:val="es-EC"/>
        </w:rPr>
        <w:t>.</w:t>
      </w:r>
    </w:p>
    <w:p w14:paraId="250BDF3E" w14:textId="3FBE62C6" w:rsidR="008C4C34" w:rsidRPr="00903602" w:rsidRDefault="001A4E52" w:rsidP="001A4E52">
      <w:pPr>
        <w:autoSpaceDE w:val="0"/>
        <w:autoSpaceDN w:val="0"/>
        <w:adjustRightInd w:val="0"/>
        <w:spacing w:after="0" w:line="360" w:lineRule="auto"/>
        <w:jc w:val="both"/>
        <w:rPr>
          <w:rFonts w:ascii="Times New Roman" w:hAnsi="Times New Roman" w:cs="Times New Roman"/>
          <w:bCs/>
          <w:sz w:val="24"/>
          <w:szCs w:val="24"/>
          <w:lang w:val="es-EC"/>
        </w:rPr>
      </w:pPr>
      <w:r w:rsidRPr="001A4E52">
        <w:rPr>
          <w:rFonts w:ascii="Times New Roman" w:hAnsi="Times New Roman" w:cs="Times New Roman"/>
          <w:b/>
          <w:bCs/>
          <w:sz w:val="24"/>
          <w:szCs w:val="24"/>
          <w:lang w:val="es-EC"/>
        </w:rPr>
        <w:t>Palabras clave:</w:t>
      </w:r>
      <w:r>
        <w:rPr>
          <w:rFonts w:ascii="Times New Roman" w:hAnsi="Times New Roman" w:cs="Times New Roman"/>
          <w:bCs/>
          <w:sz w:val="24"/>
          <w:szCs w:val="24"/>
          <w:lang w:val="es-EC"/>
        </w:rPr>
        <w:t xml:space="preserve"> E</w:t>
      </w:r>
      <w:r w:rsidRPr="001A4E52">
        <w:rPr>
          <w:rFonts w:ascii="Times New Roman" w:hAnsi="Times New Roman" w:cs="Times New Roman"/>
          <w:bCs/>
          <w:sz w:val="24"/>
          <w:szCs w:val="24"/>
          <w:lang w:val="es-EC"/>
        </w:rPr>
        <w:t>cuación de onda</w:t>
      </w:r>
      <w:r>
        <w:rPr>
          <w:rFonts w:ascii="Times New Roman" w:hAnsi="Times New Roman" w:cs="Times New Roman"/>
          <w:bCs/>
          <w:sz w:val="24"/>
          <w:szCs w:val="24"/>
          <w:lang w:val="es-EC"/>
        </w:rPr>
        <w:t>; modelo matemático;</w:t>
      </w:r>
      <w:r w:rsidRPr="001A4E52">
        <w:rPr>
          <w:rFonts w:ascii="Times New Roman" w:hAnsi="Times New Roman" w:cs="Times New Roman"/>
          <w:bCs/>
          <w:sz w:val="24"/>
          <w:szCs w:val="24"/>
          <w:lang w:val="es-EC"/>
        </w:rPr>
        <w:t xml:space="preserve"> derivadas parciales</w:t>
      </w:r>
      <w:r>
        <w:rPr>
          <w:rFonts w:ascii="Times New Roman" w:hAnsi="Times New Roman" w:cs="Times New Roman"/>
          <w:bCs/>
          <w:sz w:val="24"/>
          <w:szCs w:val="24"/>
          <w:lang w:val="es-EC"/>
        </w:rPr>
        <w:t>.</w:t>
      </w:r>
    </w:p>
    <w:p w14:paraId="587B48D2" w14:textId="77777777" w:rsidR="008C4C34" w:rsidRPr="00903602" w:rsidRDefault="008C4C34" w:rsidP="004A6E82">
      <w:pPr>
        <w:autoSpaceDE w:val="0"/>
        <w:autoSpaceDN w:val="0"/>
        <w:adjustRightInd w:val="0"/>
        <w:spacing w:after="0" w:line="360" w:lineRule="auto"/>
        <w:jc w:val="both"/>
        <w:rPr>
          <w:rFonts w:ascii="Times New Roman" w:hAnsi="Times New Roman" w:cs="Times New Roman"/>
          <w:b/>
          <w:bCs/>
          <w:sz w:val="24"/>
          <w:szCs w:val="24"/>
          <w:lang w:val="es-EC"/>
        </w:rPr>
      </w:pPr>
    </w:p>
    <w:p w14:paraId="07DDBEFF" w14:textId="23E60CA7" w:rsidR="005461AB" w:rsidRPr="00075503" w:rsidRDefault="00903602" w:rsidP="004A6E82">
      <w:pPr>
        <w:autoSpaceDE w:val="0"/>
        <w:autoSpaceDN w:val="0"/>
        <w:adjustRightInd w:val="0"/>
        <w:spacing w:after="0" w:line="360" w:lineRule="auto"/>
        <w:jc w:val="both"/>
        <w:rPr>
          <w:rFonts w:ascii="Times New Roman" w:hAnsi="Times New Roman" w:cs="Times New Roman"/>
          <w:b/>
          <w:bCs/>
          <w:sz w:val="26"/>
          <w:szCs w:val="26"/>
          <w:lang w:val="en-US"/>
        </w:rPr>
      </w:pPr>
      <w:r w:rsidRPr="00075503">
        <w:rPr>
          <w:rFonts w:ascii="Times New Roman" w:hAnsi="Times New Roman" w:cs="Times New Roman"/>
          <w:b/>
          <w:bCs/>
          <w:sz w:val="26"/>
          <w:szCs w:val="26"/>
          <w:lang w:val="en-US"/>
        </w:rPr>
        <w:t>Abstract</w:t>
      </w:r>
    </w:p>
    <w:p w14:paraId="79911BE7" w14:textId="77777777" w:rsidR="001A4E52" w:rsidRPr="001A4E52" w:rsidRDefault="001A4E52" w:rsidP="001A4E52">
      <w:pPr>
        <w:autoSpaceDE w:val="0"/>
        <w:autoSpaceDN w:val="0"/>
        <w:adjustRightInd w:val="0"/>
        <w:spacing w:after="0" w:line="360" w:lineRule="auto"/>
        <w:jc w:val="both"/>
        <w:rPr>
          <w:rFonts w:ascii="Times New Roman" w:hAnsi="Times New Roman" w:cs="Times New Roman"/>
          <w:bCs/>
          <w:sz w:val="24"/>
          <w:szCs w:val="24"/>
          <w:lang w:val="en-US"/>
        </w:rPr>
      </w:pPr>
      <w:r w:rsidRPr="001A4E52">
        <w:rPr>
          <w:rFonts w:ascii="Times New Roman" w:hAnsi="Times New Roman" w:cs="Times New Roman"/>
          <w:bCs/>
          <w:sz w:val="24"/>
          <w:szCs w:val="24"/>
          <w:lang w:val="en-US"/>
        </w:rPr>
        <w:t xml:space="preserve">This article describes the derivation of the wave equation under initial conditions using second order partial differential equations. The mathematical model </w:t>
      </w:r>
      <w:proofErr w:type="gramStart"/>
      <w:r w:rsidRPr="001A4E52">
        <w:rPr>
          <w:rFonts w:ascii="Times New Roman" w:hAnsi="Times New Roman" w:cs="Times New Roman"/>
          <w:bCs/>
          <w:sz w:val="24"/>
          <w:szCs w:val="24"/>
          <w:lang w:val="en-US"/>
        </w:rPr>
        <w:t>was solved</w:t>
      </w:r>
      <w:proofErr w:type="gramEnd"/>
      <w:r w:rsidRPr="001A4E52">
        <w:rPr>
          <w:rFonts w:ascii="Times New Roman" w:hAnsi="Times New Roman" w:cs="Times New Roman"/>
          <w:bCs/>
          <w:sz w:val="24"/>
          <w:szCs w:val="24"/>
          <w:lang w:val="en-US"/>
        </w:rPr>
        <w:t xml:space="preserve"> until reaching the graphs using MATLAB, the methodology used is the bibliographic one. It should be mentioned that this equation is a finite interval of time, that is, at its bounded ends, which resembles the movement of a rope</w:t>
      </w:r>
    </w:p>
    <w:p w14:paraId="2A019309" w14:textId="4EE85B23" w:rsidR="000371EB" w:rsidRPr="004A6E82" w:rsidRDefault="001A4E52" w:rsidP="001A4E52">
      <w:pPr>
        <w:autoSpaceDE w:val="0"/>
        <w:autoSpaceDN w:val="0"/>
        <w:adjustRightInd w:val="0"/>
        <w:spacing w:after="0" w:line="360" w:lineRule="auto"/>
        <w:jc w:val="both"/>
        <w:rPr>
          <w:rFonts w:ascii="Times New Roman" w:hAnsi="Times New Roman" w:cs="Times New Roman"/>
          <w:bCs/>
          <w:sz w:val="24"/>
          <w:szCs w:val="24"/>
          <w:lang w:val="en-US"/>
        </w:rPr>
      </w:pPr>
      <w:r w:rsidRPr="001A4E52">
        <w:rPr>
          <w:rFonts w:ascii="Times New Roman" w:hAnsi="Times New Roman" w:cs="Times New Roman"/>
          <w:b/>
          <w:bCs/>
          <w:sz w:val="24"/>
          <w:szCs w:val="24"/>
          <w:lang w:val="en-US"/>
        </w:rPr>
        <w:t>Keywords:</w:t>
      </w:r>
      <w:r w:rsidRPr="001A4E52">
        <w:rPr>
          <w:rFonts w:ascii="Times New Roman" w:hAnsi="Times New Roman" w:cs="Times New Roman"/>
          <w:bCs/>
          <w:sz w:val="24"/>
          <w:szCs w:val="24"/>
          <w:lang w:val="en-US"/>
        </w:rPr>
        <w:t xml:space="preserve"> Wave equation; mathematical model; partial derivatives</w:t>
      </w:r>
      <w:r w:rsidR="006C35EF" w:rsidRPr="006C35EF">
        <w:rPr>
          <w:rFonts w:ascii="Times New Roman" w:hAnsi="Times New Roman" w:cs="Times New Roman"/>
          <w:bCs/>
          <w:sz w:val="24"/>
          <w:szCs w:val="24"/>
          <w:lang w:val="en-US"/>
        </w:rPr>
        <w:t>.</w:t>
      </w:r>
    </w:p>
    <w:p w14:paraId="6BF3020C" w14:textId="77777777" w:rsidR="002F0DAF" w:rsidRPr="004A6E82" w:rsidRDefault="002F0DAF" w:rsidP="004A6E82">
      <w:pPr>
        <w:autoSpaceDE w:val="0"/>
        <w:autoSpaceDN w:val="0"/>
        <w:adjustRightInd w:val="0"/>
        <w:spacing w:after="0" w:line="360" w:lineRule="auto"/>
        <w:jc w:val="both"/>
        <w:rPr>
          <w:rFonts w:ascii="Times New Roman" w:hAnsi="Times New Roman" w:cs="Times New Roman"/>
          <w:bCs/>
          <w:sz w:val="24"/>
          <w:szCs w:val="24"/>
          <w:lang w:val="en-US"/>
        </w:rPr>
      </w:pPr>
    </w:p>
    <w:p w14:paraId="2AA0A8EA" w14:textId="6DBD1C74" w:rsidR="000371EB" w:rsidRPr="000371EB" w:rsidRDefault="000371EB" w:rsidP="004A6E82">
      <w:pPr>
        <w:autoSpaceDE w:val="0"/>
        <w:autoSpaceDN w:val="0"/>
        <w:adjustRightInd w:val="0"/>
        <w:spacing w:after="0" w:line="360" w:lineRule="auto"/>
        <w:jc w:val="both"/>
        <w:rPr>
          <w:rFonts w:ascii="Times New Roman" w:hAnsi="Times New Roman" w:cs="Times New Roman"/>
          <w:b/>
          <w:bCs/>
          <w:sz w:val="26"/>
          <w:szCs w:val="26"/>
          <w:lang w:val="es-EC"/>
        </w:rPr>
      </w:pPr>
      <w:r w:rsidRPr="000371EB">
        <w:rPr>
          <w:rFonts w:ascii="Times New Roman" w:hAnsi="Times New Roman" w:cs="Times New Roman"/>
          <w:b/>
          <w:bCs/>
          <w:sz w:val="26"/>
          <w:szCs w:val="26"/>
          <w:lang w:val="es-EC"/>
        </w:rPr>
        <w:t>Resumo</w:t>
      </w:r>
    </w:p>
    <w:p w14:paraId="783A5208" w14:textId="77777777" w:rsidR="001A4E52" w:rsidRPr="001A4E52" w:rsidRDefault="001A4E52" w:rsidP="001A4E52">
      <w:pPr>
        <w:autoSpaceDE w:val="0"/>
        <w:autoSpaceDN w:val="0"/>
        <w:adjustRightInd w:val="0"/>
        <w:spacing w:after="0" w:line="360" w:lineRule="auto"/>
        <w:jc w:val="both"/>
        <w:rPr>
          <w:rFonts w:ascii="Times New Roman" w:hAnsi="Times New Roman" w:cs="Times New Roman"/>
          <w:bCs/>
          <w:sz w:val="24"/>
          <w:szCs w:val="24"/>
          <w:lang w:val="es-EC"/>
        </w:rPr>
      </w:pPr>
      <w:r w:rsidRPr="001A4E52">
        <w:rPr>
          <w:rFonts w:ascii="Times New Roman" w:hAnsi="Times New Roman" w:cs="Times New Roman"/>
          <w:bCs/>
          <w:sz w:val="24"/>
          <w:szCs w:val="24"/>
          <w:lang w:val="es-EC"/>
        </w:rPr>
        <w:t xml:space="preserve">Este artigo </w:t>
      </w:r>
      <w:proofErr w:type="spellStart"/>
      <w:r w:rsidRPr="001A4E52">
        <w:rPr>
          <w:rFonts w:ascii="Times New Roman" w:hAnsi="Times New Roman" w:cs="Times New Roman"/>
          <w:bCs/>
          <w:sz w:val="24"/>
          <w:szCs w:val="24"/>
          <w:lang w:val="es-EC"/>
        </w:rPr>
        <w:t>descreve</w:t>
      </w:r>
      <w:proofErr w:type="spellEnd"/>
      <w:r w:rsidRPr="001A4E52">
        <w:rPr>
          <w:rFonts w:ascii="Times New Roman" w:hAnsi="Times New Roman" w:cs="Times New Roman"/>
          <w:bCs/>
          <w:sz w:val="24"/>
          <w:szCs w:val="24"/>
          <w:lang w:val="es-EC"/>
        </w:rPr>
        <w:t xml:space="preserve"> a </w:t>
      </w:r>
      <w:proofErr w:type="spellStart"/>
      <w:r w:rsidRPr="001A4E52">
        <w:rPr>
          <w:rFonts w:ascii="Times New Roman" w:hAnsi="Times New Roman" w:cs="Times New Roman"/>
          <w:bCs/>
          <w:sz w:val="24"/>
          <w:szCs w:val="24"/>
          <w:lang w:val="es-EC"/>
        </w:rPr>
        <w:t>derivação</w:t>
      </w:r>
      <w:proofErr w:type="spellEnd"/>
      <w:r w:rsidRPr="001A4E52">
        <w:rPr>
          <w:rFonts w:ascii="Times New Roman" w:hAnsi="Times New Roman" w:cs="Times New Roman"/>
          <w:bCs/>
          <w:sz w:val="24"/>
          <w:szCs w:val="24"/>
          <w:lang w:val="es-EC"/>
        </w:rPr>
        <w:t xml:space="preserve"> da </w:t>
      </w:r>
      <w:proofErr w:type="spellStart"/>
      <w:r w:rsidRPr="001A4E52">
        <w:rPr>
          <w:rFonts w:ascii="Times New Roman" w:hAnsi="Times New Roman" w:cs="Times New Roman"/>
          <w:bCs/>
          <w:sz w:val="24"/>
          <w:szCs w:val="24"/>
          <w:lang w:val="es-EC"/>
        </w:rPr>
        <w:t>equação</w:t>
      </w:r>
      <w:proofErr w:type="spellEnd"/>
      <w:r w:rsidRPr="001A4E52">
        <w:rPr>
          <w:rFonts w:ascii="Times New Roman" w:hAnsi="Times New Roman" w:cs="Times New Roman"/>
          <w:bCs/>
          <w:sz w:val="24"/>
          <w:szCs w:val="24"/>
          <w:lang w:val="es-EC"/>
        </w:rPr>
        <w:t xml:space="preserve"> de onda </w:t>
      </w:r>
      <w:proofErr w:type="spellStart"/>
      <w:r w:rsidRPr="001A4E52">
        <w:rPr>
          <w:rFonts w:ascii="Times New Roman" w:hAnsi="Times New Roman" w:cs="Times New Roman"/>
          <w:bCs/>
          <w:sz w:val="24"/>
          <w:szCs w:val="24"/>
          <w:lang w:val="es-EC"/>
        </w:rPr>
        <w:t>sob</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condições</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iniciais</w:t>
      </w:r>
      <w:proofErr w:type="spellEnd"/>
      <w:r w:rsidRPr="001A4E52">
        <w:rPr>
          <w:rFonts w:ascii="Times New Roman" w:hAnsi="Times New Roman" w:cs="Times New Roman"/>
          <w:bCs/>
          <w:sz w:val="24"/>
          <w:szCs w:val="24"/>
          <w:lang w:val="es-EC"/>
        </w:rPr>
        <w:t xml:space="preserve"> usando </w:t>
      </w:r>
      <w:proofErr w:type="spellStart"/>
      <w:r w:rsidRPr="001A4E52">
        <w:rPr>
          <w:rFonts w:ascii="Times New Roman" w:hAnsi="Times New Roman" w:cs="Times New Roman"/>
          <w:bCs/>
          <w:sz w:val="24"/>
          <w:szCs w:val="24"/>
          <w:lang w:val="es-EC"/>
        </w:rPr>
        <w:t>equações</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diferenciais</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parciais</w:t>
      </w:r>
      <w:proofErr w:type="spellEnd"/>
      <w:r w:rsidRPr="001A4E52">
        <w:rPr>
          <w:rFonts w:ascii="Times New Roman" w:hAnsi="Times New Roman" w:cs="Times New Roman"/>
          <w:bCs/>
          <w:sz w:val="24"/>
          <w:szCs w:val="24"/>
          <w:lang w:val="es-EC"/>
        </w:rPr>
        <w:t xml:space="preserve"> de segunda </w:t>
      </w:r>
      <w:proofErr w:type="spellStart"/>
      <w:r w:rsidRPr="001A4E52">
        <w:rPr>
          <w:rFonts w:ascii="Times New Roman" w:hAnsi="Times New Roman" w:cs="Times New Roman"/>
          <w:bCs/>
          <w:sz w:val="24"/>
          <w:szCs w:val="24"/>
          <w:lang w:val="es-EC"/>
        </w:rPr>
        <w:t>ordem</w:t>
      </w:r>
      <w:proofErr w:type="spellEnd"/>
      <w:r w:rsidRPr="001A4E52">
        <w:rPr>
          <w:rFonts w:ascii="Times New Roman" w:hAnsi="Times New Roman" w:cs="Times New Roman"/>
          <w:bCs/>
          <w:sz w:val="24"/>
          <w:szCs w:val="24"/>
          <w:lang w:val="es-EC"/>
        </w:rPr>
        <w:t xml:space="preserve">. O modelo matemático </w:t>
      </w:r>
      <w:proofErr w:type="spellStart"/>
      <w:r w:rsidRPr="001A4E52">
        <w:rPr>
          <w:rFonts w:ascii="Times New Roman" w:hAnsi="Times New Roman" w:cs="Times New Roman"/>
          <w:bCs/>
          <w:sz w:val="24"/>
          <w:szCs w:val="24"/>
          <w:lang w:val="es-EC"/>
        </w:rPr>
        <w:t>foi</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resolvido</w:t>
      </w:r>
      <w:proofErr w:type="spellEnd"/>
      <w:r w:rsidRPr="001A4E52">
        <w:rPr>
          <w:rFonts w:ascii="Times New Roman" w:hAnsi="Times New Roman" w:cs="Times New Roman"/>
          <w:bCs/>
          <w:sz w:val="24"/>
          <w:szCs w:val="24"/>
          <w:lang w:val="es-EC"/>
        </w:rPr>
        <w:t xml:space="preserve"> até </w:t>
      </w:r>
      <w:proofErr w:type="spellStart"/>
      <w:r w:rsidRPr="001A4E52">
        <w:rPr>
          <w:rFonts w:ascii="Times New Roman" w:hAnsi="Times New Roman" w:cs="Times New Roman"/>
          <w:bCs/>
          <w:sz w:val="24"/>
          <w:szCs w:val="24"/>
          <w:lang w:val="es-EC"/>
        </w:rPr>
        <w:t>chegar</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aos</w:t>
      </w:r>
      <w:proofErr w:type="spellEnd"/>
      <w:r w:rsidRPr="001A4E52">
        <w:rPr>
          <w:rFonts w:ascii="Times New Roman" w:hAnsi="Times New Roman" w:cs="Times New Roman"/>
          <w:bCs/>
          <w:sz w:val="24"/>
          <w:szCs w:val="24"/>
          <w:lang w:val="es-EC"/>
        </w:rPr>
        <w:t xml:space="preserve"> gráficos utilizando o MATLAB, a </w:t>
      </w:r>
      <w:proofErr w:type="spellStart"/>
      <w:r w:rsidRPr="001A4E52">
        <w:rPr>
          <w:rFonts w:ascii="Times New Roman" w:hAnsi="Times New Roman" w:cs="Times New Roman"/>
          <w:bCs/>
          <w:sz w:val="24"/>
          <w:szCs w:val="24"/>
          <w:lang w:val="es-EC"/>
        </w:rPr>
        <w:t>metodologia</w:t>
      </w:r>
      <w:proofErr w:type="spellEnd"/>
      <w:r w:rsidRPr="001A4E52">
        <w:rPr>
          <w:rFonts w:ascii="Times New Roman" w:hAnsi="Times New Roman" w:cs="Times New Roman"/>
          <w:bCs/>
          <w:sz w:val="24"/>
          <w:szCs w:val="24"/>
          <w:lang w:val="es-EC"/>
        </w:rPr>
        <w:t xml:space="preserve"> utilizada é a bibliográfica. </w:t>
      </w:r>
      <w:proofErr w:type="spellStart"/>
      <w:r w:rsidRPr="001A4E52">
        <w:rPr>
          <w:rFonts w:ascii="Times New Roman" w:hAnsi="Times New Roman" w:cs="Times New Roman"/>
          <w:bCs/>
          <w:sz w:val="24"/>
          <w:szCs w:val="24"/>
          <w:lang w:val="es-EC"/>
        </w:rPr>
        <w:t>Deve</w:t>
      </w:r>
      <w:proofErr w:type="spellEnd"/>
      <w:r w:rsidRPr="001A4E52">
        <w:rPr>
          <w:rFonts w:ascii="Times New Roman" w:hAnsi="Times New Roman" w:cs="Times New Roman"/>
          <w:bCs/>
          <w:sz w:val="24"/>
          <w:szCs w:val="24"/>
          <w:lang w:val="es-EC"/>
        </w:rPr>
        <w:t xml:space="preserve"> ser mencionado que esta </w:t>
      </w:r>
      <w:proofErr w:type="spellStart"/>
      <w:r w:rsidRPr="001A4E52">
        <w:rPr>
          <w:rFonts w:ascii="Times New Roman" w:hAnsi="Times New Roman" w:cs="Times New Roman"/>
          <w:bCs/>
          <w:sz w:val="24"/>
          <w:szCs w:val="24"/>
          <w:lang w:val="es-EC"/>
        </w:rPr>
        <w:t>equação</w:t>
      </w:r>
      <w:proofErr w:type="spellEnd"/>
      <w:r w:rsidRPr="001A4E52">
        <w:rPr>
          <w:rFonts w:ascii="Times New Roman" w:hAnsi="Times New Roman" w:cs="Times New Roman"/>
          <w:bCs/>
          <w:sz w:val="24"/>
          <w:szCs w:val="24"/>
          <w:lang w:val="es-EC"/>
        </w:rPr>
        <w:t xml:space="preserve"> é </w:t>
      </w:r>
      <w:proofErr w:type="spellStart"/>
      <w:r w:rsidRPr="001A4E52">
        <w:rPr>
          <w:rFonts w:ascii="Times New Roman" w:hAnsi="Times New Roman" w:cs="Times New Roman"/>
          <w:bCs/>
          <w:sz w:val="24"/>
          <w:szCs w:val="24"/>
          <w:lang w:val="es-EC"/>
        </w:rPr>
        <w:t>um</w:t>
      </w:r>
      <w:proofErr w:type="spellEnd"/>
      <w:r w:rsidRPr="001A4E52">
        <w:rPr>
          <w:rFonts w:ascii="Times New Roman" w:hAnsi="Times New Roman" w:cs="Times New Roman"/>
          <w:bCs/>
          <w:sz w:val="24"/>
          <w:szCs w:val="24"/>
          <w:lang w:val="es-EC"/>
        </w:rPr>
        <w:t xml:space="preserve"> intervalo finito de tempo, </w:t>
      </w:r>
      <w:proofErr w:type="spellStart"/>
      <w:r w:rsidRPr="001A4E52">
        <w:rPr>
          <w:rFonts w:ascii="Times New Roman" w:hAnsi="Times New Roman" w:cs="Times New Roman"/>
          <w:bCs/>
          <w:sz w:val="24"/>
          <w:szCs w:val="24"/>
          <w:lang w:val="es-EC"/>
        </w:rPr>
        <w:t>ou</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seja</w:t>
      </w:r>
      <w:proofErr w:type="spellEnd"/>
      <w:r w:rsidRPr="001A4E52">
        <w:rPr>
          <w:rFonts w:ascii="Times New Roman" w:hAnsi="Times New Roman" w:cs="Times New Roman"/>
          <w:bCs/>
          <w:sz w:val="24"/>
          <w:szCs w:val="24"/>
          <w:lang w:val="es-EC"/>
        </w:rPr>
        <w:t xml:space="preserve">, em </w:t>
      </w:r>
      <w:proofErr w:type="spellStart"/>
      <w:r w:rsidRPr="001A4E52">
        <w:rPr>
          <w:rFonts w:ascii="Times New Roman" w:hAnsi="Times New Roman" w:cs="Times New Roman"/>
          <w:bCs/>
          <w:sz w:val="24"/>
          <w:szCs w:val="24"/>
          <w:lang w:val="es-EC"/>
        </w:rPr>
        <w:t>suas</w:t>
      </w:r>
      <w:proofErr w:type="spellEnd"/>
      <w:r w:rsidRPr="001A4E52">
        <w:rPr>
          <w:rFonts w:ascii="Times New Roman" w:hAnsi="Times New Roman" w:cs="Times New Roman"/>
          <w:bCs/>
          <w:sz w:val="24"/>
          <w:szCs w:val="24"/>
          <w:lang w:val="es-EC"/>
        </w:rPr>
        <w:t xml:space="preserve"> extremidades delimitadas, que se </w:t>
      </w:r>
      <w:proofErr w:type="spellStart"/>
      <w:r w:rsidRPr="001A4E52">
        <w:rPr>
          <w:rFonts w:ascii="Times New Roman" w:hAnsi="Times New Roman" w:cs="Times New Roman"/>
          <w:bCs/>
          <w:sz w:val="24"/>
          <w:szCs w:val="24"/>
          <w:lang w:val="es-EC"/>
        </w:rPr>
        <w:t>assemelha</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ao</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movimento</w:t>
      </w:r>
      <w:proofErr w:type="spellEnd"/>
      <w:r w:rsidRPr="001A4E52">
        <w:rPr>
          <w:rFonts w:ascii="Times New Roman" w:hAnsi="Times New Roman" w:cs="Times New Roman"/>
          <w:bCs/>
          <w:sz w:val="24"/>
          <w:szCs w:val="24"/>
          <w:lang w:val="es-EC"/>
        </w:rPr>
        <w:t xml:space="preserve"> de </w:t>
      </w:r>
      <w:proofErr w:type="spellStart"/>
      <w:r w:rsidRPr="001A4E52">
        <w:rPr>
          <w:rFonts w:ascii="Times New Roman" w:hAnsi="Times New Roman" w:cs="Times New Roman"/>
          <w:bCs/>
          <w:sz w:val="24"/>
          <w:szCs w:val="24"/>
          <w:lang w:val="es-EC"/>
        </w:rPr>
        <w:t>uma</w:t>
      </w:r>
      <w:proofErr w:type="spellEnd"/>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corda</w:t>
      </w:r>
      <w:proofErr w:type="spellEnd"/>
    </w:p>
    <w:p w14:paraId="729821EA" w14:textId="7069E701" w:rsidR="005461AB" w:rsidRPr="00550941" w:rsidRDefault="001A4E52" w:rsidP="001A4E52">
      <w:pPr>
        <w:autoSpaceDE w:val="0"/>
        <w:autoSpaceDN w:val="0"/>
        <w:adjustRightInd w:val="0"/>
        <w:spacing w:after="0" w:line="360" w:lineRule="auto"/>
        <w:jc w:val="both"/>
        <w:rPr>
          <w:rFonts w:ascii="Times New Roman" w:hAnsi="Times New Roman" w:cs="Times New Roman"/>
          <w:bCs/>
          <w:sz w:val="24"/>
          <w:szCs w:val="24"/>
          <w:lang w:val="es-EC"/>
        </w:rPr>
      </w:pPr>
      <w:proofErr w:type="spellStart"/>
      <w:r w:rsidRPr="001A4E52">
        <w:rPr>
          <w:rFonts w:ascii="Times New Roman" w:hAnsi="Times New Roman" w:cs="Times New Roman"/>
          <w:b/>
          <w:bCs/>
          <w:sz w:val="24"/>
          <w:szCs w:val="24"/>
          <w:lang w:val="es-EC"/>
        </w:rPr>
        <w:t>Palavras</w:t>
      </w:r>
      <w:proofErr w:type="spellEnd"/>
      <w:r w:rsidRPr="001A4E52">
        <w:rPr>
          <w:rFonts w:ascii="Times New Roman" w:hAnsi="Times New Roman" w:cs="Times New Roman"/>
          <w:b/>
          <w:bCs/>
          <w:sz w:val="24"/>
          <w:szCs w:val="24"/>
          <w:lang w:val="es-EC"/>
        </w:rPr>
        <w:t>-chave:</w:t>
      </w:r>
      <w:r w:rsidRPr="001A4E52">
        <w:rPr>
          <w:rFonts w:ascii="Times New Roman" w:hAnsi="Times New Roman" w:cs="Times New Roman"/>
          <w:bCs/>
          <w:sz w:val="24"/>
          <w:szCs w:val="24"/>
          <w:lang w:val="es-EC"/>
        </w:rPr>
        <w:t xml:space="preserve"> </w:t>
      </w:r>
      <w:proofErr w:type="spellStart"/>
      <w:r w:rsidRPr="001A4E52">
        <w:rPr>
          <w:rFonts w:ascii="Times New Roman" w:hAnsi="Times New Roman" w:cs="Times New Roman"/>
          <w:bCs/>
          <w:sz w:val="24"/>
          <w:szCs w:val="24"/>
          <w:lang w:val="es-EC"/>
        </w:rPr>
        <w:t>Equação</w:t>
      </w:r>
      <w:proofErr w:type="spellEnd"/>
      <w:r w:rsidRPr="001A4E52">
        <w:rPr>
          <w:rFonts w:ascii="Times New Roman" w:hAnsi="Times New Roman" w:cs="Times New Roman"/>
          <w:bCs/>
          <w:sz w:val="24"/>
          <w:szCs w:val="24"/>
          <w:lang w:val="es-EC"/>
        </w:rPr>
        <w:t xml:space="preserve"> de onda; modelo matemático; derivadas </w:t>
      </w:r>
      <w:proofErr w:type="spellStart"/>
      <w:r w:rsidRPr="001A4E52">
        <w:rPr>
          <w:rFonts w:ascii="Times New Roman" w:hAnsi="Times New Roman" w:cs="Times New Roman"/>
          <w:bCs/>
          <w:sz w:val="24"/>
          <w:szCs w:val="24"/>
          <w:lang w:val="es-EC"/>
        </w:rPr>
        <w:t>parciais</w:t>
      </w:r>
      <w:proofErr w:type="spellEnd"/>
      <w:r w:rsidR="006C35EF" w:rsidRPr="006C35EF">
        <w:rPr>
          <w:rFonts w:ascii="Times New Roman" w:hAnsi="Times New Roman" w:cs="Times New Roman"/>
          <w:bCs/>
          <w:sz w:val="24"/>
          <w:szCs w:val="24"/>
          <w:lang w:val="es-EC"/>
        </w:rPr>
        <w:t>.</w:t>
      </w:r>
    </w:p>
    <w:p w14:paraId="7D692796" w14:textId="77777777" w:rsidR="000371EB" w:rsidRPr="00550941" w:rsidRDefault="000371EB" w:rsidP="004A6E82">
      <w:pPr>
        <w:autoSpaceDE w:val="0"/>
        <w:autoSpaceDN w:val="0"/>
        <w:adjustRightInd w:val="0"/>
        <w:spacing w:after="0" w:line="360" w:lineRule="auto"/>
        <w:jc w:val="both"/>
        <w:rPr>
          <w:rFonts w:ascii="Times New Roman" w:hAnsi="Times New Roman" w:cs="Times New Roman"/>
          <w:bCs/>
          <w:sz w:val="24"/>
          <w:szCs w:val="24"/>
          <w:lang w:val="es-EC"/>
        </w:rPr>
      </w:pPr>
    </w:p>
    <w:p w14:paraId="31B239CC" w14:textId="247D20F4" w:rsidR="00365BA8" w:rsidRPr="00377B64" w:rsidRDefault="00377B64" w:rsidP="004A6E82">
      <w:pPr>
        <w:autoSpaceDE w:val="0"/>
        <w:autoSpaceDN w:val="0"/>
        <w:adjustRightInd w:val="0"/>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Introducción </w:t>
      </w:r>
    </w:p>
    <w:p w14:paraId="439847DE"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En primer lugar la ecuación de Erwin Schrödinger define la función de onda como una función escalar y no como una vectorial. El movimiento ondulatorio se propaga la energía de un lugar a otro sin transferencia de materia, también los movimientos ondulatorios tienen su clasificación, la cual es la siguiente: </w:t>
      </w:r>
    </w:p>
    <w:p w14:paraId="4409DF72"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49CE0369"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lastRenderedPageBreak/>
        <w:t>Ecuación de la Onda. La ecuación de la Onda o también conocida como ecuación de la Cuerda Vibrante, la ecuación de onda es una EDP lineal de orden dos, describe la propagación de ondas. Por ejemplo: ondas sonoras, de luz y del agua.</w:t>
      </w:r>
    </w:p>
    <w:p w14:paraId="7F65BBAA"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En las matemáticas las ondas son la modelación de propagaciones que esta se obtienen mediante ecuaciones que modelan los fenómenos a presentar, pueden ser ondas acústicas, electromagnéticas entre otras cada una con su ecuación diferencial [1]</w:t>
      </w:r>
    </w:p>
    <w:p w14:paraId="7CDD77DE"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La ecuación de l</w:t>
      </w:r>
      <w:bookmarkStart w:id="1" w:name="_GoBack"/>
      <w:bookmarkEnd w:id="1"/>
      <w:r w:rsidRPr="001A4E52">
        <w:rPr>
          <w:rFonts w:ascii="Times New Roman" w:eastAsia="Times New Roman" w:hAnsi="Times New Roman" w:cs="Times New Roman"/>
          <w:color w:val="000000"/>
          <w:sz w:val="24"/>
          <w:szCs w:val="24"/>
          <w:lang w:val="es-ES_tradnl" w:eastAsia="es-ES"/>
        </w:rPr>
        <w:t>a onda tiene como característica ser una ecuación diferencial de segundo orden y que contiene derivas parciales, tiene variables espaciales que van con respecto al tiempo y estas a su vez ayudan a predecir los posibles valores de las perturbaciones que causa la onda al propagarse [2]</w:t>
      </w:r>
    </w:p>
    <w:p w14:paraId="574C7D74"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2C75A415" w14:textId="77777777" w:rsidR="001A4E52" w:rsidRPr="001A4E52" w:rsidRDefault="001A4E52" w:rsidP="001A4E52">
      <w:pPr>
        <w:spacing w:after="0" w:line="360" w:lineRule="auto"/>
        <w:ind w:right="-1"/>
        <w:jc w:val="both"/>
        <w:rPr>
          <w:rFonts w:ascii="Times New Roman" w:eastAsia="Times New Roman" w:hAnsi="Times New Roman" w:cs="Times New Roman"/>
          <w:b/>
          <w:color w:val="000000"/>
          <w:sz w:val="24"/>
          <w:szCs w:val="24"/>
          <w:lang w:val="es-ES_tradnl" w:eastAsia="es-ES"/>
        </w:rPr>
      </w:pPr>
      <w:r w:rsidRPr="001A4E52">
        <w:rPr>
          <w:rFonts w:ascii="Times New Roman" w:eastAsia="Times New Roman" w:hAnsi="Times New Roman" w:cs="Times New Roman"/>
          <w:b/>
          <w:color w:val="000000"/>
          <w:sz w:val="24"/>
          <w:szCs w:val="24"/>
          <w:lang w:val="es-ES_tradnl" w:eastAsia="es-ES"/>
        </w:rPr>
        <w:t xml:space="preserve">Variedades de Ecuaciones de ondas </w:t>
      </w:r>
    </w:p>
    <w:p w14:paraId="38248468"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Para describir el comportamiento de estas ondas, se puede asumir que tendrán el siguiente comportamiento:</w:t>
      </w:r>
    </w:p>
    <w:p w14:paraId="6BF86E42" w14:textId="77777777" w:rsidR="001A4E52" w:rsidRPr="001A4E52" w:rsidRDefault="001A4E52" w:rsidP="001A4E52">
      <w:pPr>
        <w:pStyle w:val="Prrafodelista"/>
        <w:numPr>
          <w:ilvl w:val="0"/>
          <w:numId w:val="17"/>
        </w:num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La onda en una cuerda tensada</w:t>
      </w:r>
    </w:p>
    <w:p w14:paraId="406B67D9" w14:textId="77777777" w:rsidR="001A4E52" w:rsidRPr="001A4E52" w:rsidRDefault="00A9278D" w:rsidP="001A4E52">
      <w:pPr>
        <w:rPr>
          <w:rFonts w:asciiTheme="majorHAnsi" w:eastAsiaTheme="minorEastAsia" w:hAnsiTheme="majorHAnsi" w:cstheme="majorHAnsi"/>
          <w:sz w:val="24"/>
          <w:szCs w:val="24"/>
        </w:rPr>
      </w:pPr>
      <m:oMathPara>
        <m:oMathParaPr>
          <m:jc m:val="center"/>
        </m:oMathParaPr>
        <m:oMath>
          <m:f>
            <m:fPr>
              <m:ctrlPr>
                <w:rPr>
                  <w:rFonts w:ascii="Cambria Math" w:hAnsi="Cambria Math" w:cstheme="majorHAnsi"/>
                  <w:i/>
                  <w:szCs w:val="24"/>
                </w:rPr>
              </m:ctrlPr>
            </m:fPr>
            <m:num>
              <m:sSup>
                <m:sSupPr>
                  <m:ctrlPr>
                    <w:rPr>
                      <w:rFonts w:ascii="Cambria Math" w:hAnsi="Cambria Math" w:cstheme="majorHAnsi"/>
                      <w:i/>
                      <w:szCs w:val="24"/>
                    </w:rPr>
                  </m:ctrlPr>
                </m:sSupPr>
                <m:e>
                  <m:r>
                    <w:rPr>
                      <w:rFonts w:ascii="Cambria Math" w:hAnsi="Cambria Math" w:cstheme="majorHAnsi"/>
                      <w:szCs w:val="24"/>
                    </w:rPr>
                    <m:t>∂</m:t>
                  </m:r>
                </m:e>
                <m:sup>
                  <m:r>
                    <w:rPr>
                      <w:rFonts w:ascii="Cambria Math" w:hAnsi="Cambria Math" w:cstheme="majorHAnsi"/>
                      <w:szCs w:val="24"/>
                    </w:rPr>
                    <m:t>2</m:t>
                  </m:r>
                </m:sup>
              </m:sSup>
              <m:r>
                <w:rPr>
                  <w:rFonts w:ascii="Cambria Math" w:hAnsi="Cambria Math" w:cstheme="majorHAnsi"/>
                  <w:szCs w:val="24"/>
                </w:rPr>
                <m:t>y</m:t>
              </m:r>
              <m:d>
                <m:dPr>
                  <m:ctrlPr>
                    <w:rPr>
                      <w:rFonts w:ascii="Cambria Math" w:hAnsi="Cambria Math" w:cstheme="majorHAnsi"/>
                      <w:i/>
                      <w:szCs w:val="24"/>
                    </w:rPr>
                  </m:ctrlPr>
                </m:dPr>
                <m:e>
                  <m:r>
                    <w:rPr>
                      <w:rFonts w:ascii="Cambria Math" w:hAnsi="Cambria Math" w:cstheme="majorHAnsi"/>
                      <w:szCs w:val="24"/>
                    </w:rPr>
                    <m:t>x,t</m:t>
                  </m:r>
                </m:e>
              </m:d>
            </m:num>
            <m:den>
              <m:r>
                <w:rPr>
                  <w:rFonts w:ascii="Cambria Math" w:hAnsi="Cambria Math" w:cstheme="majorHAnsi"/>
                  <w:szCs w:val="24"/>
                </w:rPr>
                <m:t>∂</m:t>
              </m:r>
              <m:sSup>
                <m:sSupPr>
                  <m:ctrlPr>
                    <w:rPr>
                      <w:rFonts w:ascii="Cambria Math" w:hAnsi="Cambria Math" w:cstheme="majorHAnsi"/>
                      <w:i/>
                      <w:szCs w:val="24"/>
                    </w:rPr>
                  </m:ctrlPr>
                </m:sSupPr>
                <m:e>
                  <m:r>
                    <w:rPr>
                      <w:rFonts w:ascii="Cambria Math" w:hAnsi="Cambria Math" w:cstheme="majorHAnsi"/>
                      <w:szCs w:val="24"/>
                    </w:rPr>
                    <m:t>x</m:t>
                  </m:r>
                </m:e>
                <m:sup>
                  <m:r>
                    <w:rPr>
                      <w:rFonts w:ascii="Cambria Math" w:hAnsi="Cambria Math" w:cstheme="majorHAnsi"/>
                      <w:szCs w:val="24"/>
                    </w:rPr>
                    <m:t>2</m:t>
                  </m:r>
                </m:sup>
              </m:sSup>
            </m:den>
          </m:f>
          <m:r>
            <w:rPr>
              <w:rFonts w:ascii="Cambria Math" w:eastAsiaTheme="minorEastAsia" w:hAnsi="Cambria Math" w:cstheme="majorHAnsi"/>
              <w:szCs w:val="24"/>
            </w:rPr>
            <m:t>=</m:t>
          </m:r>
          <m:f>
            <m:fPr>
              <m:ctrlPr>
                <w:rPr>
                  <w:rFonts w:ascii="Cambria Math" w:eastAsiaTheme="minorEastAsia" w:hAnsi="Cambria Math" w:cstheme="majorHAnsi"/>
                  <w:i/>
                  <w:szCs w:val="24"/>
                </w:rPr>
              </m:ctrlPr>
            </m:fPr>
            <m:num>
              <m:r>
                <w:rPr>
                  <w:rFonts w:ascii="Cambria Math" w:eastAsiaTheme="minorEastAsia" w:hAnsi="Cambria Math" w:cstheme="majorHAnsi"/>
                  <w:szCs w:val="24"/>
                </w:rPr>
                <m:t>ρ</m:t>
              </m:r>
            </m:num>
            <m:den>
              <m:r>
                <w:rPr>
                  <w:rFonts w:ascii="Cambria Math" w:eastAsiaTheme="minorEastAsia" w:hAnsi="Cambria Math" w:cstheme="majorHAnsi"/>
                  <w:szCs w:val="24"/>
                </w:rPr>
                <m:t>T</m:t>
              </m:r>
            </m:den>
          </m:f>
          <m:f>
            <m:fPr>
              <m:ctrlPr>
                <w:rPr>
                  <w:rFonts w:ascii="Cambria Math" w:eastAsiaTheme="minorEastAsia" w:hAnsi="Cambria Math" w:cstheme="majorHAnsi"/>
                  <w:i/>
                  <w:szCs w:val="24"/>
                </w:rPr>
              </m:ctrlPr>
            </m:fPr>
            <m:num>
              <m:sSup>
                <m:sSupPr>
                  <m:ctrlPr>
                    <w:rPr>
                      <w:rFonts w:ascii="Cambria Math" w:hAnsi="Cambria Math" w:cstheme="majorHAnsi"/>
                      <w:i/>
                      <w:szCs w:val="24"/>
                    </w:rPr>
                  </m:ctrlPr>
                </m:sSupPr>
                <m:e>
                  <m:r>
                    <w:rPr>
                      <w:rFonts w:ascii="Cambria Math" w:hAnsi="Cambria Math" w:cstheme="majorHAnsi"/>
                      <w:szCs w:val="24"/>
                    </w:rPr>
                    <m:t>∂</m:t>
                  </m:r>
                </m:e>
                <m:sup>
                  <m:r>
                    <w:rPr>
                      <w:rFonts w:ascii="Cambria Math" w:hAnsi="Cambria Math" w:cstheme="majorHAnsi"/>
                      <w:szCs w:val="24"/>
                    </w:rPr>
                    <m:t>2</m:t>
                  </m:r>
                </m:sup>
              </m:sSup>
              <m:r>
                <w:rPr>
                  <w:rFonts w:ascii="Cambria Math" w:hAnsi="Cambria Math" w:cstheme="majorHAnsi"/>
                  <w:szCs w:val="24"/>
                </w:rPr>
                <m:t>y</m:t>
              </m:r>
              <m:d>
                <m:dPr>
                  <m:ctrlPr>
                    <w:rPr>
                      <w:rFonts w:ascii="Cambria Math" w:hAnsi="Cambria Math" w:cstheme="majorHAnsi"/>
                      <w:i/>
                      <w:szCs w:val="24"/>
                    </w:rPr>
                  </m:ctrlPr>
                </m:dPr>
                <m:e>
                  <m:r>
                    <w:rPr>
                      <w:rFonts w:ascii="Cambria Math" w:hAnsi="Cambria Math" w:cstheme="majorHAnsi"/>
                      <w:szCs w:val="24"/>
                    </w:rPr>
                    <m:t>x,t</m:t>
                  </m:r>
                </m:e>
              </m:d>
            </m:num>
            <m:den>
              <m:r>
                <w:rPr>
                  <w:rFonts w:ascii="Cambria Math" w:hAnsi="Cambria Math" w:cstheme="majorHAnsi"/>
                  <w:szCs w:val="24"/>
                </w:rPr>
                <m:t>∂</m:t>
              </m:r>
              <m:sSup>
                <m:sSupPr>
                  <m:ctrlPr>
                    <w:rPr>
                      <w:rFonts w:ascii="Cambria Math" w:hAnsi="Cambria Math" w:cstheme="majorHAnsi"/>
                      <w:i/>
                      <w:szCs w:val="24"/>
                    </w:rPr>
                  </m:ctrlPr>
                </m:sSupPr>
                <m:e>
                  <m:r>
                    <w:rPr>
                      <w:rFonts w:ascii="Cambria Math" w:hAnsi="Cambria Math" w:cstheme="majorHAnsi"/>
                      <w:szCs w:val="24"/>
                    </w:rPr>
                    <m:t>t</m:t>
                  </m:r>
                </m:e>
                <m:sup>
                  <m:r>
                    <w:rPr>
                      <w:rFonts w:ascii="Cambria Math" w:hAnsi="Cambria Math" w:cstheme="majorHAnsi"/>
                      <w:szCs w:val="24"/>
                    </w:rPr>
                    <m:t>2</m:t>
                  </m:r>
                </m:sup>
              </m:sSup>
            </m:den>
          </m:f>
          <m:r>
            <w:rPr>
              <w:rFonts w:ascii="Cambria Math" w:eastAsiaTheme="minorEastAsia" w:hAnsi="Cambria Math" w:cstheme="majorHAnsi"/>
              <w:szCs w:val="24"/>
            </w:rPr>
            <m:t xml:space="preserve"> </m:t>
          </m:r>
        </m:oMath>
      </m:oMathPara>
    </w:p>
    <w:p w14:paraId="1716E431" w14:textId="77777777" w:rsidR="001A4E52" w:rsidRPr="001A4E52" w:rsidRDefault="001A4E52" w:rsidP="001A4E52">
      <w:pPr>
        <w:spacing w:after="0" w:line="360" w:lineRule="auto"/>
        <w:ind w:right="-1"/>
        <w:jc w:val="center"/>
        <w:rPr>
          <w:rFonts w:ascii="Times New Roman" w:eastAsia="Times New Roman" w:hAnsi="Times New Roman" w:cs="Times New Roman"/>
          <w:color w:val="000000"/>
          <w:sz w:val="24"/>
          <w:szCs w:val="24"/>
          <w:lang w:val="es-ES_tradnl" w:eastAsia="es-ES"/>
        </w:rPr>
      </w:pPr>
    </w:p>
    <w:p w14:paraId="643CE27F" w14:textId="77777777" w:rsidR="001A4E52" w:rsidRPr="001A4E52" w:rsidRDefault="001A4E52" w:rsidP="001A4E52">
      <w:pPr>
        <w:pStyle w:val="Prrafodelista"/>
        <w:numPr>
          <w:ilvl w:val="0"/>
          <w:numId w:val="17"/>
        </w:num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Onda electromagnéticamente plana </w:t>
      </w:r>
    </w:p>
    <w:p w14:paraId="56569616" w14:textId="77777777" w:rsidR="001A4E52" w:rsidRPr="001A4E52" w:rsidRDefault="00A9278D" w:rsidP="001A4E52">
      <w:pPr>
        <w:rPr>
          <w:rFonts w:asciiTheme="majorHAnsi" w:hAnsiTheme="majorHAnsi" w:cstheme="majorHAnsi"/>
          <w:sz w:val="24"/>
          <w:szCs w:val="24"/>
        </w:rPr>
      </w:pPr>
      <m:oMathPara>
        <m:oMath>
          <m:f>
            <m:fPr>
              <m:ctrlPr>
                <w:rPr>
                  <w:rFonts w:ascii="Cambria Math" w:hAnsi="Cambria Math" w:cstheme="majorHAnsi"/>
                  <w:i/>
                  <w:szCs w:val="24"/>
                </w:rPr>
              </m:ctrlPr>
            </m:fPr>
            <m:num>
              <m:sSup>
                <m:sSupPr>
                  <m:ctrlPr>
                    <w:rPr>
                      <w:rFonts w:ascii="Cambria Math" w:hAnsi="Cambria Math" w:cstheme="majorHAnsi"/>
                      <w:i/>
                      <w:szCs w:val="24"/>
                    </w:rPr>
                  </m:ctrlPr>
                </m:sSupPr>
                <m:e>
                  <m:r>
                    <w:rPr>
                      <w:rFonts w:ascii="Cambria Math" w:hAnsi="Cambria Math" w:cstheme="majorHAnsi"/>
                      <w:szCs w:val="24"/>
                    </w:rPr>
                    <m:t>∂</m:t>
                  </m:r>
                </m:e>
                <m:sup>
                  <m:r>
                    <w:rPr>
                      <w:rFonts w:ascii="Cambria Math" w:hAnsi="Cambria Math" w:cstheme="majorHAnsi"/>
                      <w:szCs w:val="24"/>
                    </w:rPr>
                    <m:t>2</m:t>
                  </m:r>
                </m:sup>
              </m:sSup>
              <m:r>
                <w:rPr>
                  <w:rFonts w:ascii="Cambria Math" w:hAnsi="Cambria Math" w:cstheme="majorHAnsi"/>
                  <w:szCs w:val="24"/>
                </w:rPr>
                <m:t>E</m:t>
              </m:r>
              <m:d>
                <m:dPr>
                  <m:ctrlPr>
                    <w:rPr>
                      <w:rFonts w:ascii="Cambria Math" w:hAnsi="Cambria Math" w:cstheme="majorHAnsi"/>
                      <w:i/>
                      <w:szCs w:val="24"/>
                    </w:rPr>
                  </m:ctrlPr>
                </m:dPr>
                <m:e>
                  <m:r>
                    <w:rPr>
                      <w:rFonts w:ascii="Cambria Math" w:hAnsi="Cambria Math" w:cstheme="majorHAnsi"/>
                      <w:szCs w:val="24"/>
                    </w:rPr>
                    <m:t>x,t</m:t>
                  </m:r>
                </m:e>
              </m:d>
            </m:num>
            <m:den>
              <m:r>
                <w:rPr>
                  <w:rFonts w:ascii="Cambria Math" w:hAnsi="Cambria Math" w:cstheme="majorHAnsi"/>
                  <w:szCs w:val="24"/>
                </w:rPr>
                <m:t>∂</m:t>
              </m:r>
              <m:sSup>
                <m:sSupPr>
                  <m:ctrlPr>
                    <w:rPr>
                      <w:rFonts w:ascii="Cambria Math" w:hAnsi="Cambria Math" w:cstheme="majorHAnsi"/>
                      <w:i/>
                      <w:szCs w:val="24"/>
                    </w:rPr>
                  </m:ctrlPr>
                </m:sSupPr>
                <m:e>
                  <m:r>
                    <w:rPr>
                      <w:rFonts w:ascii="Cambria Math" w:hAnsi="Cambria Math" w:cstheme="majorHAnsi"/>
                      <w:szCs w:val="24"/>
                    </w:rPr>
                    <m:t>x</m:t>
                  </m:r>
                </m:e>
                <m:sup>
                  <m:r>
                    <w:rPr>
                      <w:rFonts w:ascii="Cambria Math" w:hAnsi="Cambria Math" w:cstheme="majorHAnsi"/>
                      <w:szCs w:val="24"/>
                    </w:rPr>
                    <m:t>2</m:t>
                  </m:r>
                </m:sup>
              </m:sSup>
            </m:den>
          </m:f>
          <m:r>
            <w:rPr>
              <w:rFonts w:ascii="Cambria Math" w:eastAsiaTheme="minorEastAsia" w:hAnsi="Cambria Math" w:cstheme="majorHAnsi"/>
              <w:szCs w:val="24"/>
            </w:rPr>
            <m:t>=</m:t>
          </m:r>
          <m:f>
            <m:fPr>
              <m:ctrlPr>
                <w:rPr>
                  <w:rFonts w:ascii="Cambria Math" w:eastAsiaTheme="minorEastAsia" w:hAnsi="Cambria Math" w:cstheme="majorHAnsi"/>
                  <w:i/>
                  <w:szCs w:val="24"/>
                </w:rPr>
              </m:ctrlPr>
            </m:fPr>
            <m:num>
              <m:r>
                <w:rPr>
                  <w:rFonts w:ascii="Cambria Math" w:eastAsiaTheme="minorEastAsia" w:hAnsi="Cambria Math" w:cstheme="majorHAnsi"/>
                  <w:szCs w:val="24"/>
                </w:rPr>
                <m:t>1</m:t>
              </m:r>
            </m:num>
            <m:den>
              <m:sSup>
                <m:sSupPr>
                  <m:ctrlPr>
                    <w:rPr>
                      <w:rFonts w:ascii="Cambria Math" w:eastAsiaTheme="minorEastAsia" w:hAnsi="Cambria Math" w:cstheme="majorHAnsi"/>
                      <w:i/>
                      <w:szCs w:val="24"/>
                    </w:rPr>
                  </m:ctrlPr>
                </m:sSupPr>
                <m:e>
                  <m:r>
                    <w:rPr>
                      <w:rFonts w:ascii="Cambria Math" w:eastAsiaTheme="minorEastAsia" w:hAnsi="Cambria Math" w:cstheme="majorHAnsi"/>
                      <w:szCs w:val="24"/>
                    </w:rPr>
                    <m:t>c</m:t>
                  </m:r>
                </m:e>
                <m:sup>
                  <m:r>
                    <w:rPr>
                      <w:rFonts w:ascii="Cambria Math" w:eastAsiaTheme="minorEastAsia" w:hAnsi="Cambria Math" w:cstheme="majorHAnsi"/>
                      <w:szCs w:val="24"/>
                    </w:rPr>
                    <m:t>2</m:t>
                  </m:r>
                </m:sup>
              </m:sSup>
            </m:den>
          </m:f>
          <m:f>
            <m:fPr>
              <m:ctrlPr>
                <w:rPr>
                  <w:rFonts w:ascii="Cambria Math" w:eastAsiaTheme="minorEastAsia" w:hAnsi="Cambria Math" w:cstheme="majorHAnsi"/>
                  <w:i/>
                  <w:szCs w:val="24"/>
                </w:rPr>
              </m:ctrlPr>
            </m:fPr>
            <m:num>
              <m:sSup>
                <m:sSupPr>
                  <m:ctrlPr>
                    <w:rPr>
                      <w:rFonts w:ascii="Cambria Math" w:hAnsi="Cambria Math" w:cstheme="majorHAnsi"/>
                      <w:i/>
                      <w:szCs w:val="24"/>
                    </w:rPr>
                  </m:ctrlPr>
                </m:sSupPr>
                <m:e>
                  <m:r>
                    <w:rPr>
                      <w:rFonts w:ascii="Cambria Math" w:hAnsi="Cambria Math" w:cstheme="majorHAnsi"/>
                      <w:szCs w:val="24"/>
                    </w:rPr>
                    <m:t>∂</m:t>
                  </m:r>
                </m:e>
                <m:sup>
                  <m:r>
                    <w:rPr>
                      <w:rFonts w:ascii="Cambria Math" w:hAnsi="Cambria Math" w:cstheme="majorHAnsi"/>
                      <w:szCs w:val="24"/>
                    </w:rPr>
                    <m:t>2</m:t>
                  </m:r>
                </m:sup>
              </m:sSup>
              <m:r>
                <w:rPr>
                  <w:rFonts w:ascii="Cambria Math" w:hAnsi="Cambria Math" w:cstheme="majorHAnsi"/>
                  <w:szCs w:val="24"/>
                </w:rPr>
                <m:t>E</m:t>
              </m:r>
              <m:d>
                <m:dPr>
                  <m:ctrlPr>
                    <w:rPr>
                      <w:rFonts w:ascii="Cambria Math" w:hAnsi="Cambria Math" w:cstheme="majorHAnsi"/>
                      <w:i/>
                      <w:szCs w:val="24"/>
                    </w:rPr>
                  </m:ctrlPr>
                </m:dPr>
                <m:e>
                  <m:r>
                    <w:rPr>
                      <w:rFonts w:ascii="Cambria Math" w:hAnsi="Cambria Math" w:cstheme="majorHAnsi"/>
                      <w:szCs w:val="24"/>
                    </w:rPr>
                    <m:t>x,t</m:t>
                  </m:r>
                </m:e>
              </m:d>
            </m:num>
            <m:den>
              <m:r>
                <w:rPr>
                  <w:rFonts w:ascii="Cambria Math" w:hAnsi="Cambria Math" w:cstheme="majorHAnsi"/>
                  <w:szCs w:val="24"/>
                </w:rPr>
                <m:t>∂</m:t>
              </m:r>
              <m:sSup>
                <m:sSupPr>
                  <m:ctrlPr>
                    <w:rPr>
                      <w:rFonts w:ascii="Cambria Math" w:hAnsi="Cambria Math" w:cstheme="majorHAnsi"/>
                      <w:i/>
                      <w:szCs w:val="24"/>
                    </w:rPr>
                  </m:ctrlPr>
                </m:sSupPr>
                <m:e>
                  <m:r>
                    <w:rPr>
                      <w:rFonts w:ascii="Cambria Math" w:hAnsi="Cambria Math" w:cstheme="majorHAnsi"/>
                      <w:szCs w:val="24"/>
                    </w:rPr>
                    <m:t>t</m:t>
                  </m:r>
                </m:e>
                <m:sup>
                  <m:r>
                    <w:rPr>
                      <w:rFonts w:ascii="Cambria Math" w:hAnsi="Cambria Math" w:cstheme="majorHAnsi"/>
                      <w:szCs w:val="24"/>
                    </w:rPr>
                    <m:t>2</m:t>
                  </m:r>
                </m:sup>
              </m:sSup>
            </m:den>
          </m:f>
        </m:oMath>
      </m:oMathPara>
    </w:p>
    <w:p w14:paraId="79440FEA"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Clasificación en función de la dirección de la propagación</w:t>
      </w:r>
    </w:p>
    <w:p w14:paraId="432388B5"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Ondas longitudinales: Su vibración es paralela a la dirección de propagación de la propia onda  </w:t>
      </w:r>
    </w:p>
    <w:p w14:paraId="4540559B"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Ondas transversales: Su vibración es perpendicular a la dirección de la onda </w:t>
      </w:r>
    </w:p>
    <w:p w14:paraId="5020EA95"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19D436B7" w14:textId="2256C0CF" w:rsidR="001A4E52" w:rsidRPr="001A4E52" w:rsidRDefault="001A4E52" w:rsidP="001A4E52">
      <w:pPr>
        <w:spacing w:after="0" w:line="360" w:lineRule="auto"/>
        <w:ind w:right="-1"/>
        <w:jc w:val="both"/>
        <w:rPr>
          <w:rFonts w:ascii="Times New Roman" w:eastAsia="Times New Roman" w:hAnsi="Times New Roman" w:cs="Times New Roman"/>
          <w:b/>
          <w:color w:val="000000"/>
          <w:sz w:val="26"/>
          <w:szCs w:val="26"/>
          <w:lang w:val="es-ES_tradnl" w:eastAsia="es-ES"/>
        </w:rPr>
      </w:pPr>
      <w:r w:rsidRPr="001A4E52">
        <w:rPr>
          <w:rFonts w:ascii="Times New Roman" w:eastAsia="Times New Roman" w:hAnsi="Times New Roman" w:cs="Times New Roman"/>
          <w:b/>
          <w:color w:val="000000"/>
          <w:sz w:val="26"/>
          <w:szCs w:val="26"/>
          <w:lang w:val="es-ES_tradnl" w:eastAsia="es-ES"/>
        </w:rPr>
        <w:t>Modelamiento matemático</w:t>
      </w:r>
    </w:p>
    <w:p w14:paraId="7D43C31F"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Los problemas en ecuaciones diferenciales en derivadas parciales que hacen escena en los fenómenos físicos, se suelen clasificar en tres tipos principales: problemas parabólicos, elípticos e hiperbólicos, siendo estos últimos utilizados para estudiar fenómenos oscilatorios, vibraciones de </w:t>
      </w:r>
      <w:r w:rsidRPr="001A4E52">
        <w:rPr>
          <w:rFonts w:ascii="Times New Roman" w:eastAsia="Times New Roman" w:hAnsi="Times New Roman" w:cs="Times New Roman"/>
          <w:color w:val="000000"/>
          <w:sz w:val="24"/>
          <w:szCs w:val="24"/>
          <w:lang w:val="es-ES_tradnl" w:eastAsia="es-ES"/>
        </w:rPr>
        <w:lastRenderedPageBreak/>
        <w:t>cuerdas, membranas y oscilaciones electromagnéticas, cuya principal característica es la velocidad infinita de propagación de la perturbación, la cual corresponde a nuestro estudio. [1]</w:t>
      </w:r>
    </w:p>
    <w:p w14:paraId="1C4A7A20" w14:textId="77777777" w:rsidR="001A4E52" w:rsidRPr="00A516F0" w:rsidRDefault="00A9278D" w:rsidP="001A4E52">
      <w:pPr>
        <w:rPr>
          <w:rFonts w:asciiTheme="majorHAnsi" w:hAnsiTheme="majorHAnsi" w:cstheme="majorHAnsi"/>
          <w:szCs w:val="20"/>
        </w:rPr>
      </w:pPr>
      <m:oMathPara>
        <m:oMath>
          <m:f>
            <m:fPr>
              <m:ctrlPr>
                <w:rPr>
                  <w:rFonts w:ascii="Cambria Math" w:hAnsi="Cambria Math" w:cstheme="majorHAnsi"/>
                  <w:szCs w:val="20"/>
                </w:rPr>
              </m:ctrlPr>
            </m:fPr>
            <m:num>
              <m:sSup>
                <m:sSupPr>
                  <m:ctrlPr>
                    <w:rPr>
                      <w:rFonts w:ascii="Cambria Math" w:hAnsi="Cambria Math" w:cstheme="majorHAnsi"/>
                      <w:szCs w:val="20"/>
                    </w:rPr>
                  </m:ctrlPr>
                </m:sSupPr>
                <m:e>
                  <m:r>
                    <w:rPr>
                      <w:rFonts w:ascii="Cambria Math" w:hAnsi="Cambria Math" w:cstheme="majorHAnsi"/>
                      <w:szCs w:val="20"/>
                    </w:rPr>
                    <m:t>∂</m:t>
                  </m:r>
                </m:e>
                <m:sup>
                  <m:r>
                    <m:rPr>
                      <m:sty m:val="p"/>
                    </m:rPr>
                    <w:rPr>
                      <w:rFonts w:ascii="Cambria Math" w:hAnsi="Cambria Math" w:cstheme="majorHAnsi"/>
                      <w:szCs w:val="20"/>
                    </w:rPr>
                    <m:t>2</m:t>
                  </m:r>
                </m:sup>
              </m:sSup>
              <m:r>
                <w:rPr>
                  <w:rFonts w:ascii="Cambria Math" w:hAnsi="Cambria Math" w:cstheme="majorHAnsi"/>
                  <w:szCs w:val="20"/>
                </w:rPr>
                <m:t>u</m:t>
              </m:r>
            </m:num>
            <m:den>
              <m:r>
                <w:rPr>
                  <w:rFonts w:ascii="Cambria Math" w:hAnsi="Cambria Math" w:cstheme="majorHAnsi"/>
                  <w:szCs w:val="20"/>
                </w:rPr>
                <m:t>∂</m:t>
              </m:r>
              <m:sSup>
                <m:sSupPr>
                  <m:ctrlPr>
                    <w:rPr>
                      <w:rFonts w:ascii="Cambria Math" w:hAnsi="Cambria Math" w:cstheme="majorHAnsi"/>
                      <w:szCs w:val="20"/>
                    </w:rPr>
                  </m:ctrlPr>
                </m:sSupPr>
                <m:e>
                  <m:r>
                    <w:rPr>
                      <w:rFonts w:ascii="Cambria Math" w:hAnsi="Cambria Math" w:cstheme="majorHAnsi"/>
                      <w:szCs w:val="20"/>
                    </w:rPr>
                    <m:t>t</m:t>
                  </m:r>
                </m:e>
                <m:sup>
                  <m:r>
                    <m:rPr>
                      <m:sty m:val="p"/>
                    </m:rPr>
                    <w:rPr>
                      <w:rFonts w:ascii="Cambria Math" w:hAnsi="Cambria Math" w:cstheme="majorHAnsi"/>
                      <w:szCs w:val="20"/>
                    </w:rPr>
                    <m:t>2</m:t>
                  </m:r>
                </m:sup>
              </m:sSup>
            </m:den>
          </m:f>
          <m:r>
            <m:rPr>
              <m:sty m:val="p"/>
            </m:rPr>
            <w:rPr>
              <w:rFonts w:ascii="Cambria Math" w:hAnsi="Cambria Math" w:cstheme="majorHAnsi"/>
              <w:szCs w:val="20"/>
            </w:rPr>
            <m:t xml:space="preserve"> </m:t>
          </m:r>
          <m:d>
            <m:dPr>
              <m:ctrlPr>
                <w:rPr>
                  <w:rFonts w:ascii="Cambria Math" w:hAnsi="Cambria Math" w:cstheme="majorHAnsi"/>
                  <w:szCs w:val="20"/>
                </w:rPr>
              </m:ctrlPr>
            </m:dPr>
            <m:e>
              <m:r>
                <w:rPr>
                  <w:rFonts w:ascii="Cambria Math" w:hAnsi="Cambria Math" w:cstheme="majorHAnsi"/>
                  <w:szCs w:val="20"/>
                </w:rPr>
                <m:t>x</m:t>
              </m:r>
              <m:r>
                <m:rPr>
                  <m:sty m:val="p"/>
                </m:rPr>
                <w:rPr>
                  <w:rFonts w:ascii="Cambria Math" w:hAnsi="Cambria Math" w:cstheme="majorHAnsi"/>
                  <w:szCs w:val="20"/>
                </w:rPr>
                <m:t>,</m:t>
              </m:r>
              <m:r>
                <w:rPr>
                  <w:rFonts w:ascii="Cambria Math" w:hAnsi="Cambria Math" w:cstheme="majorHAnsi"/>
                  <w:szCs w:val="20"/>
                </w:rPr>
                <m:t>t</m:t>
              </m:r>
            </m:e>
          </m:d>
          <m:r>
            <m:rPr>
              <m:sty m:val="p"/>
            </m:rPr>
            <w:rPr>
              <w:rFonts w:ascii="Cambria Math" w:hAnsi="Cambria Math" w:cstheme="majorHAnsi"/>
              <w:szCs w:val="20"/>
            </w:rPr>
            <m:t>=</m:t>
          </m:r>
          <m:sSup>
            <m:sSupPr>
              <m:ctrlPr>
                <w:rPr>
                  <w:rFonts w:ascii="Cambria Math" w:hAnsi="Cambria Math" w:cstheme="majorHAnsi"/>
                  <w:szCs w:val="20"/>
                </w:rPr>
              </m:ctrlPr>
            </m:sSupPr>
            <m:e>
              <m:r>
                <w:rPr>
                  <w:rFonts w:ascii="Cambria Math" w:hAnsi="Cambria Math" w:cstheme="majorHAnsi"/>
                  <w:szCs w:val="20"/>
                </w:rPr>
                <m:t>w</m:t>
              </m:r>
            </m:e>
            <m:sup>
              <m:r>
                <m:rPr>
                  <m:sty m:val="p"/>
                </m:rPr>
                <w:rPr>
                  <w:rFonts w:ascii="Cambria Math" w:hAnsi="Cambria Math" w:cstheme="majorHAnsi"/>
                  <w:szCs w:val="20"/>
                </w:rPr>
                <m:t>2</m:t>
              </m:r>
            </m:sup>
          </m:sSup>
          <m:f>
            <m:fPr>
              <m:ctrlPr>
                <w:rPr>
                  <w:rFonts w:ascii="Cambria Math" w:hAnsi="Cambria Math" w:cstheme="majorHAnsi"/>
                  <w:szCs w:val="20"/>
                </w:rPr>
              </m:ctrlPr>
            </m:fPr>
            <m:num>
              <m:sSup>
                <m:sSupPr>
                  <m:ctrlPr>
                    <w:rPr>
                      <w:rFonts w:ascii="Cambria Math" w:hAnsi="Cambria Math" w:cstheme="majorHAnsi"/>
                      <w:szCs w:val="20"/>
                    </w:rPr>
                  </m:ctrlPr>
                </m:sSupPr>
                <m:e>
                  <m:r>
                    <w:rPr>
                      <w:rFonts w:ascii="Cambria Math" w:hAnsi="Cambria Math" w:cstheme="majorHAnsi"/>
                      <w:szCs w:val="20"/>
                    </w:rPr>
                    <m:t>∂</m:t>
                  </m:r>
                </m:e>
                <m:sup>
                  <m:r>
                    <m:rPr>
                      <m:sty m:val="p"/>
                    </m:rPr>
                    <w:rPr>
                      <w:rFonts w:ascii="Cambria Math" w:hAnsi="Cambria Math" w:cstheme="majorHAnsi"/>
                      <w:szCs w:val="20"/>
                    </w:rPr>
                    <m:t>2</m:t>
                  </m:r>
                </m:sup>
              </m:sSup>
              <m:r>
                <w:rPr>
                  <w:rFonts w:ascii="Cambria Math" w:hAnsi="Cambria Math" w:cstheme="majorHAnsi"/>
                  <w:szCs w:val="20"/>
                </w:rPr>
                <m:t>u</m:t>
              </m:r>
            </m:num>
            <m:den>
              <m:r>
                <w:rPr>
                  <w:rFonts w:ascii="Cambria Math" w:hAnsi="Cambria Math" w:cstheme="majorHAnsi"/>
                  <w:szCs w:val="20"/>
                </w:rPr>
                <m:t>∂</m:t>
              </m:r>
              <m:sSup>
                <m:sSupPr>
                  <m:ctrlPr>
                    <w:rPr>
                      <w:rFonts w:ascii="Cambria Math" w:hAnsi="Cambria Math" w:cstheme="majorHAnsi"/>
                      <w:szCs w:val="20"/>
                    </w:rPr>
                  </m:ctrlPr>
                </m:sSupPr>
                <m:e>
                  <m:r>
                    <w:rPr>
                      <w:rFonts w:ascii="Cambria Math" w:hAnsi="Cambria Math" w:cstheme="majorHAnsi"/>
                      <w:szCs w:val="20"/>
                    </w:rPr>
                    <m:t>x</m:t>
                  </m:r>
                </m:e>
                <m:sup>
                  <m:r>
                    <m:rPr>
                      <m:sty m:val="p"/>
                    </m:rPr>
                    <w:rPr>
                      <w:rFonts w:ascii="Cambria Math" w:hAnsi="Cambria Math" w:cstheme="majorHAnsi"/>
                      <w:szCs w:val="20"/>
                    </w:rPr>
                    <m:t>2</m:t>
                  </m:r>
                </m:sup>
              </m:sSup>
            </m:den>
          </m:f>
          <m:r>
            <m:rPr>
              <m:sty m:val="p"/>
            </m:rPr>
            <w:rPr>
              <w:rFonts w:ascii="Cambria Math" w:hAnsi="Cambria Math" w:cstheme="majorHAnsi"/>
              <w:szCs w:val="20"/>
            </w:rPr>
            <m:t xml:space="preserve"> </m:t>
          </m:r>
          <m:d>
            <m:dPr>
              <m:ctrlPr>
                <w:rPr>
                  <w:rFonts w:ascii="Cambria Math" w:hAnsi="Cambria Math" w:cstheme="majorHAnsi"/>
                  <w:szCs w:val="20"/>
                </w:rPr>
              </m:ctrlPr>
            </m:dPr>
            <m:e>
              <m:r>
                <w:rPr>
                  <w:rFonts w:ascii="Cambria Math" w:hAnsi="Cambria Math" w:cstheme="majorHAnsi"/>
                  <w:szCs w:val="20"/>
                </w:rPr>
                <m:t>x</m:t>
              </m:r>
              <m:r>
                <m:rPr>
                  <m:sty m:val="p"/>
                </m:rPr>
                <w:rPr>
                  <w:rFonts w:ascii="Cambria Math" w:hAnsi="Cambria Math" w:cstheme="majorHAnsi"/>
                  <w:szCs w:val="20"/>
                </w:rPr>
                <m:t>,</m:t>
              </m:r>
              <m:r>
                <w:rPr>
                  <w:rFonts w:ascii="Cambria Math" w:hAnsi="Cambria Math" w:cstheme="majorHAnsi"/>
                  <w:szCs w:val="20"/>
                </w:rPr>
                <m:t>t</m:t>
              </m:r>
            </m:e>
          </m:d>
          <m:r>
            <m:rPr>
              <m:sty m:val="p"/>
            </m:rPr>
            <w:rPr>
              <w:rFonts w:ascii="Cambria Math" w:hAnsi="Cambria Math" w:cstheme="majorHAnsi"/>
              <w:szCs w:val="20"/>
            </w:rPr>
            <m:t>=0   0&lt;</m:t>
          </m:r>
          <m:r>
            <w:rPr>
              <w:rFonts w:ascii="Cambria Math" w:hAnsi="Cambria Math" w:cstheme="majorHAnsi"/>
              <w:szCs w:val="20"/>
            </w:rPr>
            <m:t>x</m:t>
          </m:r>
          <m:r>
            <m:rPr>
              <m:sty m:val="p"/>
            </m:rPr>
            <w:rPr>
              <w:rFonts w:ascii="Cambria Math" w:hAnsi="Cambria Math" w:cstheme="majorHAnsi"/>
              <w:szCs w:val="20"/>
            </w:rPr>
            <m:t>&lt;</m:t>
          </m:r>
          <m:r>
            <w:rPr>
              <w:rFonts w:ascii="Cambria Math" w:hAnsi="Cambria Math" w:cstheme="majorHAnsi"/>
              <w:szCs w:val="20"/>
            </w:rPr>
            <m:t>L</m:t>
          </m:r>
          <m:r>
            <m:rPr>
              <m:sty m:val="p"/>
            </m:rPr>
            <w:rPr>
              <w:rFonts w:ascii="Cambria Math" w:hAnsi="Cambria Math" w:cstheme="majorHAnsi"/>
              <w:szCs w:val="20"/>
            </w:rPr>
            <m:t xml:space="preserve"> ,      </m:t>
          </m:r>
          <m:r>
            <w:rPr>
              <w:rFonts w:ascii="Cambria Math" w:hAnsi="Cambria Math" w:cstheme="majorHAnsi"/>
              <w:szCs w:val="20"/>
            </w:rPr>
            <m:t>t</m:t>
          </m:r>
          <m:r>
            <m:rPr>
              <m:sty m:val="p"/>
            </m:rPr>
            <w:rPr>
              <w:rFonts w:ascii="Cambria Math" w:hAnsi="Cambria Math" w:cstheme="majorHAnsi"/>
              <w:szCs w:val="20"/>
            </w:rPr>
            <m:t xml:space="preserve">&gt;0     </m:t>
          </m:r>
          <m:r>
            <m:rPr>
              <m:sty m:val="b"/>
            </m:rPr>
            <w:rPr>
              <w:rFonts w:ascii="Cambria Math" w:hAnsi="Cambria Math" w:cstheme="majorHAnsi"/>
              <w:szCs w:val="20"/>
            </w:rPr>
            <m:t>(1)</m:t>
          </m:r>
        </m:oMath>
      </m:oMathPara>
    </w:p>
    <w:p w14:paraId="0ED06D39"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6CFAD54F"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Con condiciones iniciales y de contorno:</w:t>
      </w:r>
    </w:p>
    <w:p w14:paraId="4FE4E439" w14:textId="77777777" w:rsidR="001A4E52" w:rsidRPr="004935D4" w:rsidRDefault="001A4E52" w:rsidP="001A4E52">
      <w:pPr>
        <w:rPr>
          <w:rFonts w:eastAsiaTheme="minorEastAsia"/>
        </w:rPr>
      </w:pPr>
      <m:oMathPara>
        <m:oMath>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0,t</m:t>
              </m:r>
            </m:e>
          </m:d>
          <m:r>
            <w:rPr>
              <w:rFonts w:ascii="Cambria Math" w:eastAsiaTheme="minorEastAsia" w:hAnsi="Cambria Math"/>
            </w:rPr>
            <m:t>=0 ,                     u</m:t>
          </m:r>
          <m:d>
            <m:dPr>
              <m:ctrlPr>
                <w:rPr>
                  <w:rFonts w:ascii="Cambria Math" w:eastAsiaTheme="minorEastAsia" w:hAnsi="Cambria Math"/>
                  <w:i/>
                </w:rPr>
              </m:ctrlPr>
            </m:dPr>
            <m:e>
              <m:r>
                <w:rPr>
                  <w:rFonts w:ascii="Cambria Math" w:eastAsiaTheme="minorEastAsia" w:hAnsi="Cambria Math"/>
                </w:rPr>
                <m:t>L,t</m:t>
              </m:r>
            </m:e>
          </m:d>
          <m:r>
            <w:rPr>
              <w:rFonts w:ascii="Cambria Math" w:eastAsiaTheme="minorEastAsia" w:hAnsi="Cambria Math"/>
            </w:rPr>
            <m:t>=0 ,                      t&gt;0</m:t>
          </m:r>
        </m:oMath>
      </m:oMathPara>
    </w:p>
    <w:p w14:paraId="207980DF" w14:textId="77777777" w:rsidR="001A4E52" w:rsidRPr="004935D4" w:rsidRDefault="001A4E52" w:rsidP="001A4E52">
      <w:pPr>
        <w:rPr>
          <w:rFonts w:eastAsiaTheme="minorEastAsia"/>
        </w:rPr>
      </w:pPr>
      <m:oMathPara>
        <m:oMath>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x,0</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                     </m:t>
          </m:r>
          <m:f>
            <m:fPr>
              <m:ctrlPr>
                <w:rPr>
                  <w:rFonts w:ascii="Cambria Math" w:eastAsiaTheme="minorEastAsia" w:hAnsi="Cambria Math"/>
                  <w:i/>
                </w:rPr>
              </m:ctrlPr>
            </m:fPr>
            <m:num>
              <m:r>
                <w:rPr>
                  <w:rFonts w:ascii="Cambria Math" w:hAnsi="Cambria Math"/>
                </w:rPr>
                <m:t>∂u</m:t>
              </m:r>
            </m:num>
            <m:den>
              <m:r>
                <w:rPr>
                  <w:rFonts w:ascii="Cambria Math" w:hAnsi="Cambria Math"/>
                </w:rPr>
                <m:t>∂t</m:t>
              </m:r>
            </m:den>
          </m:f>
          <m:d>
            <m:dPr>
              <m:ctrlPr>
                <w:rPr>
                  <w:rFonts w:ascii="Cambria Math" w:eastAsiaTheme="minorEastAsia" w:hAnsi="Cambria Math"/>
                  <w:i/>
                </w:rPr>
              </m:ctrlPr>
            </m:dPr>
            <m:e>
              <m:r>
                <w:rPr>
                  <w:rFonts w:ascii="Cambria Math" w:eastAsiaTheme="minorEastAsia" w:hAnsi="Cambria Math"/>
                </w:rPr>
                <m:t>x,0</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           0&lt;x&lt;L</m:t>
          </m:r>
        </m:oMath>
      </m:oMathPara>
    </w:p>
    <w:p w14:paraId="33A6269B"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0823E0F4" w14:textId="092E575D" w:rsidR="001A4E52" w:rsidRPr="001A4E52" w:rsidRDefault="00A9278D"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tt</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w</m:t>
            </m:r>
          </m:e>
          <m:sup>
            <m:r>
              <m:rPr>
                <m:sty m:val="p"/>
              </m:rPr>
              <w:rPr>
                <w:rFonts w:ascii="Cambria Math" w:eastAsiaTheme="minorEastAsia" w:hAnsi="Cambria Math"/>
              </w:rPr>
              <m:t>2</m:t>
            </m:r>
          </m:sup>
        </m:sSup>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xx</m:t>
            </m:r>
          </m:sub>
        </m:sSub>
        <m:r>
          <w:rPr>
            <w:rFonts w:ascii="Cambria Math" w:eastAsiaTheme="minorEastAsia" w:hAnsi="Cambria Math"/>
          </w:rPr>
          <m:t xml:space="preserve"> </m:t>
        </m:r>
      </m:oMath>
      <w:r w:rsidR="001A4E52" w:rsidRPr="001A4E52">
        <w:rPr>
          <w:rFonts w:ascii="Times New Roman" w:eastAsia="Times New Roman" w:hAnsi="Times New Roman" w:cs="Times New Roman"/>
          <w:color w:val="000000"/>
          <w:sz w:val="24"/>
          <w:szCs w:val="24"/>
          <w:lang w:val="es-ES_tradnl" w:eastAsia="es-ES"/>
        </w:rPr>
        <w:t>Cambiamos la nomenclatura</w:t>
      </w:r>
    </w:p>
    <w:p w14:paraId="63799F8B" w14:textId="752B2403"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m:t>A=1       B=0       C=</m:t>
        </m:r>
        <m:sSup>
          <m:sSupPr>
            <m:ctrlPr>
              <w:rPr>
                <w:rFonts w:ascii="Cambria Math" w:eastAsiaTheme="minorEastAsia" w:hAnsi="Cambria Math"/>
              </w:rPr>
            </m:ctrlPr>
          </m:sSupPr>
          <m:e>
            <m:r>
              <m:rPr>
                <m:sty m:val="p"/>
              </m:rPr>
              <w:rPr>
                <w:rFonts w:ascii="Cambria Math" w:eastAsiaTheme="minorEastAsia" w:hAnsi="Cambria Math"/>
              </w:rPr>
              <m:t>w</m:t>
            </m:r>
          </m:e>
          <m:sup>
            <m:r>
              <m:rPr>
                <m:sty m:val="p"/>
              </m:rPr>
              <w:rPr>
                <w:rFonts w:ascii="Cambria Math" w:eastAsiaTheme="minorEastAsia" w:hAnsi="Cambria Math"/>
              </w:rPr>
              <m:t>2</m:t>
            </m:r>
          </m:sup>
        </m:sSup>
        <m:r>
          <m:rPr>
            <m:sty m:val="p"/>
          </m:rPr>
          <w:rPr>
            <w:rFonts w:ascii="Cambria Math" w:eastAsiaTheme="minorEastAsia" w:hAnsi="Cambria Math"/>
          </w:rPr>
          <m:t xml:space="preserve">          D=-4</m:t>
        </m:r>
        <m:sSup>
          <m:sSupPr>
            <m:ctrlPr>
              <w:rPr>
                <w:rFonts w:ascii="Cambria Math" w:eastAsiaTheme="minorEastAsia" w:hAnsi="Cambria Math"/>
              </w:rPr>
            </m:ctrlPr>
          </m:sSupPr>
          <m:e>
            <m:r>
              <m:rPr>
                <m:sty m:val="p"/>
              </m:rPr>
              <w:rPr>
                <w:rFonts w:ascii="Cambria Math" w:eastAsiaTheme="minorEastAsia" w:hAnsi="Cambria Math"/>
              </w:rPr>
              <m:t>w</m:t>
            </m:r>
          </m:e>
          <m:sup>
            <m:r>
              <m:rPr>
                <m:sty m:val="p"/>
              </m:rPr>
              <w:rPr>
                <w:rFonts w:ascii="Cambria Math" w:eastAsiaTheme="minorEastAsia" w:hAnsi="Cambria Math"/>
              </w:rPr>
              <m:t>2</m:t>
            </m:r>
          </m:sup>
        </m:sSup>
      </m:oMath>
      <w:r w:rsidRPr="00C305A6">
        <w:rPr>
          <w:rFonts w:eastAsiaTheme="minorEastAsia"/>
        </w:rPr>
        <w:t xml:space="preserve">  </w:t>
      </w:r>
      <w:r w:rsidRPr="001A4E52">
        <w:rPr>
          <w:rFonts w:ascii="Times New Roman" w:eastAsia="Times New Roman" w:hAnsi="Times New Roman" w:cs="Times New Roman"/>
          <w:color w:val="000000"/>
          <w:sz w:val="24"/>
          <w:szCs w:val="24"/>
          <w:lang w:val="es-ES_tradnl" w:eastAsia="es-ES"/>
        </w:rPr>
        <w:t xml:space="preserve">Elíptica // Aplicamos el discriminante para saber </w:t>
      </w:r>
      <w:proofErr w:type="spellStart"/>
      <w:r w:rsidRPr="001A4E52">
        <w:rPr>
          <w:rFonts w:ascii="Times New Roman" w:eastAsia="Times New Roman" w:hAnsi="Times New Roman" w:cs="Times New Roman"/>
          <w:color w:val="000000"/>
          <w:sz w:val="24"/>
          <w:szCs w:val="24"/>
          <w:lang w:val="es-ES_tradnl" w:eastAsia="es-ES"/>
        </w:rPr>
        <w:t>que</w:t>
      </w:r>
      <w:proofErr w:type="spellEnd"/>
      <w:r w:rsidRPr="001A4E52">
        <w:rPr>
          <w:rFonts w:ascii="Times New Roman" w:eastAsia="Times New Roman" w:hAnsi="Times New Roman" w:cs="Times New Roman"/>
          <w:color w:val="000000"/>
          <w:sz w:val="24"/>
          <w:szCs w:val="24"/>
          <w:lang w:val="es-ES_tradnl" w:eastAsia="es-ES"/>
        </w:rPr>
        <w:t xml:space="preserve"> tipo de Ecuación es</w:t>
      </w:r>
    </w:p>
    <w:p w14:paraId="60C9E768" w14:textId="77777777" w:rsidR="001A4E52" w:rsidRPr="00C305A6" w:rsidRDefault="001A4E52" w:rsidP="001A4E52">
      <w:pPr>
        <w:spacing w:line="360" w:lineRule="auto"/>
        <w:rPr>
          <w:rFonts w:eastAsiaTheme="minorEastAsia"/>
        </w:rPr>
      </w:pPr>
      <m:oMath>
        <m:r>
          <m:rPr>
            <m:sty m:val="p"/>
          </m:rPr>
          <w:rPr>
            <w:rFonts w:ascii="Cambria Math" w:eastAsiaTheme="minorEastAsia" w:hAnsi="Cambria Math"/>
          </w:rPr>
          <m:t>u=F(x)G(t)</m:t>
        </m:r>
      </m:oMath>
      <w:r w:rsidRPr="00C305A6">
        <w:rPr>
          <w:rFonts w:eastAsiaTheme="minorEastAsia"/>
        </w:rPr>
        <w:t xml:space="preserve"> </w:t>
      </w:r>
    </w:p>
    <w:p w14:paraId="001B531A" w14:textId="089CDE05" w:rsidR="001A4E52" w:rsidRPr="001A4E52" w:rsidRDefault="00A9278D"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x</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t</m:t>
            </m:r>
          </m:e>
        </m:d>
        <m:r>
          <w:rPr>
            <w:rFonts w:ascii="Cambria Math" w:eastAsiaTheme="minorEastAsia" w:hAnsi="Cambria Math"/>
          </w:rPr>
          <m:t xml:space="preserve"> </m:t>
        </m:r>
      </m:oMath>
      <w:r w:rsidR="001A4E52" w:rsidRPr="001A4E52">
        <w:rPr>
          <w:rFonts w:ascii="Times New Roman" w:eastAsia="Times New Roman" w:hAnsi="Times New Roman" w:cs="Times New Roman"/>
          <w:color w:val="000000"/>
          <w:sz w:val="24"/>
          <w:szCs w:val="24"/>
          <w:lang w:val="es-ES_tradnl" w:eastAsia="es-ES"/>
        </w:rPr>
        <w:t>Sacamos la primera derivada con respecto a x</w:t>
      </w:r>
    </w:p>
    <w:p w14:paraId="334FC3D2" w14:textId="5BE51538"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 </w:t>
      </w:r>
      <m:oMath>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t</m:t>
            </m:r>
          </m:sub>
        </m:sSub>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x</m:t>
            </m:r>
          </m:e>
        </m:d>
        <m:sSup>
          <m:sSupPr>
            <m:ctrlPr>
              <w:rPr>
                <w:rFonts w:ascii="Cambria Math" w:eastAsiaTheme="minorEastAsia" w:hAnsi="Cambria Math"/>
              </w:rPr>
            </m:ctrlPr>
          </m:sSupPr>
          <m:e>
            <m:r>
              <m:rPr>
                <m:sty m:val="p"/>
              </m:rPr>
              <w:rPr>
                <w:rFonts w:ascii="Cambria Math" w:eastAsiaTheme="minorEastAsia" w:hAnsi="Cambria Math"/>
              </w:rPr>
              <m:t>G</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t</m:t>
            </m:r>
          </m:e>
        </m:d>
        <m:r>
          <w:rPr>
            <w:rFonts w:ascii="Cambria Math" w:eastAsiaTheme="minorEastAsia" w:hAnsi="Cambria Math"/>
          </w:rPr>
          <m:t xml:space="preserve"> </m:t>
        </m:r>
      </m:oMath>
      <w:r w:rsidRPr="001A4E52">
        <w:rPr>
          <w:rFonts w:ascii="Times New Roman" w:eastAsia="Times New Roman" w:hAnsi="Times New Roman" w:cs="Times New Roman"/>
          <w:color w:val="000000"/>
          <w:sz w:val="24"/>
          <w:szCs w:val="24"/>
          <w:lang w:val="es-ES_tradnl" w:eastAsia="es-ES"/>
        </w:rPr>
        <w:t xml:space="preserve">sacamos la primera derivada conrespecto a t                                    </w:t>
      </w:r>
    </w:p>
    <w:p w14:paraId="16180BB0" w14:textId="2F9F316F" w:rsidR="001A4E52" w:rsidRPr="001A4E52" w:rsidRDefault="00A9278D"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xx</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t</m:t>
            </m:r>
          </m:e>
        </m:d>
        <m:r>
          <w:rPr>
            <w:rFonts w:ascii="Cambria Math" w:eastAsiaTheme="minorEastAsia" w:hAnsi="Cambria Math"/>
          </w:rPr>
          <m:t xml:space="preserve"> </m:t>
        </m:r>
      </m:oMath>
      <w:r w:rsidR="001A4E52" w:rsidRPr="001A4E52">
        <w:rPr>
          <w:rFonts w:ascii="Times New Roman" w:eastAsia="Times New Roman" w:hAnsi="Times New Roman" w:cs="Times New Roman"/>
          <w:color w:val="000000"/>
          <w:sz w:val="24"/>
          <w:szCs w:val="24"/>
          <w:lang w:val="es-ES_tradnl" w:eastAsia="es-ES"/>
        </w:rPr>
        <w:t xml:space="preserve">sacamos la primera derivada con respecto a x       </w:t>
      </w:r>
    </w:p>
    <w:p w14:paraId="338509DF" w14:textId="36BF8A49"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 </w:t>
      </w:r>
      <m:oMath>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tt</m:t>
            </m:r>
          </m:sub>
        </m:sSub>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x</m:t>
            </m:r>
          </m:e>
        </m:d>
        <m:sSup>
          <m:sSupPr>
            <m:ctrlPr>
              <w:rPr>
                <w:rFonts w:ascii="Cambria Math" w:eastAsiaTheme="minorEastAsia" w:hAnsi="Cambria Math"/>
              </w:rPr>
            </m:ctrlPr>
          </m:sSupPr>
          <m:e>
            <m:r>
              <m:rPr>
                <m:sty m:val="p"/>
              </m:rPr>
              <w:rPr>
                <w:rFonts w:ascii="Cambria Math" w:eastAsiaTheme="minorEastAsia" w:hAnsi="Cambria Math"/>
              </w:rPr>
              <m:t>G</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t</m:t>
            </m:r>
          </m:e>
        </m:d>
        <m:r>
          <w:rPr>
            <w:rFonts w:ascii="Cambria Math" w:eastAsiaTheme="minorEastAsia" w:hAnsi="Cambria Math"/>
          </w:rPr>
          <m:t xml:space="preserve"> </m:t>
        </m:r>
      </m:oMath>
      <w:r w:rsidRPr="001A4E52">
        <w:rPr>
          <w:rFonts w:ascii="Times New Roman" w:eastAsia="Times New Roman" w:hAnsi="Times New Roman" w:cs="Times New Roman"/>
          <w:color w:val="000000"/>
          <w:sz w:val="24"/>
          <w:szCs w:val="24"/>
          <w:lang w:val="es-ES_tradnl" w:eastAsia="es-ES"/>
        </w:rPr>
        <w:t xml:space="preserve">sacamos la primera derivada con respecto a  t     </w:t>
      </w:r>
    </w:p>
    <w:p w14:paraId="11D88CED" w14:textId="13964E18"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x</m:t>
            </m:r>
          </m:e>
        </m:d>
        <m:sSup>
          <m:sSupPr>
            <m:ctrlPr>
              <w:rPr>
                <w:rFonts w:ascii="Cambria Math" w:eastAsiaTheme="minorEastAsia" w:hAnsi="Cambria Math"/>
              </w:rPr>
            </m:ctrlPr>
          </m:sSupPr>
          <m:e>
            <m:r>
              <m:rPr>
                <m:sty m:val="p"/>
              </m:rPr>
              <w:rPr>
                <w:rFonts w:ascii="Cambria Math" w:eastAsiaTheme="minorEastAsia" w:hAnsi="Cambria Math"/>
              </w:rPr>
              <m:t>G</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w</m:t>
            </m:r>
          </m:e>
          <m:sup>
            <m:r>
              <m:rPr>
                <m:sty m:val="p"/>
              </m:rPr>
              <w:rPr>
                <w:rFonts w:ascii="Cambria Math" w:eastAsiaTheme="minorEastAsia" w:hAnsi="Cambria Math"/>
              </w:rPr>
              <m:t>2</m:t>
            </m:r>
          </m:sup>
        </m:sSup>
        <m:sSup>
          <m:sSupPr>
            <m:ctrlPr>
              <w:rPr>
                <w:rFonts w:ascii="Cambria Math" w:eastAsiaTheme="minorEastAsia" w:hAnsi="Cambria Math"/>
              </w:rPr>
            </m:ctrlPr>
          </m:sSupPr>
          <m:e>
            <m:r>
              <m:rPr>
                <m:sty m:val="p"/>
              </m:rP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t</m:t>
            </m:r>
          </m:e>
        </m:d>
        <m:r>
          <w:rPr>
            <w:rFonts w:ascii="Cambria Math" w:eastAsiaTheme="minorEastAsia" w:hAnsi="Cambria Math"/>
          </w:rPr>
          <m:t xml:space="preserve"> </m:t>
        </m:r>
      </m:oMath>
      <w:r w:rsidRPr="001A4E52">
        <w:rPr>
          <w:rFonts w:ascii="Times New Roman" w:eastAsia="Times New Roman" w:hAnsi="Times New Roman" w:cs="Times New Roman"/>
          <w:color w:val="000000"/>
          <w:sz w:val="24"/>
          <w:szCs w:val="24"/>
          <w:lang w:val="es-ES_tradnl" w:eastAsia="es-ES"/>
        </w:rPr>
        <w:t xml:space="preserve">Reemplazamos los valores segun nos indica la ecuacion original </w:t>
      </w:r>
    </w:p>
    <w:p w14:paraId="1F771144" w14:textId="77777777" w:rsidR="001A4E52" w:rsidRDefault="00A9278D"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x</m:t>
                </m:r>
              </m:e>
            </m:d>
          </m:num>
          <m:den>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x</m:t>
                </m:r>
              </m:e>
            </m:d>
          </m:den>
        </m:f>
        <m:r>
          <m:rPr>
            <m:sty m:val="p"/>
          </m:rPr>
          <w:rPr>
            <w:rFonts w:ascii="Cambria Math" w:eastAsiaTheme="minorEastAsia" w:hAnsi="Cambria Math"/>
          </w:rPr>
          <m:t>= -</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2</m:t>
            </m:r>
          </m:sup>
        </m:sSup>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G</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t</m:t>
                </m:r>
              </m:e>
            </m:d>
          </m:num>
          <m:den>
            <m:sSup>
              <m:sSupPr>
                <m:ctrlPr>
                  <w:rPr>
                    <w:rFonts w:ascii="Cambria Math" w:eastAsiaTheme="minorEastAsia" w:hAnsi="Cambria Math"/>
                  </w:rPr>
                </m:ctrlPr>
              </m:sSupPr>
              <m:e>
                <m:r>
                  <m:rPr>
                    <m:sty m:val="p"/>
                  </m:rPr>
                  <w:rPr>
                    <w:rFonts w:ascii="Cambria Math" w:eastAsiaTheme="minorEastAsia" w:hAnsi="Cambria Math"/>
                  </w:rPr>
                  <m:t>w</m:t>
                </m:r>
              </m:e>
              <m:sup>
                <m:r>
                  <m:rPr>
                    <m:sty m:val="p"/>
                  </m:rPr>
                  <w:rPr>
                    <w:rFonts w:ascii="Cambria Math" w:eastAsiaTheme="minorEastAsia" w:hAnsi="Cambria Math"/>
                  </w:rPr>
                  <m:t>2</m:t>
                </m:r>
              </m:sup>
            </m:sSup>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t</m:t>
                </m:r>
              </m:e>
            </m:d>
          </m:den>
        </m:f>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2</m:t>
            </m:r>
          </m:sup>
        </m:sSup>
        <m:r>
          <m:rPr>
            <m:sty m:val="p"/>
          </m:rPr>
          <w:rPr>
            <w:rFonts w:ascii="Cambria Math" w:eastAsiaTheme="minorEastAsia" w:hAnsi="Cambria Math"/>
          </w:rPr>
          <m:t xml:space="preserve"> Cuando tenemos dos funciones que tienen variables</m:t>
        </m:r>
      </m:oMath>
      <w:r w:rsidR="001A4E52" w:rsidRPr="001A4E52">
        <w:rPr>
          <w:rFonts w:ascii="Times New Roman" w:eastAsia="Times New Roman" w:hAnsi="Times New Roman" w:cs="Times New Roman"/>
          <w:color w:val="000000"/>
          <w:sz w:val="24"/>
          <w:szCs w:val="24"/>
          <w:lang w:val="es-ES_tradnl" w:eastAsia="es-ES"/>
        </w:rPr>
        <w:t xml:space="preserve"> </w:t>
      </w:r>
    </w:p>
    <w:p w14:paraId="7B8BB08D" w14:textId="35DE122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Independientes tenemos que igualar a una constante que puede tomar el valor de tres casos según nos dé como resultado en el discriminante.</w:t>
      </w:r>
    </w:p>
    <w:p w14:paraId="3901152C"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Igualamos cada miembro de la ecuación a la constante   </w:t>
      </w:r>
    </w:p>
    <w:p w14:paraId="79960DE0"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Despejamos cada una de las funciones una en cada extremo y según los resultamos aplicamos el método y llegamos a la forma de una ecuación diferencial ordinaria con coeficientes constantes. </w:t>
      </w:r>
    </w:p>
    <w:p w14:paraId="0C9F42DD" w14:textId="5139F28B"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2</m:t>
            </m:r>
          </m:sup>
        </m:sSup>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 xml:space="preserve">=0 </m:t>
        </m:r>
      </m:oMath>
      <w:r w:rsidRPr="001A4E52">
        <w:rPr>
          <w:rFonts w:ascii="Times New Roman" w:eastAsia="Times New Roman" w:hAnsi="Times New Roman" w:cs="Times New Roman"/>
          <w:color w:val="000000"/>
          <w:sz w:val="24"/>
          <w:szCs w:val="24"/>
          <w:lang w:val="es-ES_tradnl" w:eastAsia="es-ES"/>
        </w:rPr>
        <w:t xml:space="preserve">                                                                           </w:t>
      </w:r>
      <m:oMath>
        <m:sSup>
          <m:sSupPr>
            <m:ctrlPr>
              <w:rPr>
                <w:rFonts w:ascii="Cambria Math" w:eastAsiaTheme="minorEastAsia" w:hAnsi="Cambria Math"/>
              </w:rPr>
            </m:ctrlPr>
          </m:sSupPr>
          <m:e>
            <m:r>
              <m:rPr>
                <m:sty m:val="p"/>
              </m:rPr>
              <w:rPr>
                <w:rFonts w:ascii="Cambria Math" w:eastAsiaTheme="minorEastAsia" w:hAnsi="Cambria Math"/>
              </w:rPr>
              <m:t>G</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2</m:t>
            </m:r>
          </m:sup>
        </m:sSup>
        <m:sSup>
          <m:sSupPr>
            <m:ctrlPr>
              <w:rPr>
                <w:rFonts w:ascii="Cambria Math" w:eastAsiaTheme="minorEastAsia" w:hAnsi="Cambria Math"/>
              </w:rPr>
            </m:ctrlPr>
          </m:sSupPr>
          <m:e>
            <m:r>
              <m:rPr>
                <m:sty m:val="p"/>
              </m:rPr>
              <w:rPr>
                <w:rFonts w:ascii="Cambria Math" w:eastAsiaTheme="minorEastAsia" w:hAnsi="Cambria Math"/>
              </w:rPr>
              <m:t>w</m:t>
            </m:r>
          </m:e>
          <m:sup>
            <m:r>
              <m:rPr>
                <m:sty m:val="p"/>
              </m:rPr>
              <w:rPr>
                <w:rFonts w:ascii="Cambria Math" w:eastAsiaTheme="minorEastAsia" w:hAnsi="Cambria Math"/>
              </w:rPr>
              <m:t>2</m:t>
            </m:r>
          </m:sup>
        </m:sSup>
        <m:r>
          <m:rPr>
            <m:sty m:val="p"/>
          </m:rPr>
          <w:rPr>
            <w:rFonts w:ascii="Cambria Math" w:eastAsiaTheme="minorEastAsia" w:hAnsi="Cambria Math"/>
          </w:rPr>
          <m:t>G(t)</m:t>
        </m:r>
      </m:oMath>
    </w:p>
    <w:p w14:paraId="54D4CEC2" w14:textId="0F986490" w:rsidR="001A4E52" w:rsidRPr="001A4E52" w:rsidRDefault="00A9278D" w:rsidP="001A4E52">
      <w:pPr>
        <w:spacing w:line="360" w:lineRule="auto"/>
        <w:rPr>
          <w:rFonts w:eastAsiaTheme="minorEastAsia"/>
        </w:rPr>
      </w:pPr>
      <m:oMath>
        <m:sSup>
          <m:sSupPr>
            <m:ctrlPr>
              <w:rPr>
                <w:rFonts w:ascii="Cambria Math" w:eastAsiaTheme="minorEastAsia" w:hAnsi="Cambria Math"/>
              </w:rPr>
            </m:ctrlPr>
          </m:sSupPr>
          <m:e>
            <m:r>
              <m:rPr>
                <m:sty m:val="p"/>
              </m:rPr>
              <w:rPr>
                <w:rFonts w:ascii="Cambria Math" w:eastAsiaTheme="minorEastAsia" w:hAnsi="Cambria Math"/>
              </w:rPr>
              <m:t>F</m:t>
            </m:r>
          </m:e>
          <m:sup>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x</m:t>
                </m:r>
              </m:e>
            </m:d>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2</m:t>
            </m:r>
          </m:sup>
        </m:sSup>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 xml:space="preserve">=0  </m:t>
        </m:r>
      </m:oMath>
      <w:r w:rsidR="001A4E52" w:rsidRPr="001A4E52">
        <w:rPr>
          <w:rFonts w:ascii="Times New Roman" w:eastAsia="Times New Roman" w:hAnsi="Times New Roman" w:cs="Times New Roman"/>
          <w:color w:val="000000"/>
          <w:sz w:val="24"/>
          <w:szCs w:val="24"/>
          <w:lang w:val="es-ES_tradnl" w:eastAsia="es-ES"/>
        </w:rPr>
        <w:t xml:space="preserve">                                                                         </w:t>
      </w:r>
      <w:r w:rsidR="001A4E52" w:rsidRPr="00C305A6">
        <w:rPr>
          <w:rFonts w:eastAsiaTheme="minorEastAsia"/>
        </w:rPr>
        <w:t xml:space="preserve"> </w:t>
      </w:r>
      <m:oMath>
        <m:sSup>
          <m:sSupPr>
            <m:ctrlPr>
              <w:rPr>
                <w:rFonts w:ascii="Cambria Math" w:eastAsiaTheme="minorEastAsia" w:hAnsi="Cambria Math"/>
              </w:rPr>
            </m:ctrlPr>
          </m:sSupPr>
          <m:e>
            <m:r>
              <m:rPr>
                <m:sty m:val="p"/>
              </m:rPr>
              <w:rPr>
                <w:rFonts w:ascii="Cambria Math" w:eastAsiaTheme="minorEastAsia" w:hAnsi="Cambria Math"/>
              </w:rPr>
              <m:t>G</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2</m:t>
            </m:r>
          </m:sup>
        </m:sSup>
        <m:sSup>
          <m:sSupPr>
            <m:ctrlPr>
              <w:rPr>
                <w:rFonts w:ascii="Cambria Math" w:eastAsiaTheme="minorEastAsia" w:hAnsi="Cambria Math"/>
              </w:rPr>
            </m:ctrlPr>
          </m:sSupPr>
          <m:e>
            <m:r>
              <m:rPr>
                <m:sty m:val="p"/>
              </m:rPr>
              <w:rPr>
                <w:rFonts w:ascii="Cambria Math" w:eastAsiaTheme="minorEastAsia" w:hAnsi="Cambria Math"/>
              </w:rPr>
              <m:t>w</m:t>
            </m:r>
          </m:e>
          <m:sup>
            <m:r>
              <m:rPr>
                <m:sty m:val="p"/>
              </m:rPr>
              <w:rPr>
                <w:rFonts w:ascii="Cambria Math" w:eastAsiaTheme="minorEastAsia" w:hAnsi="Cambria Math"/>
              </w:rPr>
              <m:t>2</m:t>
            </m:r>
          </m:sup>
        </m:sSup>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=0</m:t>
        </m:r>
      </m:oMath>
    </w:p>
    <w:p w14:paraId="030CC458" w14:textId="53FD42C7" w:rsidR="001A4E52" w:rsidRPr="001A4E52" w:rsidRDefault="00A9278D"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2</m:t>
            </m:r>
          </m:sup>
        </m:sSup>
        <m:r>
          <m:rPr>
            <m:sty m:val="p"/>
          </m:rPr>
          <w:rPr>
            <w:rFonts w:ascii="Cambria Math" w:eastAsiaTheme="minorEastAsia" w:hAnsi="Cambria Math"/>
          </w:rPr>
          <m:t>=0</m:t>
        </m:r>
      </m:oMath>
      <w:r w:rsidR="001A4E52" w:rsidRPr="001A4E52">
        <w:rPr>
          <w:rFonts w:ascii="Times New Roman" w:eastAsia="Times New Roman" w:hAnsi="Times New Roman" w:cs="Times New Roman"/>
          <w:color w:val="000000"/>
          <w:sz w:val="24"/>
          <w:szCs w:val="24"/>
          <w:lang w:val="es-ES_tradnl" w:eastAsia="es-ES"/>
        </w:rPr>
        <w:t xml:space="preserve">                                                                                         </w:t>
      </w:r>
      <m:oMath>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K</m:t>
            </m:r>
          </m:e>
          <m:sup>
            <m:r>
              <m:rPr>
                <m:sty m:val="p"/>
              </m:rPr>
              <w:rPr>
                <w:rFonts w:ascii="Cambria Math" w:eastAsiaTheme="minorEastAsia" w:hAnsi="Cambria Math"/>
              </w:rPr>
              <m:t>2</m:t>
            </m:r>
          </m:sup>
        </m:sSup>
        <m:sSup>
          <m:sSupPr>
            <m:ctrlPr>
              <w:rPr>
                <w:rFonts w:ascii="Cambria Math" w:eastAsiaTheme="minorEastAsia" w:hAnsi="Cambria Math"/>
              </w:rPr>
            </m:ctrlPr>
          </m:sSupPr>
          <m:e>
            <m:r>
              <m:rPr>
                <m:sty m:val="p"/>
              </m:rPr>
              <w:rPr>
                <w:rFonts w:ascii="Cambria Math" w:eastAsiaTheme="minorEastAsia" w:hAnsi="Cambria Math"/>
              </w:rPr>
              <m:t>w</m:t>
            </m:r>
          </m:e>
          <m:sup>
            <m:r>
              <m:rPr>
                <m:sty m:val="p"/>
              </m:rPr>
              <w:rPr>
                <w:rFonts w:ascii="Cambria Math" w:eastAsiaTheme="minorEastAsia" w:hAnsi="Cambria Math"/>
              </w:rPr>
              <m:t>2</m:t>
            </m:r>
          </m:sup>
        </m:sSup>
        <m:r>
          <m:rPr>
            <m:sty m:val="p"/>
          </m:rPr>
          <w:rPr>
            <w:rFonts w:ascii="Cambria Math" w:eastAsiaTheme="minorEastAsia" w:hAnsi="Cambria Math"/>
          </w:rPr>
          <m:t>=0</m:t>
        </m:r>
      </m:oMath>
    </w:p>
    <w:p w14:paraId="1BD50B9C" w14:textId="307AAF93"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K</m:t>
            </m:r>
          </m:e>
          <m:sub>
            <m:r>
              <m:rPr>
                <m:sty m:val="p"/>
              </m:rPr>
              <w:rPr>
                <w:rFonts w:ascii="Cambria Math" w:eastAsiaTheme="minorEastAsia" w:hAnsi="Cambria Math"/>
              </w:rPr>
              <m:t>i</m:t>
            </m:r>
          </m:sub>
        </m:sSub>
        <m:r>
          <m:rPr>
            <m:sty m:val="p"/>
          </m:rPr>
          <w:rPr>
            <w:rFonts w:ascii="Cambria Math" w:eastAsiaTheme="minorEastAsia" w:hAnsi="Cambria Math"/>
          </w:rPr>
          <m:t xml:space="preserve"> </m:t>
        </m:r>
      </m:oMath>
      <w:r w:rsidRPr="001A4E52">
        <w:rPr>
          <w:rFonts w:ascii="Times New Roman" w:eastAsia="Times New Roman" w:hAnsi="Times New Roman" w:cs="Times New Roman"/>
          <w:color w:val="000000"/>
          <w:sz w:val="24"/>
          <w:szCs w:val="24"/>
          <w:lang w:val="es-ES_tradnl" w:eastAsia="es-ES"/>
        </w:rPr>
        <w:t xml:space="preserve">                                                                                                  </w:t>
      </w:r>
      <m:oMath>
        <m:r>
          <m:rPr>
            <m:sty m:val="p"/>
          </m:rPr>
          <w:rPr>
            <w:rFonts w:ascii="Cambria Math" w:eastAsiaTheme="minorEastAsia" w:hAnsi="Cambria Math"/>
          </w:rPr>
          <m:t>r=±Kwi</m:t>
        </m:r>
      </m:oMath>
      <w:r w:rsidRPr="001A4E52">
        <w:rPr>
          <w:rFonts w:ascii="Times New Roman" w:eastAsia="Times New Roman" w:hAnsi="Times New Roman" w:cs="Times New Roman"/>
          <w:color w:val="000000"/>
          <w:sz w:val="24"/>
          <w:szCs w:val="24"/>
          <w:lang w:val="es-ES_tradnl" w:eastAsia="es-ES"/>
        </w:rPr>
        <w:t xml:space="preserve"> </w:t>
      </w:r>
    </w:p>
    <w:p w14:paraId="572B1685" w14:textId="307E9F3C"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w:lastRenderedPageBreak/>
          <m:t>F</m:t>
        </m:r>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1</m:t>
            </m:r>
          </m:sub>
        </m:sSub>
        <m:r>
          <m:rPr>
            <m:sty m:val="p"/>
          </m:rPr>
          <w:rPr>
            <w:rFonts w:ascii="Cambria Math" w:eastAsiaTheme="minorEastAsia" w:hAnsi="Cambria Math"/>
          </w:rPr>
          <m:t>sen</m:t>
        </m:r>
        <m:d>
          <m:dPr>
            <m:ctrlPr>
              <w:rPr>
                <w:rFonts w:ascii="Cambria Math" w:eastAsiaTheme="minorEastAsia" w:hAnsi="Cambria Math"/>
              </w:rPr>
            </m:ctrlPr>
          </m:dPr>
          <m:e>
            <m:r>
              <m:rPr>
                <m:sty m:val="p"/>
              </m:rPr>
              <w:rPr>
                <w:rFonts w:ascii="Cambria Math" w:eastAsiaTheme="minorEastAsia" w:hAnsi="Cambria Math"/>
              </w:rPr>
              <m:t>Kx</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2</m:t>
            </m:r>
          </m:sub>
        </m:sSub>
        <m:r>
          <m:rPr>
            <m:sty m:val="p"/>
          </m:rPr>
          <w:rPr>
            <w:rFonts w:ascii="Cambria Math" w:eastAsiaTheme="minorEastAsia" w:hAnsi="Cambria Math"/>
          </w:rPr>
          <m:t>cos⁡(Kx)</m:t>
        </m:r>
      </m:oMath>
      <w:r w:rsidRPr="001A4E52">
        <w:rPr>
          <w:rFonts w:ascii="Times New Roman" w:eastAsia="Times New Roman" w:hAnsi="Times New Roman" w:cs="Times New Roman"/>
          <w:color w:val="000000"/>
          <w:sz w:val="24"/>
          <w:szCs w:val="24"/>
          <w:lang w:val="es-ES_tradnl" w:eastAsia="es-ES"/>
        </w:rPr>
        <w:t xml:space="preserve">                                                    </w:t>
      </w:r>
      <m:oMath>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3</m:t>
            </m:r>
          </m:sub>
        </m:sSub>
        <m:r>
          <m:rPr>
            <m:sty m:val="p"/>
          </m:rPr>
          <w:rPr>
            <w:rFonts w:ascii="Cambria Math" w:eastAsiaTheme="minorEastAsia" w:hAnsi="Cambria Math"/>
          </w:rPr>
          <m:t>sen</m:t>
        </m:r>
        <m:d>
          <m:dPr>
            <m:ctrlPr>
              <w:rPr>
                <w:rFonts w:ascii="Cambria Math" w:eastAsiaTheme="minorEastAsia" w:hAnsi="Cambria Math"/>
              </w:rPr>
            </m:ctrlPr>
          </m:dPr>
          <m:e>
            <m:r>
              <m:rPr>
                <m:sty m:val="p"/>
              </m:rPr>
              <w:rPr>
                <w:rFonts w:ascii="Cambria Math" w:eastAsiaTheme="minorEastAsia" w:hAnsi="Cambria Math"/>
              </w:rPr>
              <m:t>Kwt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4</m:t>
            </m:r>
          </m:sub>
        </m:sSub>
        <m:r>
          <m:rPr>
            <m:sty m:val="p"/>
          </m:rPr>
          <w:rPr>
            <w:rFonts w:ascii="Cambria Math" w:eastAsiaTheme="minorEastAsia" w:hAnsi="Cambria Math"/>
          </w:rPr>
          <m:t>cos⁡(Kwt)</m:t>
        </m:r>
      </m:oMath>
    </w:p>
    <w:p w14:paraId="2B0BDBA9"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00F6B917" w14:textId="07DA6224"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m:t>u</m:t>
        </m:r>
        <m:d>
          <m:dPr>
            <m:ctrlPr>
              <w:rPr>
                <w:rFonts w:ascii="Cambria Math" w:eastAsiaTheme="minorEastAsia" w:hAnsi="Cambria Math"/>
              </w:rPr>
            </m:ctrlPr>
          </m:dPr>
          <m:e>
            <m:r>
              <m:rPr>
                <m:sty m:val="p"/>
              </m:rPr>
              <w:rPr>
                <w:rFonts w:ascii="Cambria Math" w:eastAsiaTheme="minorEastAsia" w:hAnsi="Cambria Math"/>
              </w:rPr>
              <m:t>0,t</m:t>
            </m:r>
          </m:e>
        </m:d>
        <m:r>
          <m:rPr>
            <m:sty m:val="p"/>
          </m:rPr>
          <w:rPr>
            <w:rFonts w:ascii="Cambria Math" w:eastAsiaTheme="minorEastAsia" w:hAnsi="Cambria Math"/>
          </w:rPr>
          <m:t>=0   F</m:t>
        </m:r>
        <m:d>
          <m:dPr>
            <m:ctrlPr>
              <w:rPr>
                <w:rFonts w:ascii="Cambria Math" w:eastAsiaTheme="minorEastAsia" w:hAnsi="Cambria Math"/>
              </w:rPr>
            </m:ctrlPr>
          </m:dPr>
          <m:e>
            <m:r>
              <m:rPr>
                <m:sty m:val="p"/>
              </m:rPr>
              <w:rPr>
                <w:rFonts w:ascii="Cambria Math" w:eastAsiaTheme="minorEastAsia" w:hAnsi="Cambria Math"/>
              </w:rPr>
              <m:t>0</m:t>
            </m:r>
          </m:e>
        </m:d>
        <m:r>
          <m:rPr>
            <m:sty m:val="p"/>
          </m:rPr>
          <w:rPr>
            <w:rFonts w:ascii="Cambria Math" w:eastAsiaTheme="minorEastAsia" w:hAnsi="Cambria Math"/>
          </w:rPr>
          <m:t>=0</m:t>
        </m:r>
      </m:oMath>
      <w:r w:rsidRPr="00C305A6">
        <w:rPr>
          <w:rFonts w:eastAsiaTheme="minorEastAsia"/>
        </w:rPr>
        <w:t xml:space="preserve">  </w:t>
      </w:r>
      <w:r w:rsidRPr="001A4E52">
        <w:rPr>
          <w:rFonts w:ascii="Times New Roman" w:eastAsia="Times New Roman" w:hAnsi="Times New Roman" w:cs="Times New Roman"/>
          <w:color w:val="000000"/>
          <w:sz w:val="24"/>
          <w:szCs w:val="24"/>
          <w:lang w:val="es-ES_tradnl" w:eastAsia="es-ES"/>
        </w:rPr>
        <w:t xml:space="preserve">Aquí evaluamos las condiciones de contorno para encontrar los coeficientes </w:t>
      </w:r>
    </w:p>
    <w:p w14:paraId="2177C511" w14:textId="77777777" w:rsidR="001A4E52" w:rsidRPr="001A4E52" w:rsidRDefault="001A4E52" w:rsidP="001A4E52">
      <w:pPr>
        <w:spacing w:after="0" w:line="360" w:lineRule="auto"/>
        <w:ind w:right="-1"/>
        <w:jc w:val="both"/>
        <w:rPr>
          <w:rFonts w:ascii="Times New Roman" w:eastAsia="Times New Roman" w:hAnsi="Times New Roman" w:cs="Times New Roman"/>
        </w:rPr>
      </w:pPr>
      <w:r w:rsidRPr="001A4E52">
        <w:rPr>
          <w:rFonts w:ascii="Times New Roman" w:eastAsia="Times New Roman" w:hAnsi="Times New Roman" w:cs="Times New Roman"/>
          <w:color w:val="000000"/>
          <w:sz w:val="24"/>
          <w:szCs w:val="24"/>
          <w:lang w:val="es-ES_tradnl" w:eastAsia="es-ES"/>
        </w:rPr>
        <w:t xml:space="preserve">                                                                </w:t>
      </w:r>
      <w:r>
        <w:rPr>
          <w:rFonts w:ascii="Times New Roman" w:eastAsia="Times New Roman" w:hAnsi="Times New Roman" w:cs="Times New Roman"/>
          <w:color w:val="000000"/>
          <w:sz w:val="24"/>
          <w:szCs w:val="24"/>
          <w:lang w:val="es-ES_tradnl" w:eastAsia="es-ES"/>
        </w:rPr>
        <w:t xml:space="preserve">                      </w:t>
      </w:r>
      <w:r w:rsidRPr="001A4E52">
        <w:rPr>
          <w:rFonts w:ascii="Times New Roman" w:eastAsia="Times New Roman" w:hAnsi="Times New Roman" w:cs="Times New Roman"/>
          <w:color w:val="000000"/>
          <w:sz w:val="24"/>
          <w:szCs w:val="24"/>
          <w:lang w:val="es-ES_tradnl" w:eastAsia="es-ES"/>
        </w:rPr>
        <w:t xml:space="preserve">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1</m:t>
            </m:r>
          </m:sub>
        </m:sSub>
        <m:r>
          <m:rPr>
            <m:sty m:val="p"/>
          </m:rPr>
          <w:rPr>
            <w:rFonts w:ascii="Cambria Math" w:eastAsiaTheme="minorEastAsia" w:hAnsi="Cambria Math"/>
          </w:rPr>
          <m:t>sen</m:t>
        </m:r>
        <m:d>
          <m:dPr>
            <m:ctrlPr>
              <w:rPr>
                <w:rFonts w:ascii="Cambria Math" w:eastAsiaTheme="minorEastAsia" w:hAnsi="Cambria Math"/>
              </w:rPr>
            </m:ctrlPr>
          </m:dPr>
          <m:e>
            <m:r>
              <m:rPr>
                <m:sty m:val="p"/>
              </m:rPr>
              <w:rPr>
                <w:rFonts w:ascii="Cambria Math" w:eastAsiaTheme="minorEastAsia" w:hAnsi="Cambria Math"/>
              </w:rPr>
              <m:t>KL</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2</m:t>
            </m:r>
          </m:sub>
        </m:sSub>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rPr>
                </m:ctrlPr>
              </m:dPr>
              <m:e>
                <m:r>
                  <m:rPr>
                    <m:sty m:val="p"/>
                  </m:rPr>
                  <w:rPr>
                    <w:rFonts w:ascii="Cambria Math" w:eastAsiaTheme="minorEastAsia" w:hAnsi="Cambria Math"/>
                  </w:rPr>
                  <m:t>KL</m:t>
                </m:r>
              </m:e>
            </m:d>
          </m:e>
        </m:func>
        <m:r>
          <m:rPr>
            <m:sty m:val="p"/>
          </m:rPr>
          <w:rPr>
            <w:rFonts w:ascii="Cambria Math" w:eastAsiaTheme="minorEastAsia" w:hAnsi="Cambria Math"/>
          </w:rPr>
          <m:t>=0</m:t>
        </m:r>
      </m:oMath>
    </w:p>
    <w:p w14:paraId="45BD4494" w14:textId="44808641" w:rsidR="001A4E52" w:rsidRPr="001A4E52" w:rsidRDefault="00E067BE"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E067BE">
        <w:rPr>
          <w:rFonts w:ascii="Times New Roman" w:eastAsia="Times New Roman" w:hAnsi="Times New Roman" w:cs="Times New Roman"/>
          <w:color w:val="000000"/>
          <w:sz w:val="24"/>
          <w:szCs w:val="24"/>
          <w:lang w:val="es-ES_tradnl" w:eastAsia="es-ES"/>
        </w:rPr>
        <w:t>u(</w:t>
      </w:r>
      <w:proofErr w:type="spellStart"/>
      <w:r w:rsidRPr="00E067BE">
        <w:rPr>
          <w:rFonts w:ascii="Times New Roman" w:eastAsia="Times New Roman" w:hAnsi="Times New Roman" w:cs="Times New Roman"/>
          <w:color w:val="000000"/>
          <w:sz w:val="24"/>
          <w:szCs w:val="24"/>
          <w:lang w:val="es-ES_tradnl" w:eastAsia="es-ES"/>
        </w:rPr>
        <w:t>L,t</w:t>
      </w:r>
      <w:proofErr w:type="spellEnd"/>
      <w:r w:rsidRPr="00E067BE">
        <w:rPr>
          <w:rFonts w:ascii="Times New Roman" w:eastAsia="Times New Roman" w:hAnsi="Times New Roman" w:cs="Times New Roman"/>
          <w:color w:val="000000"/>
          <w:sz w:val="24"/>
          <w:szCs w:val="24"/>
          <w:lang w:val="es-ES_tradnl" w:eastAsia="es-ES"/>
        </w:rPr>
        <w:t>)=0     F(L)=0</w:t>
      </w:r>
      <w:r w:rsidR="001A4E52" w:rsidRPr="001A4E52">
        <w:rPr>
          <w:rFonts w:ascii="Times New Roman" w:eastAsia="Times New Roman" w:hAnsi="Times New Roman" w:cs="Times New Roman"/>
          <w:color w:val="000000"/>
          <w:sz w:val="24"/>
          <w:szCs w:val="24"/>
          <w:lang w:val="es-ES_tradnl" w:eastAsia="es-ES"/>
        </w:rPr>
        <w:t xml:space="preserve">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1</m:t>
            </m:r>
          </m:sub>
        </m:sSub>
        <m:r>
          <m:rPr>
            <m:sty m:val="p"/>
          </m:rPr>
          <w:rPr>
            <w:rFonts w:ascii="Cambria Math" w:eastAsiaTheme="minorEastAsia" w:hAnsi="Cambria Math"/>
          </w:rPr>
          <m:t>sen</m:t>
        </m:r>
        <m:d>
          <m:dPr>
            <m:ctrlPr>
              <w:rPr>
                <w:rFonts w:ascii="Cambria Math" w:eastAsiaTheme="minorEastAsia" w:hAnsi="Cambria Math"/>
              </w:rPr>
            </m:ctrlPr>
          </m:dPr>
          <m:e>
            <m:r>
              <m:rPr>
                <m:sty m:val="p"/>
              </m:rPr>
              <w:rPr>
                <w:rFonts w:ascii="Cambria Math" w:eastAsiaTheme="minorEastAsia" w:hAnsi="Cambria Math"/>
              </w:rPr>
              <m:t>KL</m:t>
            </m:r>
          </m:e>
        </m:d>
        <m:r>
          <m:rPr>
            <m:sty m:val="p"/>
          </m:rPr>
          <w:rPr>
            <w:rFonts w:ascii="Cambria Math" w:eastAsiaTheme="minorEastAsia" w:hAnsi="Cambria Math"/>
          </w:rPr>
          <m:t>=0</m:t>
        </m:r>
      </m:oMath>
    </w:p>
    <w:p w14:paraId="08FCABC3" w14:textId="01F73A1E" w:rsidR="001A4E52" w:rsidRPr="001A4E52" w:rsidRDefault="00A9278D" w:rsidP="00E067BE">
      <w:pPr>
        <w:spacing w:line="360" w:lineRule="auto"/>
        <w:rPr>
          <w:rFonts w:ascii="Times New Roman" w:eastAsia="Times New Roman" w:hAnsi="Times New Roman" w:cs="Times New Roman"/>
          <w:color w:val="000000"/>
          <w:sz w:val="24"/>
          <w:szCs w:val="24"/>
          <w:lang w:val="es-ES_tradnl" w:eastAsia="es-ES"/>
        </w:rPr>
      </w:pP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1</m:t>
            </m:r>
          </m:sub>
        </m:sSub>
        <m:r>
          <m:rPr>
            <m:sty m:val="p"/>
          </m:rPr>
          <w:rPr>
            <w:rFonts w:ascii="Cambria Math" w:eastAsiaTheme="minorEastAsia" w:hAnsi="Cambria Math"/>
          </w:rPr>
          <m:t>sen</m:t>
        </m:r>
        <m:d>
          <m:dPr>
            <m:ctrlPr>
              <w:rPr>
                <w:rFonts w:ascii="Cambria Math" w:eastAsiaTheme="minorEastAsia" w:hAnsi="Cambria Math"/>
              </w:rPr>
            </m:ctrlPr>
          </m:dPr>
          <m:e>
            <m:r>
              <m:rPr>
                <m:sty m:val="p"/>
              </m:rPr>
              <w:rPr>
                <w:rFonts w:ascii="Cambria Math" w:eastAsiaTheme="minorEastAsia" w:hAnsi="Cambria Math"/>
              </w:rPr>
              <m:t>0</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2</m:t>
            </m:r>
          </m:sub>
        </m:sSub>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rPr>
                </m:ctrlPr>
              </m:dPr>
              <m:e>
                <m:r>
                  <m:rPr>
                    <m:sty m:val="p"/>
                  </m:rPr>
                  <w:rPr>
                    <w:rFonts w:ascii="Cambria Math" w:eastAsiaTheme="minorEastAsia" w:hAnsi="Cambria Math"/>
                  </w:rPr>
                  <m:t>0</m:t>
                </m:r>
              </m:e>
            </m:d>
          </m:e>
        </m:func>
        <m:r>
          <m:rPr>
            <m:sty m:val="p"/>
          </m:rPr>
          <w:rPr>
            <w:rFonts w:ascii="Cambria Math" w:eastAsiaTheme="minorEastAsia" w:hAnsi="Cambria Math"/>
          </w:rPr>
          <m:t>=0</m:t>
        </m:r>
      </m:oMath>
      <w:r w:rsidR="001A4E52" w:rsidRPr="001A4E52">
        <w:rPr>
          <w:rFonts w:ascii="Times New Roman" w:eastAsia="Times New Roman" w:hAnsi="Times New Roman" w:cs="Times New Roman"/>
          <w:color w:val="000000"/>
          <w:sz w:val="24"/>
          <w:szCs w:val="24"/>
          <w:lang w:val="es-ES_tradnl" w:eastAsia="es-ES"/>
        </w:rPr>
        <w:t xml:space="preserve">                                                                 </w:t>
      </w:r>
      <m:oMath>
        <m:r>
          <m:rPr>
            <m:sty m:val="p"/>
          </m:rPr>
          <w:rPr>
            <w:rFonts w:ascii="Cambria Math" w:eastAsiaTheme="minorEastAsia" w:hAnsi="Cambria Math"/>
          </w:rPr>
          <m:t>senKL=0</m:t>
        </m:r>
      </m:oMath>
    </w:p>
    <w:p w14:paraId="6056064B" w14:textId="569AB2B1" w:rsidR="001A4E52" w:rsidRPr="001A4E52" w:rsidRDefault="00A9278D"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2</m:t>
            </m:r>
          </m:sub>
        </m:sSub>
        <m:r>
          <m:rPr>
            <m:sty m:val="p"/>
          </m:rPr>
          <w:rPr>
            <w:rFonts w:ascii="Cambria Math" w:eastAsiaTheme="minorEastAsia" w:hAnsi="Cambria Math"/>
          </w:rPr>
          <m:t>=0</m:t>
        </m:r>
      </m:oMath>
      <w:r w:rsidR="001A4E52" w:rsidRPr="001A4E52">
        <w:rPr>
          <w:rFonts w:ascii="Times New Roman" w:eastAsia="Times New Roman" w:hAnsi="Times New Roman" w:cs="Times New Roman"/>
          <w:color w:val="000000"/>
          <w:sz w:val="24"/>
          <w:szCs w:val="24"/>
          <w:lang w:val="es-ES_tradnl" w:eastAsia="es-ES"/>
        </w:rPr>
        <w:t xml:space="preserve">                                                                                                    </w:t>
      </w:r>
      <m:oMath>
        <m:r>
          <m:rPr>
            <m:sty m:val="p"/>
          </m:rPr>
          <w:rPr>
            <w:rFonts w:ascii="Cambria Math" w:eastAsiaTheme="minorEastAsia" w:hAnsi="Cambria Math"/>
          </w:rPr>
          <m:t>KL=arcsen(0)</m:t>
        </m:r>
      </m:oMath>
    </w:p>
    <w:p w14:paraId="5F3C5CC3" w14:textId="230D2996"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                                                                                                               </w:t>
      </w:r>
      <m:oMath>
        <m:r>
          <m:rPr>
            <m:sty m:val="p"/>
          </m:rPr>
          <w:rPr>
            <w:rFonts w:ascii="Cambria Math" w:eastAsiaTheme="minorEastAsia" w:hAnsi="Cambria Math"/>
          </w:rPr>
          <m:t>KL=nπ</m:t>
        </m:r>
      </m:oMath>
    </w:p>
    <w:p w14:paraId="29BF85CC"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337CBE99" w14:textId="1224BF2A" w:rsidR="001A4E52" w:rsidRPr="001A4E52" w:rsidRDefault="00E067BE"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3</m:t>
            </m:r>
          </m:sub>
        </m:sSub>
        <m:r>
          <m:rPr>
            <m:sty m:val="p"/>
          </m:rPr>
          <w:rPr>
            <w:rFonts w:ascii="Cambria Math" w:eastAsiaTheme="minorEastAsia" w:hAnsi="Cambria Math"/>
          </w:rPr>
          <m:t>sen</m:t>
        </m:r>
        <m:d>
          <m:dPr>
            <m:ctrlPr>
              <w:rPr>
                <w:rFonts w:ascii="Cambria Math" w:eastAsiaTheme="minorEastAsia" w:hAnsi="Cambria Math"/>
              </w:rPr>
            </m:ctrlPr>
          </m:dPr>
          <m:e>
            <m:r>
              <m:rPr>
                <m:sty m:val="p"/>
              </m:rPr>
              <w:rPr>
                <w:rFonts w:ascii="Cambria Math" w:eastAsiaTheme="minorEastAsia" w:hAnsi="Cambria Math"/>
              </w:rPr>
              <m:t>Kwt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4</m:t>
            </m:r>
          </m:sub>
        </m:sSub>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rPr>
                </m:ctrlPr>
              </m:dPr>
              <m:e>
                <m:r>
                  <m:rPr>
                    <m:sty m:val="p"/>
                  </m:rPr>
                  <w:rPr>
                    <w:rFonts w:ascii="Cambria Math" w:eastAsiaTheme="minorEastAsia" w:hAnsi="Cambria Math"/>
                  </w:rPr>
                  <m:t>Kwt</m:t>
                </m:r>
              </m:e>
            </m:d>
          </m:e>
        </m:func>
        <m:r>
          <w:rPr>
            <w:rFonts w:ascii="Cambria Math" w:eastAsiaTheme="minorEastAsia" w:hAnsi="Cambria Math"/>
          </w:rPr>
          <m:t xml:space="preserve"> </m:t>
        </m:r>
      </m:oMath>
      <w:r w:rsidR="001A4E52" w:rsidRPr="001A4E52">
        <w:rPr>
          <w:rFonts w:ascii="Times New Roman" w:eastAsia="Times New Roman" w:hAnsi="Times New Roman" w:cs="Times New Roman"/>
          <w:color w:val="000000"/>
          <w:sz w:val="24"/>
          <w:szCs w:val="24"/>
          <w:lang w:val="es-ES_tradnl" w:eastAsia="es-ES"/>
        </w:rPr>
        <w:t>Reemplazamos el valor de la constante encontrada K</w:t>
      </w:r>
    </w:p>
    <w:p w14:paraId="1216B67D" w14:textId="77777777" w:rsidR="00E067BE" w:rsidRPr="00C305A6" w:rsidRDefault="00E067BE" w:rsidP="00E067BE">
      <w:pPr>
        <w:spacing w:line="360" w:lineRule="auto"/>
        <w:rPr>
          <w:rFonts w:eastAsiaTheme="minorEastAsia"/>
        </w:rPr>
      </w:pPr>
      <m:oMathPara>
        <m:oMathParaPr>
          <m:jc m:val="left"/>
        </m:oMathParaPr>
        <m:oMath>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3</m:t>
              </m:r>
            </m:sub>
          </m:sSub>
          <m:r>
            <m:rPr>
              <m:sty m:val="p"/>
            </m:rPr>
            <w:rPr>
              <w:rFonts w:ascii="Cambria Math" w:eastAsiaTheme="minorEastAsia" w:hAnsi="Cambria Math"/>
            </w:rPr>
            <m:t>sen</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m:t>
                  </m:r>
                </m:num>
                <m:den>
                  <m:r>
                    <m:rPr>
                      <m:sty m:val="p"/>
                    </m:rPr>
                    <w:rPr>
                      <w:rFonts w:ascii="Cambria Math" w:eastAsiaTheme="minorEastAsia" w:hAnsi="Cambria Math"/>
                    </w:rPr>
                    <m:t>L</m:t>
                  </m:r>
                </m:den>
              </m:f>
              <m:r>
                <m:rPr>
                  <m:sty m:val="p"/>
                </m:rPr>
                <w:rPr>
                  <w:rFonts w:ascii="Cambria Math" w:eastAsiaTheme="minorEastAsia" w:hAnsi="Cambria Math"/>
                </w:rPr>
                <m:t xml:space="preserve"> . wt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4</m:t>
              </m:r>
            </m:sub>
          </m:sSub>
          <m:r>
            <m:rPr>
              <m:sty m:val="p"/>
            </m:rPr>
            <w:rPr>
              <w:rFonts w:ascii="Cambria Math" w:eastAsiaTheme="minorEastAsia" w:hAnsi="Cambria Math"/>
            </w:rPr>
            <m:t>cos</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m:t>
                  </m:r>
                </m:num>
                <m:den>
                  <m:r>
                    <m:rPr>
                      <m:sty m:val="p"/>
                    </m:rPr>
                    <w:rPr>
                      <w:rFonts w:ascii="Cambria Math" w:eastAsiaTheme="minorEastAsia" w:hAnsi="Cambria Math"/>
                    </w:rPr>
                    <m:t>L</m:t>
                  </m:r>
                </m:den>
              </m:f>
              <m:r>
                <m:rPr>
                  <m:sty m:val="p"/>
                </m:rPr>
                <w:rPr>
                  <w:rFonts w:ascii="Cambria Math" w:eastAsiaTheme="minorEastAsia" w:hAnsi="Cambria Math"/>
                </w:rPr>
                <m:t xml:space="preserve"> . wt</m:t>
              </m:r>
            </m:e>
          </m:d>
        </m:oMath>
      </m:oMathPara>
    </w:p>
    <w:p w14:paraId="0C9E6844" w14:textId="4A35470E" w:rsidR="001A4E52" w:rsidRPr="001A4E52" w:rsidRDefault="00E067BE"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m:t>u</m:t>
        </m:r>
        <m:d>
          <m:dPr>
            <m:ctrlPr>
              <w:rPr>
                <w:rFonts w:ascii="Cambria Math" w:eastAsiaTheme="minorEastAsia" w:hAnsi="Cambria Math"/>
              </w:rPr>
            </m:ctrlPr>
          </m:dPr>
          <m:e>
            <m:r>
              <m:rPr>
                <m:sty m:val="p"/>
              </m:rPr>
              <w:rPr>
                <w:rFonts w:ascii="Cambria Math" w:eastAsiaTheme="minorEastAsia" w:hAnsi="Cambria Math"/>
              </w:rPr>
              <m:t>x,t</m:t>
            </m:r>
          </m:e>
        </m:d>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n</m:t>
                </m:r>
              </m:sub>
            </m:sSub>
            <m:r>
              <m:rPr>
                <m:sty m:val="p"/>
              </m:rPr>
              <w:rPr>
                <w:rFonts w:ascii="Cambria Math" w:eastAsiaTheme="minorEastAsia" w:hAnsi="Cambria Math"/>
              </w:rPr>
              <m:t>sen</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nπw</m:t>
                    </m:r>
                  </m:num>
                  <m:den>
                    <m:r>
                      <m:rPr>
                        <m:sty m:val="p"/>
                      </m:rPr>
                      <w:rPr>
                        <w:rFonts w:ascii="Cambria Math" w:eastAsiaTheme="minorEastAsia" w:hAnsi="Cambria Math"/>
                      </w:rPr>
                      <m:t>L</m:t>
                    </m:r>
                  </m:den>
                </m:f>
                <m:r>
                  <m:rPr>
                    <m:sty m:val="p"/>
                  </m:rPr>
                  <w:rPr>
                    <w:rFonts w:ascii="Cambria Math" w:eastAsiaTheme="minorEastAsia" w:hAnsi="Cambria Math"/>
                  </w:rPr>
                  <m:t xml:space="preserve"> 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n</m:t>
                </m:r>
              </m:sub>
            </m:sSub>
            <m:r>
              <m:rPr>
                <m:sty m:val="p"/>
              </m:rPr>
              <w:rPr>
                <w:rFonts w:ascii="Cambria Math" w:eastAsiaTheme="minorEastAsia" w:hAnsi="Cambria Math"/>
              </w:rPr>
              <m:t>cos</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nπw</m:t>
                    </m:r>
                  </m:num>
                  <m:den>
                    <m:r>
                      <m:rPr>
                        <m:sty m:val="p"/>
                      </m:rPr>
                      <w:rPr>
                        <w:rFonts w:ascii="Cambria Math" w:eastAsiaTheme="minorEastAsia" w:hAnsi="Cambria Math"/>
                      </w:rPr>
                      <m:t>L</m:t>
                    </m:r>
                  </m:den>
                </m:f>
                <m:r>
                  <m:rPr>
                    <m:sty m:val="p"/>
                  </m:rPr>
                  <w:rPr>
                    <w:rFonts w:ascii="Cambria Math" w:eastAsiaTheme="minorEastAsia" w:hAnsi="Cambria Math"/>
                  </w:rPr>
                  <m:t xml:space="preserve"> t</m:t>
                </m:r>
              </m:e>
            </m:d>
          </m:e>
        </m:d>
        <m:r>
          <m:rPr>
            <m:sty m:val="p"/>
          </m:rPr>
          <w:rPr>
            <w:rFonts w:ascii="Cambria Math" w:eastAsiaTheme="minorEastAsia" w:hAnsi="Cambria Math"/>
          </w:rPr>
          <m:t>sen</m:t>
        </m:r>
        <m:f>
          <m:fPr>
            <m:ctrlPr>
              <w:rPr>
                <w:rFonts w:ascii="Cambria Math" w:eastAsiaTheme="minorEastAsia" w:hAnsi="Cambria Math"/>
              </w:rPr>
            </m:ctrlPr>
          </m:fPr>
          <m:num>
            <m:r>
              <m:rPr>
                <m:sty m:val="p"/>
              </m:rPr>
              <w:rPr>
                <w:rFonts w:ascii="Cambria Math" w:eastAsiaTheme="minorEastAsia" w:hAnsi="Cambria Math"/>
              </w:rPr>
              <m:t>nπ</m:t>
            </m:r>
          </m:num>
          <m:den>
            <m:r>
              <m:rPr>
                <m:sty m:val="p"/>
              </m:rPr>
              <w:rPr>
                <w:rFonts w:ascii="Cambria Math" w:eastAsiaTheme="minorEastAsia" w:hAnsi="Cambria Math"/>
              </w:rPr>
              <m:t>l</m:t>
            </m:r>
          </m:den>
        </m:f>
        <m:r>
          <m:rPr>
            <m:sty m:val="p"/>
          </m:rPr>
          <w:rPr>
            <w:rFonts w:ascii="Cambria Math" w:eastAsiaTheme="minorEastAsia" w:hAnsi="Cambria Math"/>
          </w:rPr>
          <m:t xml:space="preserve"> x</m:t>
        </m:r>
      </m:oMath>
      <w:r w:rsidRPr="001A4E52">
        <w:rPr>
          <w:rFonts w:ascii="Times New Roman" w:eastAsia="Times New Roman" w:hAnsi="Times New Roman" w:cs="Times New Roman"/>
          <w:color w:val="000000"/>
          <w:sz w:val="24"/>
          <w:szCs w:val="24"/>
          <w:lang w:val="es-ES_tradnl" w:eastAsia="es-ES"/>
        </w:rPr>
        <w:t xml:space="preserve"> </w:t>
      </w:r>
      <w:r w:rsidR="001A4E52" w:rsidRPr="001A4E52">
        <w:rPr>
          <w:rFonts w:ascii="Times New Roman" w:eastAsia="Times New Roman" w:hAnsi="Times New Roman" w:cs="Times New Roman"/>
          <w:color w:val="000000"/>
          <w:sz w:val="24"/>
          <w:szCs w:val="24"/>
          <w:lang w:val="es-ES_tradnl" w:eastAsia="es-ES"/>
        </w:rPr>
        <w:t>Reemplazamos las dos funciones encontradas en la multiplicación de funciones F(x).G(t)</w:t>
      </w:r>
    </w:p>
    <w:p w14:paraId="3412A8CF" w14:textId="1F2F4DB1" w:rsidR="001A4E52" w:rsidRPr="001A4E52" w:rsidRDefault="00E067BE"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eastAsiaTheme="minorEastAsia" w:hAnsi="Cambria Math"/>
          </w:rPr>
          <m:t>u</m:t>
        </m:r>
        <m:d>
          <m:dPr>
            <m:ctrlPr>
              <w:rPr>
                <w:rFonts w:ascii="Cambria Math" w:eastAsiaTheme="minorEastAsia" w:hAnsi="Cambria Math"/>
              </w:rPr>
            </m:ctrlPr>
          </m:dPr>
          <m:e>
            <m:r>
              <m:rPr>
                <m:sty m:val="p"/>
              </m:rPr>
              <w:rPr>
                <w:rFonts w:ascii="Cambria Math" w:eastAsiaTheme="minorEastAsia" w:hAnsi="Cambria Math"/>
              </w:rPr>
              <m:t>x,0</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n</m:t>
            </m:r>
          </m:sub>
        </m:sSub>
        <m:r>
          <m:rPr>
            <m:sty m:val="p"/>
          </m:rPr>
          <w:rPr>
            <w:rFonts w:ascii="Cambria Math" w:eastAsiaTheme="minorEastAsia" w:hAnsi="Cambria Math"/>
          </w:rPr>
          <m:t>sen</m:t>
        </m:r>
        <m:f>
          <m:fPr>
            <m:ctrlPr>
              <w:rPr>
                <w:rFonts w:ascii="Cambria Math" w:eastAsiaTheme="minorEastAsia" w:hAnsi="Cambria Math"/>
              </w:rPr>
            </m:ctrlPr>
          </m:fPr>
          <m:num>
            <m:r>
              <m:rPr>
                <m:sty m:val="p"/>
              </m:rPr>
              <w:rPr>
                <w:rFonts w:ascii="Cambria Math" w:eastAsiaTheme="minorEastAsia" w:hAnsi="Cambria Math"/>
              </w:rPr>
              <m:t>nπ</m:t>
            </m:r>
          </m:num>
          <m:den>
            <m:r>
              <m:rPr>
                <m:sty m:val="p"/>
              </m:rPr>
              <w:rPr>
                <w:rFonts w:ascii="Cambria Math" w:eastAsiaTheme="minorEastAsia" w:hAnsi="Cambria Math"/>
              </w:rPr>
              <m:t>L</m:t>
            </m:r>
          </m:den>
        </m:f>
        <m:r>
          <m:rPr>
            <m:sty m:val="p"/>
          </m:rPr>
          <w:rPr>
            <w:rFonts w:ascii="Cambria Math" w:eastAsiaTheme="minorEastAsia" w:hAnsi="Cambria Math"/>
          </w:rPr>
          <m:t xml:space="preserve"> x=F</m:t>
        </m:r>
        <m:d>
          <m:dPr>
            <m:ctrlPr>
              <w:rPr>
                <w:rFonts w:ascii="Cambria Math" w:eastAsiaTheme="minorEastAsia" w:hAnsi="Cambria Math"/>
              </w:rPr>
            </m:ctrlPr>
          </m:dPr>
          <m:e>
            <m:r>
              <m:rPr>
                <m:sty m:val="p"/>
              </m:rPr>
              <w:rPr>
                <w:rFonts w:ascii="Cambria Math" w:eastAsiaTheme="minorEastAsia" w:hAnsi="Cambria Math"/>
              </w:rPr>
              <m:t>x</m:t>
            </m:r>
          </m:e>
        </m:d>
      </m:oMath>
      <w:r w:rsidR="001A4E52" w:rsidRPr="001A4E52">
        <w:rPr>
          <w:rFonts w:ascii="Times New Roman" w:eastAsia="Times New Roman" w:hAnsi="Times New Roman" w:cs="Times New Roman"/>
          <w:color w:val="000000"/>
          <w:sz w:val="24"/>
          <w:szCs w:val="24"/>
          <w:lang w:val="es-ES_tradnl" w:eastAsia="es-ES"/>
        </w:rPr>
        <w:t xml:space="preserve"> Reemplazamos la condición inicial para encontrar los demás coeficientes </w:t>
      </w:r>
    </w:p>
    <w:p w14:paraId="4AE2D834" w14:textId="067C593D" w:rsidR="001A4E52" w:rsidRPr="001A4E52" w:rsidRDefault="00A9278D"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f>
          <m:fPr>
            <m:ctrlPr>
              <w:rPr>
                <w:rFonts w:ascii="Cambria Math" w:eastAsiaTheme="minorEastAsia" w:hAnsi="Cambria Math"/>
              </w:rPr>
            </m:ctrlPr>
          </m:fPr>
          <m:num>
            <m:r>
              <m:rPr>
                <m:sty m:val="p"/>
              </m:rPr>
              <w:rPr>
                <w:rFonts w:ascii="Cambria Math" w:hAnsi="Cambria Math"/>
              </w:rPr>
              <m:t>∂u</m:t>
            </m:r>
          </m:num>
          <m:den>
            <m:r>
              <m:rPr>
                <m:sty m:val="p"/>
              </m:rPr>
              <w:rPr>
                <w:rFonts w:ascii="Cambria Math" w:hAnsi="Cambria Math"/>
              </w:rPr>
              <m:t>∂t</m:t>
            </m:r>
          </m:den>
        </m:f>
        <m:d>
          <m:dPr>
            <m:ctrlPr>
              <w:rPr>
                <w:rFonts w:ascii="Cambria Math" w:eastAsiaTheme="minorEastAsia" w:hAnsi="Cambria Math"/>
              </w:rPr>
            </m:ctrlPr>
          </m:dPr>
          <m:e>
            <m:r>
              <m:rPr>
                <m:sty m:val="p"/>
              </m:rPr>
              <w:rPr>
                <w:rFonts w:ascii="Cambria Math" w:eastAsiaTheme="minorEastAsia" w:hAnsi="Cambria Math"/>
              </w:rPr>
              <m:t>x,t</m:t>
            </m:r>
          </m:e>
        </m:d>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nπw</m:t>
                </m:r>
              </m:num>
              <m:den>
                <m:r>
                  <m:rPr>
                    <m:sty m:val="p"/>
                  </m:rPr>
                  <w:rPr>
                    <w:rFonts w:ascii="Cambria Math" w:eastAsiaTheme="minorEastAsia" w:hAnsi="Cambria Math"/>
                  </w:rPr>
                  <m:t>L</m:t>
                </m:r>
              </m:den>
            </m:f>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n</m:t>
                </m:r>
              </m:sub>
            </m:sSub>
            <m:r>
              <m:rPr>
                <m:sty m:val="p"/>
              </m:rPr>
              <w:rPr>
                <w:rFonts w:ascii="Cambria Math" w:eastAsiaTheme="minorEastAsia" w:hAnsi="Cambria Math"/>
              </w:rPr>
              <m:t xml:space="preserve">cos </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nπw</m:t>
                    </m:r>
                  </m:num>
                  <m:den>
                    <m:r>
                      <m:rPr>
                        <m:sty m:val="p"/>
                      </m:rPr>
                      <w:rPr>
                        <w:rFonts w:ascii="Cambria Math" w:eastAsiaTheme="minorEastAsia" w:hAnsi="Cambria Math"/>
                      </w:rPr>
                      <m:t>L</m:t>
                    </m:r>
                  </m:den>
                </m:f>
                <m:r>
                  <m:rPr>
                    <m:sty m:val="p"/>
                  </m:rPr>
                  <w:rPr>
                    <w:rFonts w:ascii="Cambria Math" w:eastAsiaTheme="minorEastAsia" w:hAnsi="Cambria Math"/>
                  </w:rPr>
                  <m:t>t</m:t>
                </m:r>
              </m:e>
            </m:d>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n</m:t>
                </m:r>
              </m:sub>
            </m:sSub>
            <m:f>
              <m:fPr>
                <m:ctrlPr>
                  <w:rPr>
                    <w:rFonts w:ascii="Cambria Math" w:eastAsiaTheme="minorEastAsia" w:hAnsi="Cambria Math"/>
                  </w:rPr>
                </m:ctrlPr>
              </m:fPr>
              <m:num>
                <m:r>
                  <m:rPr>
                    <m:sty m:val="p"/>
                  </m:rPr>
                  <w:rPr>
                    <w:rFonts w:ascii="Cambria Math" w:eastAsiaTheme="minorEastAsia" w:hAnsi="Cambria Math"/>
                  </w:rPr>
                  <m:t>nπw</m:t>
                </m:r>
              </m:num>
              <m:den>
                <m:r>
                  <m:rPr>
                    <m:sty m:val="p"/>
                  </m:rPr>
                  <w:rPr>
                    <w:rFonts w:ascii="Cambria Math" w:eastAsiaTheme="minorEastAsia" w:hAnsi="Cambria Math"/>
                  </w:rPr>
                  <m:t>L</m:t>
                </m:r>
              </m:den>
            </m:f>
            <m:r>
              <m:rPr>
                <m:sty m:val="p"/>
              </m:rPr>
              <w:rPr>
                <w:rFonts w:ascii="Cambria Math" w:eastAsiaTheme="minorEastAsia" w:hAnsi="Cambria Math"/>
              </w:rPr>
              <m:t xml:space="preserve"> sen </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nπw</m:t>
                    </m:r>
                  </m:num>
                  <m:den>
                    <m:r>
                      <m:rPr>
                        <m:sty m:val="p"/>
                      </m:rPr>
                      <w:rPr>
                        <w:rFonts w:ascii="Cambria Math" w:eastAsiaTheme="minorEastAsia" w:hAnsi="Cambria Math"/>
                      </w:rPr>
                      <m:t>L</m:t>
                    </m:r>
                  </m:den>
                </m:f>
                <m:r>
                  <m:rPr>
                    <m:sty m:val="p"/>
                  </m:rPr>
                  <w:rPr>
                    <w:rFonts w:ascii="Cambria Math" w:eastAsiaTheme="minorEastAsia" w:hAnsi="Cambria Math"/>
                  </w:rPr>
                  <m:t xml:space="preserve"> t</m:t>
                </m:r>
              </m:e>
            </m:d>
            <m:r>
              <m:rPr>
                <m:sty m:val="p"/>
              </m:rPr>
              <w:rPr>
                <w:rFonts w:ascii="Cambria Math" w:eastAsiaTheme="minorEastAsia" w:hAnsi="Cambria Math"/>
              </w:rPr>
              <m:t xml:space="preserve"> </m:t>
            </m:r>
          </m:e>
        </m:d>
        <m:r>
          <m:rPr>
            <m:sty m:val="p"/>
          </m:rPr>
          <w:rPr>
            <w:rFonts w:ascii="Cambria Math" w:eastAsiaTheme="minorEastAsia" w:hAnsi="Cambria Math"/>
          </w:rPr>
          <m:t xml:space="preserve"> sen</m:t>
        </m:r>
        <m:f>
          <m:fPr>
            <m:ctrlPr>
              <w:rPr>
                <w:rFonts w:ascii="Cambria Math" w:eastAsiaTheme="minorEastAsia" w:hAnsi="Cambria Math"/>
              </w:rPr>
            </m:ctrlPr>
          </m:fPr>
          <m:num>
            <m:r>
              <m:rPr>
                <m:sty m:val="p"/>
              </m:rPr>
              <w:rPr>
                <w:rFonts w:ascii="Cambria Math" w:eastAsiaTheme="minorEastAsia" w:hAnsi="Cambria Math"/>
              </w:rPr>
              <m:t>nπ</m:t>
            </m:r>
          </m:num>
          <m:den>
            <m:r>
              <m:rPr>
                <m:sty m:val="p"/>
              </m:rPr>
              <w:rPr>
                <w:rFonts w:ascii="Cambria Math" w:eastAsiaTheme="minorEastAsia" w:hAnsi="Cambria Math"/>
              </w:rPr>
              <m:t>L</m:t>
            </m:r>
          </m:den>
        </m:f>
        <m:r>
          <m:rPr>
            <m:sty m:val="p"/>
          </m:rPr>
          <w:rPr>
            <w:rFonts w:ascii="Cambria Math" w:eastAsiaTheme="minorEastAsia" w:hAnsi="Cambria Math"/>
          </w:rPr>
          <m:t xml:space="preserve"> x</m:t>
        </m:r>
      </m:oMath>
      <w:r w:rsidR="00E067BE" w:rsidRPr="001A4E52">
        <w:rPr>
          <w:rFonts w:ascii="Times New Roman" w:eastAsia="Times New Roman" w:hAnsi="Times New Roman" w:cs="Times New Roman"/>
          <w:color w:val="000000"/>
          <w:sz w:val="24"/>
          <w:szCs w:val="24"/>
          <w:lang w:val="es-ES_tradnl" w:eastAsia="es-ES"/>
        </w:rPr>
        <w:t xml:space="preserve"> </w:t>
      </w:r>
      <w:r w:rsidR="001A4E52" w:rsidRPr="001A4E52">
        <w:rPr>
          <w:rFonts w:ascii="Times New Roman" w:eastAsia="Times New Roman" w:hAnsi="Times New Roman" w:cs="Times New Roman"/>
          <w:color w:val="000000"/>
          <w:sz w:val="24"/>
          <w:szCs w:val="24"/>
          <w:lang w:val="es-ES_tradnl" w:eastAsia="es-ES"/>
        </w:rPr>
        <w:t>Derivamos con respecto al tiempo para evaluar la siguiente condición inicial en la primera derivada</w:t>
      </w:r>
    </w:p>
    <w:p w14:paraId="7B8D15E8" w14:textId="290691AA" w:rsidR="001A4E52" w:rsidRPr="001A4E52" w:rsidRDefault="00A9278D"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f>
          <m:fPr>
            <m:ctrlPr>
              <w:rPr>
                <w:rFonts w:ascii="Cambria Math" w:eastAsiaTheme="minorEastAsia" w:hAnsi="Cambria Math"/>
              </w:rPr>
            </m:ctrlPr>
          </m:fPr>
          <m:num>
            <m:r>
              <m:rPr>
                <m:sty m:val="p"/>
              </m:rPr>
              <w:rPr>
                <w:rFonts w:ascii="Cambria Math" w:hAnsi="Cambria Math"/>
              </w:rPr>
              <m:t>∂u</m:t>
            </m:r>
          </m:num>
          <m:den>
            <m:r>
              <m:rPr>
                <m:sty m:val="p"/>
              </m:rPr>
              <w:rPr>
                <w:rFonts w:ascii="Cambria Math" w:hAnsi="Cambria Math"/>
              </w:rPr>
              <m:t>∂t</m:t>
            </m:r>
          </m:den>
        </m:f>
        <m:d>
          <m:dPr>
            <m:ctrlPr>
              <w:rPr>
                <w:rFonts w:ascii="Cambria Math" w:eastAsiaTheme="minorEastAsia" w:hAnsi="Cambria Math"/>
              </w:rPr>
            </m:ctrlPr>
          </m:dPr>
          <m:e>
            <m:r>
              <m:rPr>
                <m:sty m:val="p"/>
              </m:rPr>
              <w:rPr>
                <w:rFonts w:ascii="Cambria Math" w:eastAsiaTheme="minorEastAsia" w:hAnsi="Cambria Math"/>
              </w:rPr>
              <m:t>x,0</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n</m:t>
            </m:r>
          </m:sub>
        </m:sSub>
        <m:f>
          <m:fPr>
            <m:ctrlPr>
              <w:rPr>
                <w:rFonts w:ascii="Cambria Math" w:eastAsiaTheme="minorEastAsia" w:hAnsi="Cambria Math"/>
              </w:rPr>
            </m:ctrlPr>
          </m:fPr>
          <m:num>
            <m:r>
              <m:rPr>
                <m:sty m:val="p"/>
              </m:rPr>
              <w:rPr>
                <w:rFonts w:ascii="Cambria Math" w:eastAsiaTheme="minorEastAsia" w:hAnsi="Cambria Math"/>
              </w:rPr>
              <m:t>nπw</m:t>
            </m:r>
          </m:num>
          <m:den>
            <m:r>
              <m:rPr>
                <m:sty m:val="p"/>
              </m:rPr>
              <w:rPr>
                <w:rFonts w:ascii="Cambria Math" w:eastAsiaTheme="minorEastAsia" w:hAnsi="Cambria Math"/>
              </w:rPr>
              <m:t>L</m:t>
            </m:r>
          </m:den>
        </m:f>
        <m:r>
          <m:rPr>
            <m:sty m:val="p"/>
          </m:rPr>
          <w:rPr>
            <w:rFonts w:ascii="Cambria Math" w:eastAsiaTheme="minorEastAsia" w:hAnsi="Cambria Math"/>
          </w:rPr>
          <m:t xml:space="preserve"> sen</m:t>
        </m:r>
        <m:f>
          <m:fPr>
            <m:ctrlPr>
              <w:rPr>
                <w:rFonts w:ascii="Cambria Math" w:eastAsiaTheme="minorEastAsia" w:hAnsi="Cambria Math"/>
              </w:rPr>
            </m:ctrlPr>
          </m:fPr>
          <m:num>
            <m:r>
              <m:rPr>
                <m:sty m:val="p"/>
              </m:rPr>
              <w:rPr>
                <w:rFonts w:ascii="Cambria Math" w:eastAsiaTheme="minorEastAsia" w:hAnsi="Cambria Math"/>
              </w:rPr>
              <m:t>nπ</m:t>
            </m:r>
          </m:num>
          <m:den>
            <m:r>
              <m:rPr>
                <m:sty m:val="p"/>
              </m:rPr>
              <w:rPr>
                <w:rFonts w:ascii="Cambria Math" w:eastAsiaTheme="minorEastAsia" w:hAnsi="Cambria Math"/>
              </w:rPr>
              <m:t>L</m:t>
            </m:r>
          </m:den>
        </m:f>
        <m:r>
          <m:rPr>
            <m:sty m:val="p"/>
          </m:rPr>
          <w:rPr>
            <w:rFonts w:ascii="Cambria Math" w:eastAsiaTheme="minorEastAsia" w:hAnsi="Cambria Math"/>
          </w:rPr>
          <m:t xml:space="preserve"> x=G</m:t>
        </m:r>
        <m:d>
          <m:dPr>
            <m:ctrlPr>
              <w:rPr>
                <w:rFonts w:ascii="Cambria Math" w:eastAsiaTheme="minorEastAsia" w:hAnsi="Cambria Math"/>
              </w:rPr>
            </m:ctrlPr>
          </m:dPr>
          <m:e>
            <m:r>
              <m:rPr>
                <m:sty m:val="p"/>
              </m:rPr>
              <w:rPr>
                <w:rFonts w:ascii="Cambria Math" w:eastAsiaTheme="minorEastAsia" w:hAnsi="Cambria Math"/>
              </w:rPr>
              <m:t>x</m:t>
            </m:r>
          </m:e>
        </m:d>
      </m:oMath>
      <w:r w:rsidR="00E067BE">
        <w:rPr>
          <w:rFonts w:eastAsiaTheme="minorEastAsia"/>
        </w:rPr>
        <w:t xml:space="preserve"> </w:t>
      </w:r>
      <w:r w:rsidR="001A4E52" w:rsidRPr="001A4E52">
        <w:rPr>
          <w:rFonts w:ascii="Times New Roman" w:eastAsia="Times New Roman" w:hAnsi="Times New Roman" w:cs="Times New Roman"/>
          <w:color w:val="000000"/>
          <w:sz w:val="24"/>
          <w:szCs w:val="24"/>
          <w:lang w:val="es-ES_tradnl" w:eastAsia="es-ES"/>
        </w:rPr>
        <w:t xml:space="preserve">Evaluamos la condición inicial en la primera derivada con respecto al tiempo </w:t>
      </w:r>
    </w:p>
    <w:p w14:paraId="261CD76A" w14:textId="77777777" w:rsidR="00E067BE" w:rsidRPr="00C305A6" w:rsidRDefault="00A9278D" w:rsidP="00E067BE">
      <w:pPr>
        <w:spacing w:line="360" w:lineRule="auto"/>
        <w:rPr>
          <w:rFonts w:eastAsiaTheme="minorEastAsia"/>
        </w:rPr>
      </w:pPr>
      <m:oMathPara>
        <m:oMathParaPr>
          <m:jc m:val="left"/>
        </m:oMathParaPr>
        <m:oMath>
          <m:nary>
            <m:naryPr>
              <m:chr m:val="∑"/>
              <m:limLoc m:val="undOvr"/>
              <m:ctrlPr>
                <w:rPr>
                  <w:rFonts w:ascii="Cambria Math" w:eastAsiaTheme="minorEastAsia" w:hAnsi="Cambria Math"/>
                </w:rPr>
              </m:ctrlPr>
            </m:naryPr>
            <m:sub>
              <m:r>
                <m:rPr>
                  <m:sty m:val="p"/>
                </m:rPr>
                <w:rPr>
                  <w:rFonts w:ascii="Cambria Math" w:eastAsiaTheme="minorEastAsia" w:hAnsi="Cambria Math"/>
                </w:rPr>
                <m:t>n=1</m:t>
              </m:r>
            </m:sub>
            <m:sup>
              <m:r>
                <m:rPr>
                  <m:sty m:val="p"/>
                </m:rPr>
                <w:rPr>
                  <w:rFonts w:ascii="Cambria Math" w:eastAsiaTheme="minorEastAsia" w:hAnsi="Cambria Math"/>
                </w:rPr>
                <m:t>∞</m:t>
              </m:r>
            </m:sup>
            <m:e>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 xml:space="preserve">                             0≤x≤L</m:t>
              </m:r>
            </m:e>
          </m:nary>
        </m:oMath>
      </m:oMathPara>
    </w:p>
    <w:p w14:paraId="60EF4310" w14:textId="77777777" w:rsidR="00E067BE" w:rsidRPr="00C305A6" w:rsidRDefault="00A9278D" w:rsidP="00E067BE">
      <w:pPr>
        <w:spacing w:line="360" w:lineRule="auto"/>
        <w:rPr>
          <w:rFonts w:eastAsiaTheme="minorEastAsia"/>
        </w:rPr>
      </w:pPr>
      <m:oMathPara>
        <m:oMathParaPr>
          <m:jc m:val="left"/>
        </m:oMathParaPr>
        <m:oMath>
          <m:nary>
            <m:naryPr>
              <m:chr m:val="∑"/>
              <m:limLoc m:val="undOvr"/>
              <m:ctrlPr>
                <w:rPr>
                  <w:rFonts w:ascii="Cambria Math" w:eastAsiaTheme="minorEastAsia" w:hAnsi="Cambria Math"/>
                </w:rPr>
              </m:ctrlPr>
            </m:naryPr>
            <m:sub>
              <m:r>
                <m:rPr>
                  <m:sty m:val="p"/>
                </m:rPr>
                <w:rPr>
                  <w:rFonts w:ascii="Cambria Math" w:eastAsiaTheme="minorEastAsia" w:hAnsi="Cambria Math"/>
                </w:rPr>
                <m:t>n=1</m:t>
              </m:r>
            </m:sub>
            <m:sup>
              <m:r>
                <m:rPr>
                  <m:sty m:val="p"/>
                </m:rPr>
                <w:rPr>
                  <w:rFonts w:ascii="Cambria Math" w:eastAsiaTheme="minorEastAsia" w:hAnsi="Cambria Math"/>
                </w:rPr>
                <m:t>∞</m:t>
              </m:r>
            </m:sup>
            <m:e>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n</m:t>
                  </m:r>
                </m:sub>
              </m:sSub>
              <m:r>
                <m:rPr>
                  <m:sty m:val="p"/>
                </m:rPr>
                <w:rPr>
                  <w:rFonts w:ascii="Cambria Math" w:eastAsiaTheme="minorEastAsia" w:hAnsi="Cambria Math"/>
                </w:rPr>
                <m:t xml:space="preserve"> sen</m:t>
              </m:r>
              <m:f>
                <m:fPr>
                  <m:ctrlPr>
                    <w:rPr>
                      <w:rFonts w:ascii="Cambria Math" w:eastAsiaTheme="minorEastAsia" w:hAnsi="Cambria Math"/>
                    </w:rPr>
                  </m:ctrlPr>
                </m:fPr>
                <m:num>
                  <m:r>
                    <m:rPr>
                      <m:sty m:val="p"/>
                    </m:rPr>
                    <w:rPr>
                      <w:rFonts w:ascii="Cambria Math" w:eastAsiaTheme="minorEastAsia" w:hAnsi="Cambria Math"/>
                    </w:rPr>
                    <m:t>nπ</m:t>
                  </m:r>
                </m:num>
                <m:den>
                  <m:r>
                    <m:rPr>
                      <m:sty m:val="p"/>
                    </m:rPr>
                    <w:rPr>
                      <w:rFonts w:ascii="Cambria Math" w:eastAsiaTheme="minorEastAsia" w:hAnsi="Cambria Math"/>
                    </w:rPr>
                    <m:t>L</m:t>
                  </m:r>
                </m:den>
              </m:f>
              <m:r>
                <m:rPr>
                  <m:sty m:val="p"/>
                </m:rPr>
                <w:rPr>
                  <w:rFonts w:ascii="Cambria Math" w:eastAsiaTheme="minorEastAsia" w:hAnsi="Cambria Math"/>
                </w:rPr>
                <m:t xml:space="preserve"> x=F(x)</m:t>
              </m:r>
            </m:e>
          </m:nary>
        </m:oMath>
      </m:oMathPara>
    </w:p>
    <w:p w14:paraId="16AF899C" w14:textId="77777777" w:rsidR="00E067BE" w:rsidRPr="00C305A6" w:rsidRDefault="00A9278D" w:rsidP="00E067BE">
      <w:pPr>
        <w:spacing w:line="360" w:lineRule="auto"/>
        <w:rPr>
          <w:rFonts w:eastAsiaTheme="minorEastAsia"/>
        </w:rPr>
      </w:pPr>
      <m:oMathPara>
        <m:oMathParaPr>
          <m:jc m:val="left"/>
        </m:oMathParaPr>
        <m:oMath>
          <m:nary>
            <m:naryPr>
              <m:chr m:val="∑"/>
              <m:limLoc m:val="undOvr"/>
              <m:ctrlPr>
                <w:rPr>
                  <w:rFonts w:ascii="Cambria Math" w:eastAsiaTheme="minorEastAsia" w:hAnsi="Cambria Math"/>
                </w:rPr>
              </m:ctrlPr>
            </m:naryPr>
            <m:sub>
              <m:r>
                <m:rPr>
                  <m:sty m:val="p"/>
                </m:rPr>
                <w:rPr>
                  <w:rFonts w:ascii="Cambria Math" w:eastAsiaTheme="minorEastAsia" w:hAnsi="Cambria Math"/>
                </w:rPr>
                <m:t>n=1</m:t>
              </m:r>
            </m:sub>
            <m:sup>
              <m:r>
                <m:rPr>
                  <m:sty m:val="p"/>
                </m:rPr>
                <w:rPr>
                  <w:rFonts w:ascii="Cambria Math" w:eastAsiaTheme="minorEastAsia" w:hAnsi="Cambria Math"/>
                </w:rPr>
                <m:t>∞</m:t>
              </m:r>
            </m:sup>
            <m:e>
              <m:f>
                <m:fPr>
                  <m:ctrlPr>
                    <w:rPr>
                      <w:rFonts w:ascii="Cambria Math" w:eastAsiaTheme="minorEastAsia" w:hAnsi="Cambria Math"/>
                    </w:rPr>
                  </m:ctrlPr>
                </m:fPr>
                <m:num>
                  <m:r>
                    <m:rPr>
                      <m:sty m:val="p"/>
                    </m:rPr>
                    <w:rPr>
                      <w:rFonts w:ascii="Cambria Math" w:eastAsiaTheme="minorEastAsia" w:hAnsi="Cambria Math"/>
                    </w:rPr>
                    <m:t>nπw</m:t>
                  </m:r>
                </m:num>
                <m:den>
                  <m:r>
                    <m:rPr>
                      <m:sty m:val="p"/>
                    </m:rPr>
                    <w:rPr>
                      <w:rFonts w:ascii="Cambria Math" w:eastAsiaTheme="minorEastAsia" w:hAnsi="Cambria Math"/>
                    </w:rPr>
                    <m:t>L</m:t>
                  </m:r>
                </m:den>
              </m:f>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n</m:t>
                  </m:r>
                </m:sub>
              </m:sSub>
              <m:r>
                <m:rPr>
                  <m:sty m:val="p"/>
                </m:rPr>
                <w:rPr>
                  <w:rFonts w:ascii="Cambria Math" w:eastAsiaTheme="minorEastAsia" w:hAnsi="Cambria Math"/>
                </w:rPr>
                <m:t>sen</m:t>
              </m:r>
              <m:f>
                <m:fPr>
                  <m:ctrlPr>
                    <w:rPr>
                      <w:rFonts w:ascii="Cambria Math" w:eastAsiaTheme="minorEastAsia" w:hAnsi="Cambria Math"/>
                    </w:rPr>
                  </m:ctrlPr>
                </m:fPr>
                <m:num>
                  <m:r>
                    <m:rPr>
                      <m:sty m:val="p"/>
                    </m:rPr>
                    <w:rPr>
                      <w:rFonts w:ascii="Cambria Math" w:eastAsiaTheme="minorEastAsia" w:hAnsi="Cambria Math"/>
                    </w:rPr>
                    <m:t>nπ</m:t>
                  </m:r>
                </m:num>
                <m:den>
                  <m:r>
                    <m:rPr>
                      <m:sty m:val="p"/>
                    </m:rPr>
                    <w:rPr>
                      <w:rFonts w:ascii="Cambria Math" w:eastAsiaTheme="minorEastAsia" w:hAnsi="Cambria Math"/>
                    </w:rPr>
                    <m:t>L</m:t>
                  </m:r>
                </m:den>
              </m:f>
              <m:r>
                <m:rPr>
                  <m:sty m:val="p"/>
                </m:rPr>
                <w:rPr>
                  <w:rFonts w:ascii="Cambria Math" w:eastAsiaTheme="minorEastAsia" w:hAnsi="Cambria Math"/>
                </w:rPr>
                <m:t xml:space="preserve"> x=G(t)</m:t>
              </m:r>
            </m:e>
          </m:nary>
        </m:oMath>
      </m:oMathPara>
    </w:p>
    <w:p w14:paraId="5514BB8C"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lastRenderedPageBreak/>
        <w:t xml:space="preserve">Aplicamos el teorema de súper posición en la cual consiste en la suma de las respuestas dando así una sumatoria de funciones </w:t>
      </w:r>
    </w:p>
    <w:p w14:paraId="176BD3BC"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Serie de Fourier</w:t>
      </w:r>
    </w:p>
    <w:p w14:paraId="1EA6A007"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Para encontrar los valores de </w:t>
      </w:r>
      <w:proofErr w:type="spellStart"/>
      <w:r w:rsidRPr="001A4E52">
        <w:rPr>
          <w:rFonts w:ascii="Times New Roman" w:eastAsia="Times New Roman" w:hAnsi="Times New Roman" w:cs="Times New Roman"/>
          <w:color w:val="000000"/>
          <w:sz w:val="24"/>
          <w:szCs w:val="24"/>
          <w:lang w:val="es-ES_tradnl" w:eastAsia="es-ES"/>
        </w:rPr>
        <w:t>an</w:t>
      </w:r>
      <w:proofErr w:type="spellEnd"/>
      <w:r w:rsidRPr="001A4E52">
        <w:rPr>
          <w:rFonts w:ascii="Times New Roman" w:eastAsia="Times New Roman" w:hAnsi="Times New Roman" w:cs="Times New Roman"/>
          <w:color w:val="000000"/>
          <w:sz w:val="24"/>
          <w:szCs w:val="24"/>
          <w:lang w:val="es-ES_tradnl" w:eastAsia="es-ES"/>
        </w:rPr>
        <w:t xml:space="preserve"> y </w:t>
      </w:r>
      <w:proofErr w:type="spellStart"/>
      <w:r w:rsidRPr="001A4E52">
        <w:rPr>
          <w:rFonts w:ascii="Times New Roman" w:eastAsia="Times New Roman" w:hAnsi="Times New Roman" w:cs="Times New Roman"/>
          <w:color w:val="000000"/>
          <w:sz w:val="24"/>
          <w:szCs w:val="24"/>
          <w:lang w:val="es-ES_tradnl" w:eastAsia="es-ES"/>
        </w:rPr>
        <w:t>bn</w:t>
      </w:r>
      <w:proofErr w:type="spellEnd"/>
      <w:r w:rsidRPr="001A4E52">
        <w:rPr>
          <w:rFonts w:ascii="Times New Roman" w:eastAsia="Times New Roman" w:hAnsi="Times New Roman" w:cs="Times New Roman"/>
          <w:color w:val="000000"/>
          <w:sz w:val="24"/>
          <w:szCs w:val="24"/>
          <w:lang w:val="es-ES_tradnl" w:eastAsia="es-ES"/>
        </w:rPr>
        <w:t xml:space="preserve"> se aplica las siguientes integrales </w:t>
      </w:r>
    </w:p>
    <w:p w14:paraId="4E8D5187" w14:textId="77777777" w:rsidR="00E067BE" w:rsidRPr="00C305A6" w:rsidRDefault="00A9278D" w:rsidP="00E067BE">
      <w:pPr>
        <w:spacing w:line="360" w:lineRule="auto"/>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n</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2</m:t>
              </m:r>
            </m:num>
            <m:den>
              <m:r>
                <m:rPr>
                  <m:sty m:val="p"/>
                </m:rPr>
                <w:rPr>
                  <w:rFonts w:ascii="Cambria Math" w:eastAsiaTheme="minorEastAsia" w:hAnsi="Cambria Math"/>
                </w:rPr>
                <m:t>L</m:t>
              </m:r>
            </m:den>
          </m:f>
          <m:r>
            <m:rPr>
              <m:sty m:val="p"/>
            </m:rPr>
            <w:rPr>
              <w:rFonts w:ascii="Cambria Math" w:eastAsiaTheme="minorEastAsia" w:hAnsi="Cambria Math"/>
            </w:rPr>
            <m:t xml:space="preserve"> </m:t>
          </m:r>
          <m:nary>
            <m:naryPr>
              <m:limLoc m:val="subSup"/>
              <m:ctrlPr>
                <w:rPr>
                  <w:rFonts w:ascii="Cambria Math" w:eastAsiaTheme="minorEastAsia" w:hAnsi="Cambria Math"/>
                </w:rPr>
              </m:ctrlPr>
            </m:naryPr>
            <m:sub>
              <m:r>
                <m:rPr>
                  <m:sty m:val="p"/>
                </m:rPr>
                <w:rPr>
                  <w:rFonts w:ascii="Cambria Math" w:eastAsiaTheme="minorEastAsia" w:hAnsi="Cambria Math"/>
                </w:rPr>
                <m:t>0</m:t>
              </m:r>
            </m:sub>
            <m:sup>
              <m:r>
                <m:rPr>
                  <m:sty m:val="p"/>
                </m:rPr>
                <w:rPr>
                  <w:rFonts w:ascii="Cambria Math" w:eastAsiaTheme="minorEastAsia" w:hAnsi="Cambria Math"/>
                </w:rPr>
                <m:t>1</m:t>
              </m:r>
            </m:sup>
            <m:e>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sen</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nπx</m:t>
                      </m:r>
                    </m:num>
                    <m:den>
                      <m:r>
                        <m:rPr>
                          <m:sty m:val="p"/>
                        </m:rPr>
                        <w:rPr>
                          <w:rFonts w:ascii="Cambria Math" w:eastAsiaTheme="minorEastAsia" w:hAnsi="Cambria Math"/>
                        </w:rPr>
                        <m:t>L</m:t>
                      </m:r>
                    </m:den>
                  </m:f>
                </m:e>
              </m:d>
              <m:r>
                <m:rPr>
                  <m:sty m:val="p"/>
                </m:rPr>
                <w:rPr>
                  <w:rFonts w:ascii="Cambria Math" w:eastAsiaTheme="minorEastAsia" w:hAnsi="Cambria Math"/>
                </w:rPr>
                <m:t>dx</m:t>
              </m:r>
            </m:e>
          </m:nary>
        </m:oMath>
      </m:oMathPara>
    </w:p>
    <w:p w14:paraId="213BFD3B" w14:textId="77777777" w:rsidR="00E067BE" w:rsidRPr="00C305A6" w:rsidRDefault="00A9278D" w:rsidP="00E067BE">
      <w:pPr>
        <w:spacing w:line="360" w:lineRule="auto"/>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m:t>
              </m:r>
            </m:num>
            <m:den>
              <m:r>
                <m:rPr>
                  <m:sty m:val="p"/>
                </m:rPr>
                <w:rPr>
                  <w:rFonts w:ascii="Cambria Math" w:eastAsiaTheme="minorEastAsia" w:hAnsi="Cambria Math"/>
                </w:rPr>
                <m:t xml:space="preserve">L .  </m:t>
              </m:r>
              <m:f>
                <m:fPr>
                  <m:ctrlPr>
                    <w:rPr>
                      <w:rFonts w:ascii="Cambria Math" w:eastAsiaTheme="minorEastAsia" w:hAnsi="Cambria Math"/>
                    </w:rPr>
                  </m:ctrlPr>
                </m:fPr>
                <m:num>
                  <m:r>
                    <m:rPr>
                      <m:sty m:val="p"/>
                    </m:rPr>
                    <w:rPr>
                      <w:rFonts w:ascii="Cambria Math" w:eastAsiaTheme="minorEastAsia" w:hAnsi="Cambria Math"/>
                    </w:rPr>
                    <m:t xml:space="preserve">nπw  </m:t>
                  </m:r>
                </m:num>
                <m:den>
                  <m:r>
                    <m:rPr>
                      <m:sty m:val="p"/>
                    </m:rPr>
                    <w:rPr>
                      <w:rFonts w:ascii="Cambria Math" w:eastAsiaTheme="minorEastAsia" w:hAnsi="Cambria Math"/>
                    </w:rPr>
                    <m:t>L</m:t>
                  </m:r>
                </m:den>
              </m:f>
              <m:r>
                <m:rPr>
                  <m:sty m:val="p"/>
                </m:rPr>
                <w:rPr>
                  <w:rFonts w:ascii="Cambria Math" w:eastAsiaTheme="minorEastAsia" w:hAnsi="Cambria Math"/>
                </w:rPr>
                <m:t xml:space="preserve"> </m:t>
              </m:r>
            </m:den>
          </m:f>
          <m:r>
            <m:rPr>
              <m:sty m:val="p"/>
            </m:rPr>
            <w:rPr>
              <w:rFonts w:ascii="Cambria Math" w:eastAsiaTheme="minorEastAsia" w:hAnsi="Cambria Math"/>
            </w:rPr>
            <m:t xml:space="preserve"> </m:t>
          </m:r>
          <m:nary>
            <m:naryPr>
              <m:limLoc m:val="undOvr"/>
              <m:subHide m:val="1"/>
              <m:supHide m:val="1"/>
              <m:ctrlPr>
                <w:rPr>
                  <w:rFonts w:ascii="Cambria Math" w:eastAsiaTheme="minorEastAsia" w:hAnsi="Cambria Math"/>
                </w:rPr>
              </m:ctrlPr>
            </m:naryPr>
            <m:sub/>
            <m:sup/>
            <m:e>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sen</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nπx</m:t>
                      </m:r>
                    </m:num>
                    <m:den>
                      <m:r>
                        <m:rPr>
                          <m:sty m:val="p"/>
                        </m:rPr>
                        <w:rPr>
                          <w:rFonts w:ascii="Cambria Math" w:eastAsiaTheme="minorEastAsia" w:hAnsi="Cambria Math"/>
                        </w:rPr>
                        <m:t>L</m:t>
                      </m:r>
                    </m:den>
                  </m:f>
                </m:e>
              </m:d>
              <m:r>
                <m:rPr>
                  <m:sty m:val="p"/>
                </m:rPr>
                <w:rPr>
                  <w:rFonts w:ascii="Cambria Math" w:eastAsiaTheme="minorEastAsia" w:hAnsi="Cambria Math"/>
                </w:rPr>
                <m:t>dx</m:t>
              </m:r>
            </m:e>
          </m:nary>
        </m:oMath>
      </m:oMathPara>
    </w:p>
    <w:p w14:paraId="4BCB8783" w14:textId="77777777" w:rsidR="00E067BE" w:rsidRPr="00C305A6" w:rsidRDefault="00A9278D" w:rsidP="00E067BE">
      <w:pPr>
        <w:spacing w:line="360" w:lineRule="auto"/>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m:t>
              </m:r>
            </m:num>
            <m:den>
              <m:r>
                <m:rPr>
                  <m:sty m:val="p"/>
                </m:rPr>
                <w:rPr>
                  <w:rFonts w:ascii="Cambria Math" w:eastAsiaTheme="minorEastAsia" w:hAnsi="Cambria Math"/>
                </w:rPr>
                <m:t>nπw</m:t>
              </m:r>
            </m:den>
          </m:f>
          <m:r>
            <m:rPr>
              <m:sty m:val="p"/>
            </m:rPr>
            <w:rPr>
              <w:rFonts w:ascii="Cambria Math" w:eastAsiaTheme="minorEastAsia" w:hAnsi="Cambria Math"/>
            </w:rPr>
            <m:t xml:space="preserve"> </m:t>
          </m:r>
          <m:nary>
            <m:naryPr>
              <m:limLoc m:val="undOvr"/>
              <m:subHide m:val="1"/>
              <m:supHide m:val="1"/>
              <m:ctrlPr>
                <w:rPr>
                  <w:rFonts w:ascii="Cambria Math" w:eastAsiaTheme="minorEastAsia" w:hAnsi="Cambria Math"/>
                </w:rPr>
              </m:ctrlPr>
            </m:naryPr>
            <m:sub/>
            <m:sup/>
            <m:e>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x</m:t>
                  </m:r>
                </m:e>
              </m:d>
              <m:r>
                <m:rPr>
                  <m:sty m:val="p"/>
                </m:rPr>
                <w:rPr>
                  <w:rFonts w:ascii="Cambria Math" w:eastAsiaTheme="minorEastAsia" w:hAnsi="Cambria Math"/>
                </w:rPr>
                <m:t>sen</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nπx</m:t>
                      </m:r>
                    </m:num>
                    <m:den>
                      <m:r>
                        <m:rPr>
                          <m:sty m:val="p"/>
                        </m:rPr>
                        <w:rPr>
                          <w:rFonts w:ascii="Cambria Math" w:eastAsiaTheme="minorEastAsia" w:hAnsi="Cambria Math"/>
                        </w:rPr>
                        <m:t>L</m:t>
                      </m:r>
                    </m:den>
                  </m:f>
                </m:e>
              </m:d>
              <m:r>
                <m:rPr>
                  <m:sty m:val="p"/>
                </m:rPr>
                <w:rPr>
                  <w:rFonts w:ascii="Cambria Math" w:eastAsiaTheme="minorEastAsia" w:hAnsi="Cambria Math"/>
                </w:rPr>
                <m:t>dx</m:t>
              </m:r>
            </m:e>
          </m:nary>
        </m:oMath>
      </m:oMathPara>
    </w:p>
    <w:p w14:paraId="2CD33D20" w14:textId="77777777" w:rsidR="00E067BE" w:rsidRPr="00E067BE" w:rsidRDefault="00E067BE" w:rsidP="001A4E52">
      <w:pPr>
        <w:spacing w:after="0" w:line="360" w:lineRule="auto"/>
        <w:ind w:right="-1"/>
        <w:jc w:val="both"/>
        <w:rPr>
          <w:rFonts w:ascii="Times New Roman" w:eastAsia="Times New Roman" w:hAnsi="Times New Roman" w:cs="Times New Roman"/>
          <w:b/>
          <w:color w:val="000000"/>
          <w:sz w:val="18"/>
          <w:szCs w:val="26"/>
          <w:lang w:val="es-ES_tradnl" w:eastAsia="es-ES"/>
        </w:rPr>
      </w:pPr>
    </w:p>
    <w:p w14:paraId="3FA50FEE" w14:textId="4605E2BF" w:rsidR="001A4E52" w:rsidRPr="00E067BE" w:rsidRDefault="00E067BE" w:rsidP="001A4E52">
      <w:pPr>
        <w:spacing w:after="0" w:line="360" w:lineRule="auto"/>
        <w:ind w:right="-1"/>
        <w:jc w:val="both"/>
        <w:rPr>
          <w:rFonts w:ascii="Times New Roman" w:eastAsia="Times New Roman" w:hAnsi="Times New Roman" w:cs="Times New Roman"/>
          <w:b/>
          <w:color w:val="000000"/>
          <w:sz w:val="26"/>
          <w:szCs w:val="26"/>
          <w:lang w:val="es-ES_tradnl" w:eastAsia="es-ES"/>
        </w:rPr>
      </w:pPr>
      <w:r w:rsidRPr="00E067BE">
        <w:rPr>
          <w:rFonts w:ascii="Times New Roman" w:eastAsia="Times New Roman" w:hAnsi="Times New Roman" w:cs="Times New Roman"/>
          <w:b/>
          <w:color w:val="000000"/>
          <w:sz w:val="26"/>
          <w:szCs w:val="26"/>
          <w:lang w:val="es-ES_tradnl" w:eastAsia="es-ES"/>
        </w:rPr>
        <w:t xml:space="preserve">Resultados </w:t>
      </w:r>
    </w:p>
    <w:p w14:paraId="3A60F7AD"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Luego de deducir por ecuaciones diferenciales parciales tenemos los siguientes resultados</w:t>
      </w:r>
    </w:p>
    <w:p w14:paraId="350A7600" w14:textId="019AAA63" w:rsidR="001A4E52" w:rsidRPr="001A4E52" w:rsidRDefault="00E067BE" w:rsidP="001A4E52">
      <w:pPr>
        <w:spacing w:after="0" w:line="360" w:lineRule="auto"/>
        <w:ind w:right="-1"/>
        <w:jc w:val="both"/>
        <w:rPr>
          <w:rFonts w:ascii="Times New Roman" w:eastAsia="Times New Roman" w:hAnsi="Times New Roman" w:cs="Times New Roman"/>
          <w:color w:val="000000"/>
          <w:sz w:val="24"/>
          <w:szCs w:val="24"/>
          <w:lang w:val="es-ES_tradnl" w:eastAsia="es-ES"/>
        </w:rPr>
      </w:pPr>
      <m:oMath>
        <m:r>
          <m:rPr>
            <m:sty m:val="p"/>
          </m:rPr>
          <w:rPr>
            <w:rFonts w:ascii="Cambria Math" w:hAnsi="Cambria Math"/>
            <w:sz w:val="24"/>
            <w:szCs w:val="24"/>
          </w:rPr>
          <m:t>u</m:t>
        </m:r>
        <m:d>
          <m:dPr>
            <m:ctrlPr>
              <w:rPr>
                <w:rFonts w:ascii="Cambria Math" w:hAnsi="Cambria Math"/>
                <w:sz w:val="24"/>
                <w:szCs w:val="24"/>
              </w:rPr>
            </m:ctrlPr>
          </m:dPr>
          <m:e>
            <m:r>
              <m:rPr>
                <m:sty m:val="p"/>
              </m:rPr>
              <w:rPr>
                <w:rFonts w:ascii="Cambria Math" w:hAnsi="Cambria Math"/>
                <w:sz w:val="24"/>
                <w:szCs w:val="24"/>
              </w:rPr>
              <m:t>x,t</m:t>
            </m:r>
          </m:e>
        </m:d>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n</m:t>
                </m:r>
              </m:sub>
            </m:sSub>
            <m:r>
              <m:rPr>
                <m:sty m:val="p"/>
              </m:rPr>
              <w:rPr>
                <w:rFonts w:ascii="Cambria Math" w:hAnsi="Cambria Math"/>
                <w:sz w:val="24"/>
                <w:szCs w:val="24"/>
              </w:rPr>
              <m:t>sen</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nπw</m:t>
                    </m:r>
                  </m:num>
                  <m:den>
                    <m:r>
                      <m:rPr>
                        <m:sty m:val="p"/>
                      </m:rPr>
                      <w:rPr>
                        <w:rFonts w:ascii="Cambria Math" w:hAnsi="Cambria Math"/>
                        <w:sz w:val="24"/>
                        <w:szCs w:val="24"/>
                      </w:rPr>
                      <m:t>L</m:t>
                    </m:r>
                  </m:den>
                </m:f>
                <m:r>
                  <m:rPr>
                    <m:sty m:val="p"/>
                  </m:rPr>
                  <w:rPr>
                    <w:rFonts w:ascii="Cambria Math" w:hAnsi="Cambria Math"/>
                    <w:sz w:val="24"/>
                    <w:szCs w:val="24"/>
                  </w:rPr>
                  <m:t xml:space="preserve"> t</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n</m:t>
                </m:r>
              </m:sub>
            </m:sSub>
            <m:r>
              <m:rPr>
                <m:sty m:val="p"/>
              </m:rPr>
              <w:rPr>
                <w:rFonts w:ascii="Cambria Math" w:hAnsi="Cambria Math"/>
                <w:sz w:val="24"/>
                <w:szCs w:val="24"/>
              </w:rPr>
              <m:t>cos</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nπw</m:t>
                    </m:r>
                  </m:num>
                  <m:den>
                    <m:r>
                      <m:rPr>
                        <m:sty m:val="p"/>
                      </m:rPr>
                      <w:rPr>
                        <w:rFonts w:ascii="Cambria Math" w:hAnsi="Cambria Math"/>
                        <w:sz w:val="24"/>
                        <w:szCs w:val="24"/>
                      </w:rPr>
                      <m:t>L</m:t>
                    </m:r>
                  </m:den>
                </m:f>
                <m:r>
                  <m:rPr>
                    <m:sty m:val="p"/>
                  </m:rPr>
                  <w:rPr>
                    <w:rFonts w:ascii="Cambria Math" w:hAnsi="Cambria Math"/>
                    <w:sz w:val="24"/>
                    <w:szCs w:val="24"/>
                  </w:rPr>
                  <m:t xml:space="preserve"> t</m:t>
                </m:r>
              </m:e>
            </m:d>
          </m:e>
        </m:d>
        <m:r>
          <m:rPr>
            <m:sty m:val="p"/>
          </m:rPr>
          <w:rPr>
            <w:rFonts w:ascii="Cambria Math" w:hAnsi="Cambria Math"/>
            <w:sz w:val="24"/>
            <w:szCs w:val="24"/>
          </w:rPr>
          <m:t>sen</m:t>
        </m:r>
        <m:f>
          <m:fPr>
            <m:ctrlPr>
              <w:rPr>
                <w:rFonts w:ascii="Cambria Math" w:hAnsi="Cambria Math"/>
                <w:sz w:val="24"/>
                <w:szCs w:val="24"/>
              </w:rPr>
            </m:ctrlPr>
          </m:fPr>
          <m:num>
            <m:r>
              <m:rPr>
                <m:sty m:val="p"/>
              </m:rPr>
              <w:rPr>
                <w:rFonts w:ascii="Cambria Math" w:hAnsi="Cambria Math"/>
                <w:sz w:val="24"/>
                <w:szCs w:val="24"/>
              </w:rPr>
              <m:t>nπ</m:t>
            </m:r>
          </m:num>
          <m:den>
            <m:r>
              <m:rPr>
                <m:sty m:val="p"/>
              </m:rPr>
              <w:rPr>
                <w:rFonts w:ascii="Cambria Math" w:hAnsi="Cambria Math"/>
                <w:sz w:val="24"/>
                <w:szCs w:val="24"/>
              </w:rPr>
              <m:t>l</m:t>
            </m:r>
          </m:den>
        </m:f>
        <m:r>
          <m:rPr>
            <m:sty m:val="p"/>
          </m:rPr>
          <w:rPr>
            <w:rFonts w:ascii="Cambria Math" w:hAnsi="Cambria Math"/>
            <w:sz w:val="24"/>
            <w:szCs w:val="24"/>
          </w:rPr>
          <m:t xml:space="preserve"> x</m:t>
        </m:r>
      </m:oMath>
      <w:r w:rsidR="001A4E52" w:rsidRPr="001A4E52">
        <w:rPr>
          <w:rFonts w:ascii="Times New Roman" w:eastAsia="Times New Roman" w:hAnsi="Times New Roman" w:cs="Times New Roman"/>
          <w:color w:val="000000"/>
          <w:sz w:val="24"/>
          <w:szCs w:val="24"/>
          <w:lang w:val="es-ES_tradnl" w:eastAsia="es-ES"/>
        </w:rPr>
        <w:t xml:space="preserve">        [2]</w:t>
      </w:r>
    </w:p>
    <w:p w14:paraId="3C3AC91E"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Para la visualización de esta ecuación usamos el siguiente código  MATLAB:</w:t>
      </w:r>
    </w:p>
    <w:p w14:paraId="25874FDD" w14:textId="77777777" w:rsidR="00E067BE" w:rsidRPr="00E067BE" w:rsidRDefault="00E067BE" w:rsidP="001A4E52">
      <w:pPr>
        <w:spacing w:after="0" w:line="360" w:lineRule="auto"/>
        <w:ind w:right="-1"/>
        <w:jc w:val="both"/>
        <w:rPr>
          <w:rFonts w:ascii="Times New Roman" w:eastAsia="Times New Roman" w:hAnsi="Times New Roman" w:cs="Times New Roman"/>
          <w:color w:val="000000"/>
          <w:sz w:val="12"/>
          <w:szCs w:val="24"/>
          <w:lang w:val="es-ES_tradnl" w:eastAsia="es-ES"/>
        </w:rPr>
      </w:pPr>
    </w:p>
    <w:p w14:paraId="2C15A1B2" w14:textId="1A03C24B" w:rsidR="001A4E52" w:rsidRPr="00E067BE" w:rsidRDefault="00E067BE" w:rsidP="001A4E52">
      <w:pPr>
        <w:spacing w:after="0" w:line="360" w:lineRule="auto"/>
        <w:ind w:right="-1"/>
        <w:jc w:val="both"/>
        <w:rPr>
          <w:rFonts w:ascii="Times New Roman" w:eastAsia="Times New Roman" w:hAnsi="Times New Roman" w:cs="Times New Roman"/>
          <w:b/>
          <w:color w:val="000000"/>
          <w:sz w:val="24"/>
          <w:szCs w:val="24"/>
          <w:lang w:val="es-ES_tradnl" w:eastAsia="es-ES"/>
        </w:rPr>
      </w:pPr>
      <w:r w:rsidRPr="00E067BE">
        <w:rPr>
          <w:rFonts w:ascii="Times New Roman" w:eastAsia="Times New Roman" w:hAnsi="Times New Roman" w:cs="Times New Roman"/>
          <w:b/>
          <w:color w:val="000000"/>
          <w:sz w:val="24"/>
          <w:szCs w:val="24"/>
          <w:lang w:val="es-ES_tradnl" w:eastAsia="es-ES"/>
        </w:rPr>
        <w:t xml:space="preserve">Asumiendo que </w:t>
      </w:r>
      <w:r w:rsidR="001A4E52" w:rsidRPr="00E067BE">
        <w:rPr>
          <w:rFonts w:ascii="Times New Roman" w:eastAsia="Times New Roman" w:hAnsi="Times New Roman" w:cs="Times New Roman"/>
          <w:b/>
          <w:color w:val="000000"/>
          <w:sz w:val="24"/>
          <w:szCs w:val="24"/>
          <w:lang w:val="es-ES_tradnl" w:eastAsia="es-ES"/>
        </w:rPr>
        <w:t>t=0</w:t>
      </w:r>
    </w:p>
    <w:p w14:paraId="00C4CC56"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clc</w:t>
      </w:r>
      <w:proofErr w:type="spellEnd"/>
    </w:p>
    <w:p w14:paraId="18DFB95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clear</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all</w:t>
      </w:r>
      <w:proofErr w:type="spellEnd"/>
    </w:p>
    <w:p w14:paraId="59D50323"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close</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all</w:t>
      </w:r>
      <w:proofErr w:type="spellEnd"/>
    </w:p>
    <w:p w14:paraId="5BE62939"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x=0:0.01:2;</w:t>
      </w:r>
    </w:p>
    <w:p w14:paraId="27C8473A"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t=0;</w:t>
      </w:r>
    </w:p>
    <w:p w14:paraId="4961358A"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set(</w:t>
      </w:r>
      <w:proofErr w:type="spellStart"/>
      <w:r w:rsidRPr="00C305A6">
        <w:rPr>
          <w:rFonts w:ascii="Courier New" w:hAnsi="Courier New" w:cs="Courier New"/>
          <w:sz w:val="24"/>
          <w:szCs w:val="24"/>
          <w:lang w:val="es-ES" w:eastAsia="es-ES"/>
        </w:rPr>
        <w:t>gca</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nextplot</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replacechildren</w:t>
      </w:r>
      <w:proofErr w:type="spellEnd"/>
      <w:r w:rsidRPr="00C305A6">
        <w:rPr>
          <w:rFonts w:ascii="Courier New" w:hAnsi="Courier New" w:cs="Courier New"/>
          <w:sz w:val="24"/>
          <w:szCs w:val="24"/>
          <w:lang w:val="es-ES" w:eastAsia="es-ES"/>
        </w:rPr>
        <w:t>');</w:t>
      </w:r>
    </w:p>
    <w:p w14:paraId="314FD53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axis([0 2 -1 1.5]);</w:t>
      </w:r>
    </w:p>
    <w:p w14:paraId="5EB2550C"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u=sin(pi.*x/2).*cos(pi.*t/2)+0.5.*sin(3.*pi.*x/2).*cos(3.*pi.*t/2)+1/4.*sin(5.*pi.*x/2).*cos(5.*pi.*t/2);</w:t>
      </w:r>
    </w:p>
    <w:p w14:paraId="7A75998D"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for</w:t>
      </w:r>
      <w:proofErr w:type="spellEnd"/>
      <w:r w:rsidRPr="00C305A6">
        <w:rPr>
          <w:rFonts w:ascii="Courier New" w:hAnsi="Courier New" w:cs="Courier New"/>
          <w:sz w:val="24"/>
          <w:szCs w:val="24"/>
          <w:lang w:val="es-ES" w:eastAsia="es-ES"/>
        </w:rPr>
        <w:t xml:space="preserve"> i=1:length(t)</w:t>
      </w:r>
    </w:p>
    <w:p w14:paraId="0C90C185"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plot</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x,u</w:t>
      </w:r>
      <w:proofErr w:type="spellEnd"/>
      <w:r w:rsidRPr="00C305A6">
        <w:rPr>
          <w:rFonts w:ascii="Courier New" w:hAnsi="Courier New" w:cs="Courier New"/>
          <w:sz w:val="24"/>
          <w:szCs w:val="24"/>
          <w:lang w:val="es-ES" w:eastAsia="es-ES"/>
        </w:rPr>
        <w:t>);</w:t>
      </w:r>
    </w:p>
    <w:p w14:paraId="285CB235"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grid</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on</w:t>
      </w:r>
      <w:proofErr w:type="spellEnd"/>
      <w:r w:rsidRPr="00C305A6">
        <w:rPr>
          <w:rFonts w:ascii="Courier New" w:hAnsi="Courier New" w:cs="Courier New"/>
          <w:sz w:val="24"/>
          <w:szCs w:val="24"/>
          <w:lang w:val="es-ES" w:eastAsia="es-ES"/>
        </w:rPr>
        <w:t>;</w:t>
      </w:r>
    </w:p>
    <w:p w14:paraId="072D5926"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hold</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on</w:t>
      </w:r>
      <w:proofErr w:type="spellEnd"/>
      <w:r w:rsidRPr="00C305A6">
        <w:rPr>
          <w:rFonts w:ascii="Courier New" w:hAnsi="Courier New" w:cs="Courier New"/>
          <w:sz w:val="24"/>
          <w:szCs w:val="24"/>
          <w:lang w:val="es-ES" w:eastAsia="es-ES"/>
        </w:rPr>
        <w:t>;</w:t>
      </w:r>
    </w:p>
    <w:p w14:paraId="71C1BBA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%pause(0.5);</w:t>
      </w:r>
    </w:p>
    <w:p w14:paraId="3047EB8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clf</w:t>
      </w:r>
      <w:proofErr w:type="spellEnd"/>
      <w:r w:rsidRPr="00C305A6">
        <w:rPr>
          <w:rFonts w:ascii="Courier New" w:hAnsi="Courier New" w:cs="Courier New"/>
          <w:sz w:val="24"/>
          <w:szCs w:val="24"/>
          <w:lang w:val="es-ES" w:eastAsia="es-ES"/>
        </w:rPr>
        <w:t>;</w:t>
      </w:r>
    </w:p>
    <w:p w14:paraId="5222697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drawnow</w:t>
      </w:r>
      <w:proofErr w:type="spellEnd"/>
      <w:r w:rsidRPr="00C305A6">
        <w:rPr>
          <w:rFonts w:ascii="Courier New" w:hAnsi="Courier New" w:cs="Courier New"/>
          <w:sz w:val="24"/>
          <w:szCs w:val="24"/>
          <w:lang w:val="es-ES" w:eastAsia="es-ES"/>
        </w:rPr>
        <w:t>;</w:t>
      </w:r>
    </w:p>
    <w:p w14:paraId="0D33C2A9"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end</w:t>
      </w:r>
      <w:proofErr w:type="spellEnd"/>
    </w:p>
    <w:p w14:paraId="5D2712D2"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 </w:t>
      </w:r>
    </w:p>
    <w:p w14:paraId="3F09EEB6" w14:textId="64F65060" w:rsidR="001A4E52" w:rsidRPr="00E067BE" w:rsidRDefault="00E067BE" w:rsidP="00E067BE">
      <w:pPr>
        <w:spacing w:after="0" w:line="360" w:lineRule="auto"/>
        <w:ind w:right="-1"/>
        <w:jc w:val="center"/>
        <w:rPr>
          <w:rFonts w:ascii="Times New Roman" w:eastAsia="Times New Roman" w:hAnsi="Times New Roman" w:cs="Times New Roman"/>
          <w:b/>
          <w:color w:val="000000"/>
          <w:sz w:val="20"/>
          <w:szCs w:val="24"/>
          <w:lang w:val="es-ES_tradnl" w:eastAsia="es-ES"/>
        </w:rPr>
      </w:pPr>
      <w:r w:rsidRPr="00C305A6">
        <w:rPr>
          <w:rFonts w:ascii="Courier New" w:hAnsi="Courier New" w:cs="Courier New"/>
          <w:noProof/>
          <w:lang w:val="es-EC" w:eastAsia="es-EC"/>
        </w:rPr>
        <w:lastRenderedPageBreak/>
        <w:drawing>
          <wp:anchor distT="0" distB="0" distL="114300" distR="114300" simplePos="0" relativeHeight="251668480" behindDoc="0" locked="0" layoutInCell="1" allowOverlap="1" wp14:anchorId="3E5A1685" wp14:editId="65FADB4C">
            <wp:simplePos x="0" y="0"/>
            <wp:positionH relativeFrom="column">
              <wp:posOffset>166370</wp:posOffset>
            </wp:positionH>
            <wp:positionV relativeFrom="paragraph">
              <wp:posOffset>172085</wp:posOffset>
            </wp:positionV>
            <wp:extent cx="5612130" cy="1256665"/>
            <wp:effectExtent l="0" t="0" r="7620" b="63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onda.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256665"/>
                    </a:xfrm>
                    <a:prstGeom prst="rect">
                      <a:avLst/>
                    </a:prstGeom>
                  </pic:spPr>
                </pic:pic>
              </a:graphicData>
            </a:graphic>
          </wp:anchor>
        </w:drawing>
      </w:r>
      <w:r w:rsidRPr="00E067BE">
        <w:rPr>
          <w:rFonts w:ascii="Times New Roman" w:eastAsia="Times New Roman" w:hAnsi="Times New Roman" w:cs="Times New Roman"/>
          <w:b/>
          <w:color w:val="000000"/>
          <w:sz w:val="20"/>
          <w:szCs w:val="24"/>
          <w:lang w:val="es-ES_tradnl" w:eastAsia="es-ES"/>
        </w:rPr>
        <w:t xml:space="preserve">Figura </w:t>
      </w:r>
      <w:r w:rsidR="001A4E52" w:rsidRPr="00E067BE">
        <w:rPr>
          <w:rFonts w:ascii="Times New Roman" w:eastAsia="Times New Roman" w:hAnsi="Times New Roman" w:cs="Times New Roman"/>
          <w:b/>
          <w:color w:val="000000"/>
          <w:sz w:val="20"/>
          <w:szCs w:val="24"/>
          <w:lang w:val="es-ES_tradnl" w:eastAsia="es-ES"/>
        </w:rPr>
        <w:t>1</w:t>
      </w:r>
    </w:p>
    <w:p w14:paraId="7B178F96" w14:textId="3228DEC1"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51EC54AB" w14:textId="36CD2761" w:rsidR="001A4E52" w:rsidRPr="00E067BE" w:rsidRDefault="001A4E52" w:rsidP="001A4E52">
      <w:pPr>
        <w:spacing w:after="0" w:line="360" w:lineRule="auto"/>
        <w:ind w:right="-1"/>
        <w:jc w:val="both"/>
        <w:rPr>
          <w:rFonts w:ascii="Times New Roman" w:eastAsia="Times New Roman" w:hAnsi="Times New Roman" w:cs="Times New Roman"/>
          <w:b/>
          <w:color w:val="000000"/>
          <w:sz w:val="24"/>
          <w:szCs w:val="24"/>
          <w:lang w:val="es-ES_tradnl" w:eastAsia="es-ES"/>
        </w:rPr>
      </w:pPr>
      <w:r w:rsidRPr="00E067BE">
        <w:rPr>
          <w:rFonts w:ascii="Times New Roman" w:eastAsia="Times New Roman" w:hAnsi="Times New Roman" w:cs="Times New Roman"/>
          <w:b/>
          <w:color w:val="000000"/>
          <w:sz w:val="24"/>
          <w:szCs w:val="24"/>
          <w:lang w:val="es-ES_tradnl" w:eastAsia="es-ES"/>
        </w:rPr>
        <w:t xml:space="preserve">Asumiendo </w:t>
      </w:r>
      <w:r w:rsidR="00E067BE" w:rsidRPr="00E067BE">
        <w:rPr>
          <w:rFonts w:ascii="Times New Roman" w:eastAsia="Times New Roman" w:hAnsi="Times New Roman" w:cs="Times New Roman"/>
          <w:b/>
          <w:color w:val="000000"/>
          <w:sz w:val="24"/>
          <w:szCs w:val="24"/>
          <w:lang w:val="es-ES_tradnl" w:eastAsia="es-ES"/>
        </w:rPr>
        <w:t>que t</w:t>
      </w:r>
      <w:r w:rsidRPr="00E067BE">
        <w:rPr>
          <w:rFonts w:ascii="Times New Roman" w:eastAsia="Times New Roman" w:hAnsi="Times New Roman" w:cs="Times New Roman"/>
          <w:b/>
          <w:color w:val="000000"/>
          <w:sz w:val="24"/>
          <w:szCs w:val="24"/>
          <w:lang w:val="es-ES_tradnl" w:eastAsia="es-ES"/>
        </w:rPr>
        <w:t>=0.25</w:t>
      </w:r>
    </w:p>
    <w:p w14:paraId="7279029A"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44C5E47C"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clc</w:t>
      </w:r>
      <w:proofErr w:type="spellEnd"/>
    </w:p>
    <w:p w14:paraId="76DB4129"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clear</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all</w:t>
      </w:r>
      <w:proofErr w:type="spellEnd"/>
    </w:p>
    <w:p w14:paraId="545FB31C"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close</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all</w:t>
      </w:r>
      <w:proofErr w:type="spellEnd"/>
    </w:p>
    <w:p w14:paraId="766724B1"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x=0:0.01:2;</w:t>
      </w:r>
    </w:p>
    <w:p w14:paraId="6DF78D3D"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t=0.25;</w:t>
      </w:r>
    </w:p>
    <w:p w14:paraId="4CF24F93"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set(</w:t>
      </w:r>
      <w:proofErr w:type="spellStart"/>
      <w:r w:rsidRPr="00C305A6">
        <w:rPr>
          <w:rFonts w:ascii="Courier New" w:hAnsi="Courier New" w:cs="Courier New"/>
          <w:sz w:val="24"/>
          <w:szCs w:val="24"/>
          <w:lang w:val="es-ES" w:eastAsia="es-ES"/>
        </w:rPr>
        <w:t>gca</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nextplot</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replacechildren</w:t>
      </w:r>
      <w:proofErr w:type="spellEnd"/>
      <w:r w:rsidRPr="00C305A6">
        <w:rPr>
          <w:rFonts w:ascii="Courier New" w:hAnsi="Courier New" w:cs="Courier New"/>
          <w:sz w:val="24"/>
          <w:szCs w:val="24"/>
          <w:lang w:val="es-ES" w:eastAsia="es-ES"/>
        </w:rPr>
        <w:t>');</w:t>
      </w:r>
    </w:p>
    <w:p w14:paraId="06E3A255"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axis([0 2 -1 1.5]);</w:t>
      </w:r>
    </w:p>
    <w:p w14:paraId="65D747E1"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u=sin(pi.*x/2).*cos(pi.*t/2)+0.5.*sin(3.*pi.*x/2).*cos(3.*pi.*t/2)+1/4.*sin(5.*pi.*x/2).*cos(5.*pi.*t/2);</w:t>
      </w:r>
    </w:p>
    <w:p w14:paraId="0EED7B0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for</w:t>
      </w:r>
      <w:proofErr w:type="spellEnd"/>
      <w:r w:rsidRPr="00C305A6">
        <w:rPr>
          <w:rFonts w:ascii="Courier New" w:hAnsi="Courier New" w:cs="Courier New"/>
          <w:sz w:val="24"/>
          <w:szCs w:val="24"/>
          <w:lang w:val="es-ES" w:eastAsia="es-ES"/>
        </w:rPr>
        <w:t xml:space="preserve"> i=1:length(t)</w:t>
      </w:r>
    </w:p>
    <w:p w14:paraId="479476EE"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plot</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x,u</w:t>
      </w:r>
      <w:proofErr w:type="spellEnd"/>
      <w:r w:rsidRPr="00C305A6">
        <w:rPr>
          <w:rFonts w:ascii="Courier New" w:hAnsi="Courier New" w:cs="Courier New"/>
          <w:sz w:val="24"/>
          <w:szCs w:val="24"/>
          <w:lang w:val="es-ES" w:eastAsia="es-ES"/>
        </w:rPr>
        <w:t>);</w:t>
      </w:r>
    </w:p>
    <w:p w14:paraId="25A370B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grid</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on</w:t>
      </w:r>
      <w:proofErr w:type="spellEnd"/>
      <w:r w:rsidRPr="00C305A6">
        <w:rPr>
          <w:rFonts w:ascii="Courier New" w:hAnsi="Courier New" w:cs="Courier New"/>
          <w:sz w:val="24"/>
          <w:szCs w:val="24"/>
          <w:lang w:val="es-ES" w:eastAsia="es-ES"/>
        </w:rPr>
        <w:t>;</w:t>
      </w:r>
    </w:p>
    <w:p w14:paraId="0A26DCD1"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hold</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on</w:t>
      </w:r>
      <w:proofErr w:type="spellEnd"/>
      <w:r w:rsidRPr="00C305A6">
        <w:rPr>
          <w:rFonts w:ascii="Courier New" w:hAnsi="Courier New" w:cs="Courier New"/>
          <w:sz w:val="24"/>
          <w:szCs w:val="24"/>
          <w:lang w:val="es-ES" w:eastAsia="es-ES"/>
        </w:rPr>
        <w:t>;</w:t>
      </w:r>
    </w:p>
    <w:p w14:paraId="0FF1FF57"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%pause(0.5);</w:t>
      </w:r>
    </w:p>
    <w:p w14:paraId="51DD7609"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clf</w:t>
      </w:r>
      <w:proofErr w:type="spellEnd"/>
      <w:r w:rsidRPr="00C305A6">
        <w:rPr>
          <w:rFonts w:ascii="Courier New" w:hAnsi="Courier New" w:cs="Courier New"/>
          <w:sz w:val="24"/>
          <w:szCs w:val="24"/>
          <w:lang w:val="es-ES" w:eastAsia="es-ES"/>
        </w:rPr>
        <w:t>;</w:t>
      </w:r>
    </w:p>
    <w:p w14:paraId="38061169"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drawnow</w:t>
      </w:r>
      <w:proofErr w:type="spellEnd"/>
      <w:r w:rsidRPr="00C305A6">
        <w:rPr>
          <w:rFonts w:ascii="Courier New" w:hAnsi="Courier New" w:cs="Courier New"/>
          <w:sz w:val="24"/>
          <w:szCs w:val="24"/>
          <w:lang w:val="es-ES" w:eastAsia="es-ES"/>
        </w:rPr>
        <w:t>;</w:t>
      </w:r>
    </w:p>
    <w:p w14:paraId="5BD6B053"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end</w:t>
      </w:r>
      <w:proofErr w:type="spellEnd"/>
    </w:p>
    <w:p w14:paraId="0A0B400E"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 </w:t>
      </w:r>
    </w:p>
    <w:p w14:paraId="6CA51015" w14:textId="3303BCD6" w:rsidR="001A4E52" w:rsidRPr="00E067BE" w:rsidRDefault="00E067BE" w:rsidP="00E067BE">
      <w:pPr>
        <w:spacing w:after="0" w:line="360" w:lineRule="auto"/>
        <w:ind w:right="-1"/>
        <w:jc w:val="center"/>
        <w:rPr>
          <w:rFonts w:ascii="Times New Roman" w:eastAsia="Times New Roman" w:hAnsi="Times New Roman" w:cs="Times New Roman"/>
          <w:b/>
          <w:color w:val="000000"/>
          <w:sz w:val="20"/>
          <w:szCs w:val="24"/>
          <w:lang w:val="es-ES_tradnl" w:eastAsia="es-ES"/>
        </w:rPr>
      </w:pPr>
      <w:r w:rsidRPr="00C305A6">
        <w:rPr>
          <w:rFonts w:ascii="Courier New" w:hAnsi="Courier New" w:cs="Courier New"/>
          <w:noProof/>
          <w:sz w:val="24"/>
          <w:szCs w:val="24"/>
          <w:lang w:val="es-EC" w:eastAsia="es-EC"/>
        </w:rPr>
        <w:drawing>
          <wp:anchor distT="0" distB="0" distL="114300" distR="114300" simplePos="0" relativeHeight="251669504" behindDoc="0" locked="0" layoutInCell="1" allowOverlap="1" wp14:anchorId="11908B5C" wp14:editId="44663FE4">
            <wp:simplePos x="0" y="0"/>
            <wp:positionH relativeFrom="column">
              <wp:posOffset>223520</wp:posOffset>
            </wp:positionH>
            <wp:positionV relativeFrom="paragraph">
              <wp:posOffset>149860</wp:posOffset>
            </wp:positionV>
            <wp:extent cx="5612130" cy="1256665"/>
            <wp:effectExtent l="0" t="0" r="7620" b="63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onda.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256665"/>
                    </a:xfrm>
                    <a:prstGeom prst="rect">
                      <a:avLst/>
                    </a:prstGeom>
                  </pic:spPr>
                </pic:pic>
              </a:graphicData>
            </a:graphic>
            <wp14:sizeRelH relativeFrom="page">
              <wp14:pctWidth>0</wp14:pctWidth>
            </wp14:sizeRelH>
            <wp14:sizeRelV relativeFrom="page">
              <wp14:pctHeight>0</wp14:pctHeight>
            </wp14:sizeRelV>
          </wp:anchor>
        </w:drawing>
      </w:r>
      <w:r w:rsidR="001A4E52" w:rsidRPr="00E067BE">
        <w:rPr>
          <w:rFonts w:ascii="Times New Roman" w:eastAsia="Times New Roman" w:hAnsi="Times New Roman" w:cs="Times New Roman"/>
          <w:b/>
          <w:color w:val="000000"/>
          <w:sz w:val="20"/>
          <w:szCs w:val="24"/>
          <w:lang w:val="es-ES_tradnl" w:eastAsia="es-ES"/>
        </w:rPr>
        <w:t>Figura 2</w:t>
      </w:r>
    </w:p>
    <w:p w14:paraId="32307499" w14:textId="1D5D53BA" w:rsidR="00E067BE" w:rsidRDefault="00E067BE"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1366DBE9" w14:textId="28EACDCB" w:rsidR="001A4E52" w:rsidRPr="00E067BE" w:rsidRDefault="001A4E52" w:rsidP="001A4E52">
      <w:pPr>
        <w:spacing w:after="0" w:line="360" w:lineRule="auto"/>
        <w:ind w:right="-1"/>
        <w:jc w:val="both"/>
        <w:rPr>
          <w:rFonts w:ascii="Times New Roman" w:eastAsia="Times New Roman" w:hAnsi="Times New Roman" w:cs="Times New Roman"/>
          <w:b/>
          <w:color w:val="000000"/>
          <w:sz w:val="24"/>
          <w:szCs w:val="24"/>
          <w:lang w:val="es-ES_tradnl" w:eastAsia="es-ES"/>
        </w:rPr>
      </w:pPr>
      <w:r w:rsidRPr="00E067BE">
        <w:rPr>
          <w:rFonts w:ascii="Times New Roman" w:eastAsia="Times New Roman" w:hAnsi="Times New Roman" w:cs="Times New Roman"/>
          <w:b/>
          <w:color w:val="000000"/>
          <w:sz w:val="24"/>
          <w:szCs w:val="24"/>
          <w:lang w:val="es-ES_tradnl" w:eastAsia="es-ES"/>
        </w:rPr>
        <w:t xml:space="preserve">Asumiendo </w:t>
      </w:r>
      <w:r w:rsidR="00E067BE" w:rsidRPr="00E067BE">
        <w:rPr>
          <w:rFonts w:ascii="Times New Roman" w:eastAsia="Times New Roman" w:hAnsi="Times New Roman" w:cs="Times New Roman"/>
          <w:b/>
          <w:color w:val="000000"/>
          <w:sz w:val="24"/>
          <w:szCs w:val="24"/>
          <w:lang w:val="es-ES_tradnl" w:eastAsia="es-ES"/>
        </w:rPr>
        <w:t>que t</w:t>
      </w:r>
      <w:r w:rsidRPr="00E067BE">
        <w:rPr>
          <w:rFonts w:ascii="Times New Roman" w:eastAsia="Times New Roman" w:hAnsi="Times New Roman" w:cs="Times New Roman"/>
          <w:b/>
          <w:color w:val="000000"/>
          <w:sz w:val="24"/>
          <w:szCs w:val="24"/>
          <w:lang w:val="es-ES_tradnl" w:eastAsia="es-ES"/>
        </w:rPr>
        <w:t>=0.50</w:t>
      </w:r>
    </w:p>
    <w:p w14:paraId="767ACF24"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clc</w:t>
      </w:r>
      <w:proofErr w:type="spellEnd"/>
    </w:p>
    <w:p w14:paraId="606996B5"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clear</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all</w:t>
      </w:r>
      <w:proofErr w:type="spellEnd"/>
    </w:p>
    <w:p w14:paraId="4DC776B1"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close</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all</w:t>
      </w:r>
      <w:proofErr w:type="spellEnd"/>
    </w:p>
    <w:p w14:paraId="7821557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lastRenderedPageBreak/>
        <w:t>x=0:0.01:2;</w:t>
      </w:r>
    </w:p>
    <w:p w14:paraId="31D7B488"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t=0.50;</w:t>
      </w:r>
    </w:p>
    <w:p w14:paraId="3B358F36"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set(</w:t>
      </w:r>
      <w:proofErr w:type="spellStart"/>
      <w:r w:rsidRPr="00C305A6">
        <w:rPr>
          <w:rFonts w:ascii="Courier New" w:hAnsi="Courier New" w:cs="Courier New"/>
          <w:sz w:val="24"/>
          <w:szCs w:val="24"/>
          <w:lang w:val="es-ES" w:eastAsia="es-ES"/>
        </w:rPr>
        <w:t>gca</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nextplot</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replacechildren</w:t>
      </w:r>
      <w:proofErr w:type="spellEnd"/>
      <w:r w:rsidRPr="00C305A6">
        <w:rPr>
          <w:rFonts w:ascii="Courier New" w:hAnsi="Courier New" w:cs="Courier New"/>
          <w:sz w:val="24"/>
          <w:szCs w:val="24"/>
          <w:lang w:val="es-ES" w:eastAsia="es-ES"/>
        </w:rPr>
        <w:t>');</w:t>
      </w:r>
    </w:p>
    <w:p w14:paraId="10C3E13D"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axis([0 2 -1 1.5]);</w:t>
      </w:r>
    </w:p>
    <w:p w14:paraId="45A493BD"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u=sin(pi.*x/2).*cos(pi.*t/2)+0.5.*sin(3.*pi.*x/2).*cos(3.*pi.*t/2)+1/4.*sin(5.*pi.*x/2).*cos(5.*pi.*t/2);</w:t>
      </w:r>
    </w:p>
    <w:p w14:paraId="55C4847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for</w:t>
      </w:r>
      <w:proofErr w:type="spellEnd"/>
      <w:r w:rsidRPr="00C305A6">
        <w:rPr>
          <w:rFonts w:ascii="Courier New" w:hAnsi="Courier New" w:cs="Courier New"/>
          <w:sz w:val="24"/>
          <w:szCs w:val="24"/>
          <w:lang w:val="es-ES" w:eastAsia="es-ES"/>
        </w:rPr>
        <w:t xml:space="preserve"> i=1:length(t)</w:t>
      </w:r>
    </w:p>
    <w:p w14:paraId="6F19A12A"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plot</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x,u</w:t>
      </w:r>
      <w:proofErr w:type="spellEnd"/>
      <w:r w:rsidRPr="00C305A6">
        <w:rPr>
          <w:rFonts w:ascii="Courier New" w:hAnsi="Courier New" w:cs="Courier New"/>
          <w:sz w:val="24"/>
          <w:szCs w:val="24"/>
          <w:lang w:val="es-ES" w:eastAsia="es-ES"/>
        </w:rPr>
        <w:t>);</w:t>
      </w:r>
    </w:p>
    <w:p w14:paraId="4548B85A"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grid</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on</w:t>
      </w:r>
      <w:proofErr w:type="spellEnd"/>
      <w:r w:rsidRPr="00C305A6">
        <w:rPr>
          <w:rFonts w:ascii="Courier New" w:hAnsi="Courier New" w:cs="Courier New"/>
          <w:sz w:val="24"/>
          <w:szCs w:val="24"/>
          <w:lang w:val="es-ES" w:eastAsia="es-ES"/>
        </w:rPr>
        <w:t>;</w:t>
      </w:r>
    </w:p>
    <w:p w14:paraId="11D52459"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hold</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on</w:t>
      </w:r>
      <w:proofErr w:type="spellEnd"/>
      <w:r w:rsidRPr="00C305A6">
        <w:rPr>
          <w:rFonts w:ascii="Courier New" w:hAnsi="Courier New" w:cs="Courier New"/>
          <w:sz w:val="24"/>
          <w:szCs w:val="24"/>
          <w:lang w:val="es-ES" w:eastAsia="es-ES"/>
        </w:rPr>
        <w:t>;</w:t>
      </w:r>
    </w:p>
    <w:p w14:paraId="38E02108"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%pause(0.5);</w:t>
      </w:r>
    </w:p>
    <w:p w14:paraId="095FFA50"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clf</w:t>
      </w:r>
      <w:proofErr w:type="spellEnd"/>
      <w:r w:rsidRPr="00C305A6">
        <w:rPr>
          <w:rFonts w:ascii="Courier New" w:hAnsi="Courier New" w:cs="Courier New"/>
          <w:sz w:val="24"/>
          <w:szCs w:val="24"/>
          <w:lang w:val="es-ES" w:eastAsia="es-ES"/>
        </w:rPr>
        <w:t>;</w:t>
      </w:r>
    </w:p>
    <w:p w14:paraId="421290B3"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drawnow</w:t>
      </w:r>
      <w:proofErr w:type="spellEnd"/>
      <w:r w:rsidRPr="00C305A6">
        <w:rPr>
          <w:rFonts w:ascii="Courier New" w:hAnsi="Courier New" w:cs="Courier New"/>
          <w:sz w:val="24"/>
          <w:szCs w:val="24"/>
          <w:lang w:val="es-ES" w:eastAsia="es-ES"/>
        </w:rPr>
        <w:t>;</w:t>
      </w:r>
    </w:p>
    <w:p w14:paraId="34FCF0B3"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 </w:t>
      </w:r>
    </w:p>
    <w:p w14:paraId="66AAD3CC" w14:textId="3B9D14C1" w:rsidR="001A4E52" w:rsidRPr="00E067BE" w:rsidRDefault="00E067BE" w:rsidP="00E067BE">
      <w:pPr>
        <w:spacing w:after="0" w:line="360" w:lineRule="auto"/>
        <w:ind w:right="-1"/>
        <w:jc w:val="center"/>
        <w:rPr>
          <w:rFonts w:ascii="Times New Roman" w:eastAsia="Times New Roman" w:hAnsi="Times New Roman" w:cs="Times New Roman"/>
          <w:b/>
          <w:color w:val="000000"/>
          <w:sz w:val="20"/>
          <w:szCs w:val="24"/>
          <w:lang w:val="es-ES_tradnl" w:eastAsia="es-ES"/>
        </w:rPr>
      </w:pPr>
      <w:r w:rsidRPr="00C305A6">
        <w:rPr>
          <w:rFonts w:ascii="Courier New" w:hAnsi="Courier New" w:cs="Courier New"/>
          <w:noProof/>
          <w:sz w:val="24"/>
          <w:szCs w:val="24"/>
          <w:lang w:val="es-EC" w:eastAsia="es-EC"/>
        </w:rPr>
        <w:drawing>
          <wp:anchor distT="0" distB="0" distL="114300" distR="114300" simplePos="0" relativeHeight="251670528" behindDoc="0" locked="0" layoutInCell="1" allowOverlap="1" wp14:anchorId="45530310" wp14:editId="38745266">
            <wp:simplePos x="0" y="0"/>
            <wp:positionH relativeFrom="column">
              <wp:posOffset>128270</wp:posOffset>
            </wp:positionH>
            <wp:positionV relativeFrom="paragraph">
              <wp:posOffset>147320</wp:posOffset>
            </wp:positionV>
            <wp:extent cx="5612130" cy="1256665"/>
            <wp:effectExtent l="0" t="0" r="7620" b="63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onda.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1256665"/>
                    </a:xfrm>
                    <a:prstGeom prst="rect">
                      <a:avLst/>
                    </a:prstGeom>
                  </pic:spPr>
                </pic:pic>
              </a:graphicData>
            </a:graphic>
          </wp:anchor>
        </w:drawing>
      </w:r>
      <w:r w:rsidR="001A4E52" w:rsidRPr="00E067BE">
        <w:rPr>
          <w:rFonts w:ascii="Times New Roman" w:eastAsia="Times New Roman" w:hAnsi="Times New Roman" w:cs="Times New Roman"/>
          <w:b/>
          <w:color w:val="000000"/>
          <w:sz w:val="20"/>
          <w:szCs w:val="24"/>
          <w:lang w:val="es-ES_tradnl" w:eastAsia="es-ES"/>
        </w:rPr>
        <w:t>Figura 3</w:t>
      </w:r>
    </w:p>
    <w:p w14:paraId="428C31F8" w14:textId="514ABF63"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1765D069" w14:textId="77777777" w:rsidR="001A4E52" w:rsidRPr="00E067BE" w:rsidRDefault="001A4E52" w:rsidP="001A4E52">
      <w:pPr>
        <w:spacing w:after="0" w:line="360" w:lineRule="auto"/>
        <w:ind w:right="-1"/>
        <w:jc w:val="both"/>
        <w:rPr>
          <w:rFonts w:ascii="Times New Roman" w:eastAsia="Times New Roman" w:hAnsi="Times New Roman" w:cs="Times New Roman"/>
          <w:b/>
          <w:color w:val="000000"/>
          <w:sz w:val="24"/>
          <w:szCs w:val="24"/>
          <w:lang w:val="es-ES_tradnl" w:eastAsia="es-ES"/>
        </w:rPr>
      </w:pPr>
      <w:r w:rsidRPr="00E067BE">
        <w:rPr>
          <w:rFonts w:ascii="Times New Roman" w:eastAsia="Times New Roman" w:hAnsi="Times New Roman" w:cs="Times New Roman"/>
          <w:b/>
          <w:color w:val="000000"/>
          <w:sz w:val="24"/>
          <w:szCs w:val="24"/>
          <w:lang w:val="es-ES_tradnl" w:eastAsia="es-ES"/>
        </w:rPr>
        <w:t xml:space="preserve">Asumiendo que t=0.75 </w:t>
      </w:r>
    </w:p>
    <w:p w14:paraId="6BDBB216"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clc</w:t>
      </w:r>
      <w:proofErr w:type="spellEnd"/>
    </w:p>
    <w:p w14:paraId="664BE675"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clear</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all</w:t>
      </w:r>
      <w:proofErr w:type="spellEnd"/>
    </w:p>
    <w:p w14:paraId="08D50913"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close</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all</w:t>
      </w:r>
      <w:proofErr w:type="spellEnd"/>
    </w:p>
    <w:p w14:paraId="6FC9C6F6"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x=0:0.01:2;</w:t>
      </w:r>
    </w:p>
    <w:p w14:paraId="2AE2B9E3"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t=0.75;</w:t>
      </w:r>
    </w:p>
    <w:p w14:paraId="5702104E"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set(</w:t>
      </w:r>
      <w:proofErr w:type="spellStart"/>
      <w:r w:rsidRPr="00C305A6">
        <w:rPr>
          <w:rFonts w:ascii="Courier New" w:hAnsi="Courier New" w:cs="Courier New"/>
          <w:sz w:val="24"/>
          <w:szCs w:val="24"/>
          <w:lang w:val="es-ES" w:eastAsia="es-ES"/>
        </w:rPr>
        <w:t>gca</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nextplot</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replacechildren</w:t>
      </w:r>
      <w:proofErr w:type="spellEnd"/>
      <w:r w:rsidRPr="00C305A6">
        <w:rPr>
          <w:rFonts w:ascii="Courier New" w:hAnsi="Courier New" w:cs="Courier New"/>
          <w:sz w:val="24"/>
          <w:szCs w:val="24"/>
          <w:lang w:val="es-ES" w:eastAsia="es-ES"/>
        </w:rPr>
        <w:t>');</w:t>
      </w:r>
    </w:p>
    <w:p w14:paraId="05386E2F"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axis([0 2 -1 1.5]);</w:t>
      </w:r>
    </w:p>
    <w:p w14:paraId="60E7BF7D"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u=sin(pi.*x/2).*cos(pi.*t/2)+0.5.*sin(3.*pi.*x/2).*cos(3.*pi.*t/2)+1/4.*sin(5.*pi.*x/2).*cos(5.*pi.*t/2);</w:t>
      </w:r>
    </w:p>
    <w:p w14:paraId="35AA0404"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for</w:t>
      </w:r>
      <w:proofErr w:type="spellEnd"/>
      <w:r w:rsidRPr="00C305A6">
        <w:rPr>
          <w:rFonts w:ascii="Courier New" w:hAnsi="Courier New" w:cs="Courier New"/>
          <w:sz w:val="24"/>
          <w:szCs w:val="24"/>
          <w:lang w:val="es-ES" w:eastAsia="es-ES"/>
        </w:rPr>
        <w:t xml:space="preserve"> i=1:length(t)</w:t>
      </w:r>
    </w:p>
    <w:p w14:paraId="5668CC9E"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plot</w:t>
      </w:r>
      <w:proofErr w:type="spellEnd"/>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x,u</w:t>
      </w:r>
      <w:proofErr w:type="spellEnd"/>
      <w:r w:rsidRPr="00C305A6">
        <w:rPr>
          <w:rFonts w:ascii="Courier New" w:hAnsi="Courier New" w:cs="Courier New"/>
          <w:sz w:val="24"/>
          <w:szCs w:val="24"/>
          <w:lang w:val="es-ES" w:eastAsia="es-ES"/>
        </w:rPr>
        <w:t>);</w:t>
      </w:r>
    </w:p>
    <w:p w14:paraId="0D7EA7F6"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grid</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on</w:t>
      </w:r>
      <w:proofErr w:type="spellEnd"/>
      <w:r w:rsidRPr="00C305A6">
        <w:rPr>
          <w:rFonts w:ascii="Courier New" w:hAnsi="Courier New" w:cs="Courier New"/>
          <w:sz w:val="24"/>
          <w:szCs w:val="24"/>
          <w:lang w:val="es-ES" w:eastAsia="es-ES"/>
        </w:rPr>
        <w:t>;</w:t>
      </w:r>
    </w:p>
    <w:p w14:paraId="4EFE44AF"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hold</w:t>
      </w:r>
      <w:proofErr w:type="spellEnd"/>
      <w:r w:rsidRPr="00C305A6">
        <w:rPr>
          <w:rFonts w:ascii="Courier New" w:hAnsi="Courier New" w:cs="Courier New"/>
          <w:sz w:val="24"/>
          <w:szCs w:val="24"/>
          <w:lang w:val="es-ES" w:eastAsia="es-ES"/>
        </w:rPr>
        <w:t xml:space="preserve"> </w:t>
      </w:r>
      <w:proofErr w:type="spellStart"/>
      <w:r w:rsidRPr="00C305A6">
        <w:rPr>
          <w:rFonts w:ascii="Courier New" w:hAnsi="Courier New" w:cs="Courier New"/>
          <w:sz w:val="24"/>
          <w:szCs w:val="24"/>
          <w:lang w:val="es-ES" w:eastAsia="es-ES"/>
        </w:rPr>
        <w:t>on</w:t>
      </w:r>
      <w:proofErr w:type="spellEnd"/>
      <w:r w:rsidRPr="00C305A6">
        <w:rPr>
          <w:rFonts w:ascii="Courier New" w:hAnsi="Courier New" w:cs="Courier New"/>
          <w:sz w:val="24"/>
          <w:szCs w:val="24"/>
          <w:lang w:val="es-ES" w:eastAsia="es-ES"/>
        </w:rPr>
        <w:t>;</w:t>
      </w:r>
    </w:p>
    <w:p w14:paraId="0B9DCFE2"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%pause(0.5);</w:t>
      </w:r>
    </w:p>
    <w:p w14:paraId="403CD091"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r w:rsidRPr="00C305A6">
        <w:rPr>
          <w:rFonts w:ascii="Courier New" w:hAnsi="Courier New" w:cs="Courier New"/>
          <w:sz w:val="24"/>
          <w:szCs w:val="24"/>
          <w:lang w:val="es-ES" w:eastAsia="es-ES"/>
        </w:rPr>
        <w:t>%</w:t>
      </w:r>
      <w:proofErr w:type="spellStart"/>
      <w:r w:rsidRPr="00C305A6">
        <w:rPr>
          <w:rFonts w:ascii="Courier New" w:hAnsi="Courier New" w:cs="Courier New"/>
          <w:sz w:val="24"/>
          <w:szCs w:val="24"/>
          <w:lang w:val="es-ES" w:eastAsia="es-ES"/>
        </w:rPr>
        <w:t>clf</w:t>
      </w:r>
      <w:proofErr w:type="spellEnd"/>
      <w:r w:rsidRPr="00C305A6">
        <w:rPr>
          <w:rFonts w:ascii="Courier New" w:hAnsi="Courier New" w:cs="Courier New"/>
          <w:sz w:val="24"/>
          <w:szCs w:val="24"/>
          <w:lang w:val="es-ES" w:eastAsia="es-ES"/>
        </w:rPr>
        <w:t>;</w:t>
      </w:r>
    </w:p>
    <w:p w14:paraId="781A1EBE"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drawnow</w:t>
      </w:r>
      <w:proofErr w:type="spellEnd"/>
      <w:r w:rsidRPr="00C305A6">
        <w:rPr>
          <w:rFonts w:ascii="Courier New" w:hAnsi="Courier New" w:cs="Courier New"/>
          <w:sz w:val="24"/>
          <w:szCs w:val="24"/>
          <w:lang w:val="es-ES" w:eastAsia="es-ES"/>
        </w:rPr>
        <w:t>;</w:t>
      </w:r>
    </w:p>
    <w:p w14:paraId="1D1A5796"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end</w:t>
      </w:r>
      <w:proofErr w:type="spellEnd"/>
    </w:p>
    <w:p w14:paraId="169ED303" w14:textId="77777777" w:rsidR="00E067BE" w:rsidRPr="00C305A6" w:rsidRDefault="00E067BE" w:rsidP="00E067BE">
      <w:pPr>
        <w:shd w:val="clear" w:color="auto" w:fill="FFFFFF"/>
        <w:spacing w:after="0" w:line="240" w:lineRule="auto"/>
        <w:rPr>
          <w:rFonts w:ascii="Courier New" w:hAnsi="Courier New" w:cs="Courier New"/>
          <w:sz w:val="24"/>
          <w:szCs w:val="24"/>
          <w:lang w:val="es-ES" w:eastAsia="es-ES"/>
        </w:rPr>
      </w:pPr>
      <w:proofErr w:type="spellStart"/>
      <w:r w:rsidRPr="00C305A6">
        <w:rPr>
          <w:rFonts w:ascii="Courier New" w:hAnsi="Courier New" w:cs="Courier New"/>
          <w:sz w:val="24"/>
          <w:szCs w:val="24"/>
          <w:lang w:val="es-ES" w:eastAsia="es-ES"/>
        </w:rPr>
        <w:t>end</w:t>
      </w:r>
      <w:proofErr w:type="spellEnd"/>
    </w:p>
    <w:p w14:paraId="3FBC8380"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 xml:space="preserve"> </w:t>
      </w:r>
    </w:p>
    <w:p w14:paraId="3E0DA662" w14:textId="766B8BA0" w:rsidR="001A4E52" w:rsidRPr="00E067BE" w:rsidRDefault="00E067BE" w:rsidP="00E067BE">
      <w:pPr>
        <w:spacing w:after="0" w:line="360" w:lineRule="auto"/>
        <w:ind w:right="-1"/>
        <w:jc w:val="center"/>
        <w:rPr>
          <w:rFonts w:ascii="Times New Roman" w:eastAsia="Times New Roman" w:hAnsi="Times New Roman" w:cs="Times New Roman"/>
          <w:b/>
          <w:color w:val="000000"/>
          <w:sz w:val="20"/>
          <w:szCs w:val="24"/>
          <w:lang w:val="es-ES_tradnl" w:eastAsia="es-ES"/>
        </w:rPr>
      </w:pPr>
      <w:r>
        <w:rPr>
          <w:noProof/>
          <w:lang w:val="es-EC" w:eastAsia="es-EC"/>
        </w:rPr>
        <w:lastRenderedPageBreak/>
        <w:drawing>
          <wp:anchor distT="0" distB="0" distL="114300" distR="114300" simplePos="0" relativeHeight="251671552" behindDoc="0" locked="0" layoutInCell="1" allowOverlap="1" wp14:anchorId="332FB572" wp14:editId="73573BB0">
            <wp:simplePos x="0" y="0"/>
            <wp:positionH relativeFrom="column">
              <wp:posOffset>166370</wp:posOffset>
            </wp:positionH>
            <wp:positionV relativeFrom="paragraph">
              <wp:posOffset>159385</wp:posOffset>
            </wp:positionV>
            <wp:extent cx="5612130" cy="1256665"/>
            <wp:effectExtent l="0" t="0" r="7620" b="63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onda.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1256665"/>
                    </a:xfrm>
                    <a:prstGeom prst="rect">
                      <a:avLst/>
                    </a:prstGeom>
                  </pic:spPr>
                </pic:pic>
              </a:graphicData>
            </a:graphic>
          </wp:anchor>
        </w:drawing>
      </w:r>
      <w:r w:rsidR="001A4E52" w:rsidRPr="00E067BE">
        <w:rPr>
          <w:rFonts w:ascii="Times New Roman" w:eastAsia="Times New Roman" w:hAnsi="Times New Roman" w:cs="Times New Roman"/>
          <w:b/>
          <w:color w:val="000000"/>
          <w:sz w:val="20"/>
          <w:szCs w:val="24"/>
          <w:lang w:val="es-ES_tradnl" w:eastAsia="es-ES"/>
        </w:rPr>
        <w:t>Figura 4</w:t>
      </w:r>
    </w:p>
    <w:p w14:paraId="2CB4D21F" w14:textId="02A45C0A"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p>
    <w:p w14:paraId="2FEDC4E8" w14:textId="2B238291" w:rsidR="001A4E52" w:rsidRPr="00E067BE" w:rsidRDefault="00E067BE" w:rsidP="001A4E52">
      <w:pPr>
        <w:spacing w:after="0" w:line="360" w:lineRule="auto"/>
        <w:ind w:right="-1"/>
        <w:jc w:val="both"/>
        <w:rPr>
          <w:rFonts w:ascii="Times New Roman" w:eastAsia="Times New Roman" w:hAnsi="Times New Roman" w:cs="Times New Roman"/>
          <w:b/>
          <w:color w:val="000000"/>
          <w:sz w:val="26"/>
          <w:szCs w:val="26"/>
          <w:lang w:val="es-ES_tradnl" w:eastAsia="es-ES"/>
        </w:rPr>
      </w:pPr>
      <w:r w:rsidRPr="00E067BE">
        <w:rPr>
          <w:rFonts w:ascii="Times New Roman" w:eastAsia="Times New Roman" w:hAnsi="Times New Roman" w:cs="Times New Roman"/>
          <w:b/>
          <w:color w:val="000000"/>
          <w:sz w:val="26"/>
          <w:szCs w:val="26"/>
          <w:lang w:val="es-ES_tradnl" w:eastAsia="es-ES"/>
        </w:rPr>
        <w:t xml:space="preserve">Conclusiones </w:t>
      </w:r>
    </w:p>
    <w:p w14:paraId="71FE7A68"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Observamos que en la gráficas para varios intervalos de tiempo la onda oscila con un movimiento de perturbación llegando así en milésimas de segundo a cubrir movimiento total llegando a una velocidad de 0 movimiento.</w:t>
      </w:r>
    </w:p>
    <w:p w14:paraId="4AAAEDC1"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En caso de que tiempo se extienda observamos que ya no existe movimiento según la descripción en su modelo matemático a través las ecuaciones diferenciales en derivadas parciales. Cabe mencionar que esta ecuación es un intervalo finito de tiempo, es decir que en sus extremos acotados, el cual se parece al movimiento de una cuerda.</w:t>
      </w:r>
    </w:p>
    <w:p w14:paraId="1A6FD643" w14:textId="77777777" w:rsidR="001A4E52" w:rsidRPr="001A4E52" w:rsidRDefault="001A4E52" w:rsidP="001A4E52">
      <w:pPr>
        <w:spacing w:after="0" w:line="360" w:lineRule="auto"/>
        <w:ind w:right="-1"/>
        <w:jc w:val="both"/>
        <w:rPr>
          <w:rFonts w:ascii="Times New Roman" w:eastAsia="Times New Roman" w:hAnsi="Times New Roman" w:cs="Times New Roman"/>
          <w:color w:val="000000"/>
          <w:sz w:val="24"/>
          <w:szCs w:val="24"/>
          <w:lang w:val="es-ES_tradnl" w:eastAsia="es-ES"/>
        </w:rPr>
      </w:pPr>
      <w:r w:rsidRPr="001A4E52">
        <w:rPr>
          <w:rFonts w:ascii="Times New Roman" w:eastAsia="Times New Roman" w:hAnsi="Times New Roman" w:cs="Times New Roman"/>
          <w:color w:val="000000"/>
          <w:sz w:val="24"/>
          <w:szCs w:val="24"/>
          <w:lang w:val="es-ES_tradnl" w:eastAsia="es-ES"/>
        </w:rPr>
        <w:t>El objetivo principal de este artículo fue cubierto ya que se dedujo la ecuación de la onda y se pudo graficar utilizando MATLAB</w:t>
      </w:r>
    </w:p>
    <w:p w14:paraId="11E90009" w14:textId="3EDC847B" w:rsidR="00A93798" w:rsidRDefault="006C35EF" w:rsidP="00E067BE">
      <w:pPr>
        <w:spacing w:after="0" w:line="360" w:lineRule="auto"/>
        <w:ind w:right="-1"/>
        <w:jc w:val="both"/>
        <w:rPr>
          <w:rFonts w:ascii="Times New Roman" w:hAnsi="Times New Roman" w:cs="Times New Roman"/>
          <w:b/>
          <w:sz w:val="26"/>
          <w:szCs w:val="26"/>
        </w:rPr>
      </w:pPr>
      <w:r w:rsidRPr="006C35EF">
        <w:rPr>
          <w:rFonts w:ascii="Times New Roman" w:eastAsia="Times New Roman" w:hAnsi="Times New Roman" w:cs="Times New Roman"/>
          <w:color w:val="000000"/>
          <w:sz w:val="24"/>
          <w:szCs w:val="24"/>
          <w:lang w:val="es-ES_tradnl" w:eastAsia="es-ES"/>
        </w:rPr>
        <w:t xml:space="preserve"> </w:t>
      </w:r>
      <w:r w:rsidR="007E1EC6" w:rsidRPr="007E1EC6">
        <w:rPr>
          <w:rFonts w:ascii="Times New Roman" w:eastAsia="Times New Roman" w:hAnsi="Times New Roman" w:cs="Times New Roman"/>
          <w:color w:val="000000"/>
          <w:sz w:val="24"/>
          <w:szCs w:val="24"/>
          <w:lang w:val="es-ES_tradnl" w:eastAsia="es-ES"/>
        </w:rPr>
        <w:t xml:space="preserve"> </w:t>
      </w:r>
      <w:r w:rsidR="004A6E82" w:rsidRPr="00A6507F">
        <w:rPr>
          <w:rFonts w:ascii="Times New Roman" w:hAnsi="Times New Roman"/>
        </w:rPr>
        <w:t xml:space="preserve"> </w:t>
      </w:r>
    </w:p>
    <w:p w14:paraId="001DA62D" w14:textId="77777777" w:rsidR="00AD75B4" w:rsidRPr="00532551" w:rsidRDefault="00D57AC4" w:rsidP="002F6A29">
      <w:pPr>
        <w:spacing w:after="0" w:line="360" w:lineRule="auto"/>
        <w:jc w:val="both"/>
        <w:rPr>
          <w:rFonts w:ascii="Times New Roman" w:hAnsi="Times New Roman" w:cs="Times New Roman"/>
          <w:b/>
          <w:sz w:val="26"/>
          <w:szCs w:val="26"/>
        </w:rPr>
      </w:pPr>
      <w:r w:rsidRPr="00532551">
        <w:rPr>
          <w:rFonts w:ascii="Times New Roman" w:hAnsi="Times New Roman" w:cs="Times New Roman"/>
          <w:b/>
          <w:sz w:val="26"/>
          <w:szCs w:val="26"/>
        </w:rPr>
        <w:t xml:space="preserve">Referencias </w:t>
      </w:r>
    </w:p>
    <w:p w14:paraId="4F9BCD83" w14:textId="77777777" w:rsidR="00E067BE" w:rsidRPr="00E067BE" w:rsidRDefault="00E067BE" w:rsidP="00E067BE">
      <w:pPr>
        <w:pStyle w:val="Prrafodelista"/>
        <w:numPr>
          <w:ilvl w:val="0"/>
          <w:numId w:val="3"/>
        </w:numPr>
        <w:spacing w:after="0" w:line="360" w:lineRule="auto"/>
        <w:ind w:left="426" w:right="48"/>
        <w:jc w:val="both"/>
        <w:rPr>
          <w:rFonts w:ascii="Times New Roman" w:hAnsi="Times New Roman"/>
          <w:bCs/>
          <w:sz w:val="23"/>
          <w:szCs w:val="23"/>
          <w:lang w:val="en-US"/>
        </w:rPr>
      </w:pPr>
      <w:r w:rsidRPr="00E067BE">
        <w:rPr>
          <w:rFonts w:ascii="Times New Roman" w:hAnsi="Times New Roman"/>
          <w:bCs/>
          <w:sz w:val="23"/>
          <w:szCs w:val="23"/>
          <w:lang w:val="en-US"/>
        </w:rPr>
        <w:t xml:space="preserve">G. L. WELZ, «Las </w:t>
      </w:r>
      <w:proofErr w:type="spellStart"/>
      <w:r w:rsidRPr="00E067BE">
        <w:rPr>
          <w:rFonts w:ascii="Times New Roman" w:hAnsi="Times New Roman"/>
          <w:bCs/>
          <w:sz w:val="23"/>
          <w:szCs w:val="23"/>
          <w:lang w:val="en-US"/>
        </w:rPr>
        <w:t>Matemáticas</w:t>
      </w:r>
      <w:proofErr w:type="spellEnd"/>
      <w:r w:rsidRPr="00E067BE">
        <w:rPr>
          <w:rFonts w:ascii="Times New Roman" w:hAnsi="Times New Roman"/>
          <w:bCs/>
          <w:sz w:val="23"/>
          <w:szCs w:val="23"/>
          <w:lang w:val="en-US"/>
        </w:rPr>
        <w:t xml:space="preserve"> </w:t>
      </w:r>
      <w:proofErr w:type="spellStart"/>
      <w:r w:rsidRPr="00E067BE">
        <w:rPr>
          <w:rFonts w:ascii="Times New Roman" w:hAnsi="Times New Roman"/>
          <w:bCs/>
          <w:sz w:val="23"/>
          <w:szCs w:val="23"/>
          <w:lang w:val="en-US"/>
        </w:rPr>
        <w:t>en</w:t>
      </w:r>
      <w:proofErr w:type="spellEnd"/>
      <w:r w:rsidRPr="00E067BE">
        <w:rPr>
          <w:rFonts w:ascii="Times New Roman" w:hAnsi="Times New Roman"/>
          <w:bCs/>
          <w:sz w:val="23"/>
          <w:szCs w:val="23"/>
          <w:lang w:val="en-US"/>
        </w:rPr>
        <w:t xml:space="preserve"> el </w:t>
      </w:r>
      <w:proofErr w:type="spellStart"/>
      <w:r w:rsidRPr="00E067BE">
        <w:rPr>
          <w:rFonts w:ascii="Times New Roman" w:hAnsi="Times New Roman"/>
          <w:bCs/>
          <w:sz w:val="23"/>
          <w:szCs w:val="23"/>
          <w:lang w:val="en-US"/>
        </w:rPr>
        <w:t>Movimiento</w:t>
      </w:r>
      <w:proofErr w:type="spellEnd"/>
      <w:r w:rsidRPr="00E067BE">
        <w:rPr>
          <w:rFonts w:ascii="Times New Roman" w:hAnsi="Times New Roman"/>
          <w:bCs/>
          <w:sz w:val="23"/>
          <w:szCs w:val="23"/>
          <w:lang w:val="en-US"/>
        </w:rPr>
        <w:t xml:space="preserve"> de las </w:t>
      </w:r>
      <w:proofErr w:type="spellStart"/>
      <w:r w:rsidRPr="00E067BE">
        <w:rPr>
          <w:rFonts w:ascii="Times New Roman" w:hAnsi="Times New Roman"/>
          <w:bCs/>
          <w:sz w:val="23"/>
          <w:szCs w:val="23"/>
          <w:lang w:val="en-US"/>
        </w:rPr>
        <w:t>Ondas</w:t>
      </w:r>
      <w:proofErr w:type="spellEnd"/>
      <w:r w:rsidRPr="00E067BE">
        <w:rPr>
          <w:rFonts w:ascii="Times New Roman" w:hAnsi="Times New Roman"/>
          <w:bCs/>
          <w:sz w:val="23"/>
          <w:szCs w:val="23"/>
          <w:lang w:val="en-US"/>
        </w:rPr>
        <w:t xml:space="preserve">: </w:t>
      </w:r>
      <w:proofErr w:type="spellStart"/>
      <w:r w:rsidRPr="00E067BE">
        <w:rPr>
          <w:rFonts w:ascii="Times New Roman" w:hAnsi="Times New Roman"/>
          <w:bCs/>
          <w:sz w:val="23"/>
          <w:szCs w:val="23"/>
          <w:lang w:val="en-US"/>
        </w:rPr>
        <w:t>Funciones</w:t>
      </w:r>
      <w:proofErr w:type="spellEnd"/>
      <w:r w:rsidRPr="00E067BE">
        <w:rPr>
          <w:rFonts w:ascii="Times New Roman" w:hAnsi="Times New Roman"/>
          <w:bCs/>
          <w:sz w:val="23"/>
          <w:szCs w:val="23"/>
          <w:lang w:val="en-US"/>
        </w:rPr>
        <w:t xml:space="preserve"> </w:t>
      </w:r>
      <w:proofErr w:type="spellStart"/>
      <w:r w:rsidRPr="00E067BE">
        <w:rPr>
          <w:rFonts w:ascii="Times New Roman" w:hAnsi="Times New Roman"/>
          <w:bCs/>
          <w:sz w:val="23"/>
          <w:szCs w:val="23"/>
          <w:lang w:val="en-US"/>
        </w:rPr>
        <w:t>Trigonométricas</w:t>
      </w:r>
      <w:proofErr w:type="spellEnd"/>
      <w:r w:rsidRPr="00E067BE">
        <w:rPr>
          <w:rFonts w:ascii="Times New Roman" w:hAnsi="Times New Roman"/>
          <w:bCs/>
          <w:sz w:val="23"/>
          <w:szCs w:val="23"/>
          <w:lang w:val="en-US"/>
        </w:rPr>
        <w:t>,» 20006. [</w:t>
      </w:r>
      <w:proofErr w:type="spellStart"/>
      <w:r w:rsidRPr="00E067BE">
        <w:rPr>
          <w:rFonts w:ascii="Times New Roman" w:hAnsi="Times New Roman"/>
          <w:bCs/>
          <w:sz w:val="23"/>
          <w:szCs w:val="23"/>
          <w:lang w:val="en-US"/>
        </w:rPr>
        <w:t>En</w:t>
      </w:r>
      <w:proofErr w:type="spellEnd"/>
      <w:r w:rsidRPr="00E067BE">
        <w:rPr>
          <w:rFonts w:ascii="Times New Roman" w:hAnsi="Times New Roman"/>
          <w:bCs/>
          <w:sz w:val="23"/>
          <w:szCs w:val="23"/>
          <w:lang w:val="en-US"/>
        </w:rPr>
        <w:t xml:space="preserve"> </w:t>
      </w:r>
      <w:proofErr w:type="spellStart"/>
      <w:r w:rsidRPr="00E067BE">
        <w:rPr>
          <w:rFonts w:ascii="Times New Roman" w:hAnsi="Times New Roman"/>
          <w:bCs/>
          <w:sz w:val="23"/>
          <w:szCs w:val="23"/>
          <w:lang w:val="en-US"/>
        </w:rPr>
        <w:t>línea</w:t>
      </w:r>
      <w:proofErr w:type="spellEnd"/>
      <w:r w:rsidRPr="00E067BE">
        <w:rPr>
          <w:rFonts w:ascii="Times New Roman" w:hAnsi="Times New Roman"/>
          <w:bCs/>
          <w:sz w:val="23"/>
          <w:szCs w:val="23"/>
          <w:lang w:val="en-US"/>
        </w:rPr>
        <w:t>]. Available: https://www.visionlearning.com/es/library/Matem%C3%A1ticas-en-la-Ciencia/62/Las-Matem%C3%A1ticas-en-el-Movimiento-de-las-Ondas/131.</w:t>
      </w:r>
    </w:p>
    <w:p w14:paraId="2727FE8C" w14:textId="77777777" w:rsidR="00E067BE" w:rsidRPr="00E067BE" w:rsidRDefault="00E067BE" w:rsidP="00E067BE">
      <w:pPr>
        <w:pStyle w:val="Prrafodelista"/>
        <w:numPr>
          <w:ilvl w:val="0"/>
          <w:numId w:val="3"/>
        </w:numPr>
        <w:spacing w:after="0" w:line="360" w:lineRule="auto"/>
        <w:ind w:left="426" w:right="48"/>
        <w:jc w:val="both"/>
        <w:rPr>
          <w:rFonts w:ascii="Times New Roman" w:hAnsi="Times New Roman"/>
          <w:bCs/>
          <w:sz w:val="23"/>
          <w:szCs w:val="23"/>
          <w:lang w:val="en-US"/>
        </w:rPr>
      </w:pPr>
      <w:r w:rsidRPr="00E067BE">
        <w:rPr>
          <w:rFonts w:ascii="Times New Roman" w:hAnsi="Times New Roman"/>
          <w:bCs/>
          <w:sz w:val="23"/>
          <w:szCs w:val="23"/>
          <w:lang w:val="en-US"/>
        </w:rPr>
        <w:t xml:space="preserve">D. </w:t>
      </w:r>
      <w:proofErr w:type="spellStart"/>
      <w:r w:rsidRPr="00E067BE">
        <w:rPr>
          <w:rFonts w:ascii="Times New Roman" w:hAnsi="Times New Roman"/>
          <w:bCs/>
          <w:sz w:val="23"/>
          <w:szCs w:val="23"/>
          <w:lang w:val="en-US"/>
        </w:rPr>
        <w:t>Zill</w:t>
      </w:r>
      <w:proofErr w:type="spellEnd"/>
      <w:r w:rsidRPr="00E067BE">
        <w:rPr>
          <w:rFonts w:ascii="Times New Roman" w:hAnsi="Times New Roman"/>
          <w:bCs/>
          <w:sz w:val="23"/>
          <w:szCs w:val="23"/>
          <w:lang w:val="en-US"/>
        </w:rPr>
        <w:t xml:space="preserve">, </w:t>
      </w:r>
      <w:proofErr w:type="spellStart"/>
      <w:r w:rsidRPr="00E067BE">
        <w:rPr>
          <w:rFonts w:ascii="Times New Roman" w:hAnsi="Times New Roman"/>
          <w:bCs/>
          <w:sz w:val="23"/>
          <w:szCs w:val="23"/>
          <w:lang w:val="en-US"/>
        </w:rPr>
        <w:t>Ecuaciones</w:t>
      </w:r>
      <w:proofErr w:type="spellEnd"/>
      <w:r w:rsidRPr="00E067BE">
        <w:rPr>
          <w:rFonts w:ascii="Times New Roman" w:hAnsi="Times New Roman"/>
          <w:bCs/>
          <w:sz w:val="23"/>
          <w:szCs w:val="23"/>
          <w:lang w:val="en-US"/>
        </w:rPr>
        <w:t xml:space="preserve"> </w:t>
      </w:r>
      <w:proofErr w:type="spellStart"/>
      <w:r w:rsidRPr="00E067BE">
        <w:rPr>
          <w:rFonts w:ascii="Times New Roman" w:hAnsi="Times New Roman"/>
          <w:bCs/>
          <w:sz w:val="23"/>
          <w:szCs w:val="23"/>
          <w:lang w:val="en-US"/>
        </w:rPr>
        <w:t>diferenciales</w:t>
      </w:r>
      <w:proofErr w:type="spellEnd"/>
      <w:r w:rsidRPr="00E067BE">
        <w:rPr>
          <w:rFonts w:ascii="Times New Roman" w:hAnsi="Times New Roman"/>
          <w:bCs/>
          <w:sz w:val="23"/>
          <w:szCs w:val="23"/>
          <w:lang w:val="en-US"/>
        </w:rPr>
        <w:t xml:space="preserve"> con </w:t>
      </w:r>
      <w:proofErr w:type="spellStart"/>
      <w:r w:rsidRPr="00E067BE">
        <w:rPr>
          <w:rFonts w:ascii="Times New Roman" w:hAnsi="Times New Roman"/>
          <w:bCs/>
          <w:sz w:val="23"/>
          <w:szCs w:val="23"/>
          <w:lang w:val="en-US"/>
        </w:rPr>
        <w:t>aplicaciones</w:t>
      </w:r>
      <w:proofErr w:type="spellEnd"/>
      <w:r w:rsidRPr="00E067BE">
        <w:rPr>
          <w:rFonts w:ascii="Times New Roman" w:hAnsi="Times New Roman"/>
          <w:bCs/>
          <w:sz w:val="23"/>
          <w:szCs w:val="23"/>
          <w:lang w:val="en-US"/>
        </w:rPr>
        <w:t xml:space="preserve"> de </w:t>
      </w:r>
      <w:proofErr w:type="spellStart"/>
      <w:r w:rsidRPr="00E067BE">
        <w:rPr>
          <w:rFonts w:ascii="Times New Roman" w:hAnsi="Times New Roman"/>
          <w:bCs/>
          <w:sz w:val="23"/>
          <w:szCs w:val="23"/>
          <w:lang w:val="en-US"/>
        </w:rPr>
        <w:t>modelado</w:t>
      </w:r>
      <w:proofErr w:type="spellEnd"/>
      <w:r w:rsidRPr="00E067BE">
        <w:rPr>
          <w:rFonts w:ascii="Times New Roman" w:hAnsi="Times New Roman"/>
          <w:bCs/>
          <w:sz w:val="23"/>
          <w:szCs w:val="23"/>
          <w:lang w:val="en-US"/>
        </w:rPr>
        <w:t xml:space="preserve">, Madrid: International Thomson, 1997. </w:t>
      </w:r>
    </w:p>
    <w:p w14:paraId="7754BAC8" w14:textId="445D002D" w:rsidR="0016528A" w:rsidRPr="00E067BE" w:rsidRDefault="00E067BE" w:rsidP="00E067BE">
      <w:pPr>
        <w:pStyle w:val="Prrafodelista"/>
        <w:numPr>
          <w:ilvl w:val="0"/>
          <w:numId w:val="3"/>
        </w:numPr>
        <w:spacing w:after="0" w:line="360" w:lineRule="auto"/>
        <w:ind w:left="426" w:right="48"/>
        <w:jc w:val="both"/>
        <w:rPr>
          <w:rFonts w:ascii="Times New Roman" w:hAnsi="Times New Roman"/>
          <w:bCs/>
          <w:sz w:val="23"/>
          <w:szCs w:val="23"/>
          <w:lang w:val="en-US"/>
        </w:rPr>
      </w:pPr>
      <w:r w:rsidRPr="00E067BE">
        <w:rPr>
          <w:rFonts w:ascii="Times New Roman" w:hAnsi="Times New Roman"/>
          <w:bCs/>
          <w:sz w:val="23"/>
          <w:szCs w:val="23"/>
          <w:lang w:val="en-US"/>
        </w:rPr>
        <w:t xml:space="preserve">D. C. E. &amp;. R. J. </w:t>
      </w:r>
      <w:proofErr w:type="spellStart"/>
      <w:r w:rsidRPr="00E067BE">
        <w:rPr>
          <w:rFonts w:ascii="Times New Roman" w:hAnsi="Times New Roman"/>
          <w:bCs/>
          <w:sz w:val="23"/>
          <w:szCs w:val="23"/>
          <w:lang w:val="en-US"/>
        </w:rPr>
        <w:t>Requena</w:t>
      </w:r>
      <w:proofErr w:type="spellEnd"/>
      <w:r w:rsidRPr="00E067BE">
        <w:rPr>
          <w:rFonts w:ascii="Times New Roman" w:hAnsi="Times New Roman"/>
          <w:bCs/>
          <w:sz w:val="23"/>
          <w:szCs w:val="23"/>
          <w:lang w:val="en-US"/>
        </w:rPr>
        <w:t xml:space="preserve">, « </w:t>
      </w:r>
      <w:proofErr w:type="spellStart"/>
      <w:r w:rsidRPr="00E067BE">
        <w:rPr>
          <w:rFonts w:ascii="Times New Roman" w:hAnsi="Times New Roman"/>
          <w:bCs/>
          <w:sz w:val="23"/>
          <w:szCs w:val="23"/>
          <w:lang w:val="en-US"/>
        </w:rPr>
        <w:t>Modelación</w:t>
      </w:r>
      <w:proofErr w:type="spellEnd"/>
      <w:r w:rsidRPr="00E067BE">
        <w:rPr>
          <w:rFonts w:ascii="Times New Roman" w:hAnsi="Times New Roman"/>
          <w:bCs/>
          <w:sz w:val="23"/>
          <w:szCs w:val="23"/>
          <w:lang w:val="en-US"/>
        </w:rPr>
        <w:t xml:space="preserve"> de la </w:t>
      </w:r>
      <w:proofErr w:type="spellStart"/>
      <w:r w:rsidRPr="00E067BE">
        <w:rPr>
          <w:rFonts w:ascii="Times New Roman" w:hAnsi="Times New Roman"/>
          <w:bCs/>
          <w:sz w:val="23"/>
          <w:szCs w:val="23"/>
          <w:lang w:val="en-US"/>
        </w:rPr>
        <w:t>onda</w:t>
      </w:r>
      <w:proofErr w:type="spellEnd"/>
      <w:r w:rsidRPr="00E067BE">
        <w:rPr>
          <w:rFonts w:ascii="Times New Roman" w:hAnsi="Times New Roman"/>
          <w:bCs/>
          <w:sz w:val="23"/>
          <w:szCs w:val="23"/>
          <w:lang w:val="en-US"/>
        </w:rPr>
        <w:t xml:space="preserve"> del </w:t>
      </w:r>
      <w:proofErr w:type="spellStart"/>
      <w:r w:rsidRPr="00E067BE">
        <w:rPr>
          <w:rFonts w:ascii="Times New Roman" w:hAnsi="Times New Roman"/>
          <w:bCs/>
          <w:sz w:val="23"/>
          <w:szCs w:val="23"/>
          <w:lang w:val="en-US"/>
        </w:rPr>
        <w:t>rayo</w:t>
      </w:r>
      <w:proofErr w:type="spellEnd"/>
      <w:r w:rsidRPr="00E067BE">
        <w:rPr>
          <w:rFonts w:ascii="Times New Roman" w:hAnsi="Times New Roman"/>
          <w:bCs/>
          <w:sz w:val="23"/>
          <w:szCs w:val="23"/>
          <w:lang w:val="en-US"/>
        </w:rPr>
        <w:t xml:space="preserve"> a </w:t>
      </w:r>
      <w:proofErr w:type="spellStart"/>
      <w:r w:rsidRPr="00E067BE">
        <w:rPr>
          <w:rFonts w:ascii="Times New Roman" w:hAnsi="Times New Roman"/>
          <w:bCs/>
          <w:sz w:val="23"/>
          <w:szCs w:val="23"/>
          <w:lang w:val="en-US"/>
        </w:rPr>
        <w:t>través</w:t>
      </w:r>
      <w:proofErr w:type="spellEnd"/>
      <w:r w:rsidRPr="00E067BE">
        <w:rPr>
          <w:rFonts w:ascii="Times New Roman" w:hAnsi="Times New Roman"/>
          <w:bCs/>
          <w:sz w:val="23"/>
          <w:szCs w:val="23"/>
          <w:lang w:val="en-US"/>
        </w:rPr>
        <w:t xml:space="preserve"> de las </w:t>
      </w:r>
      <w:proofErr w:type="spellStart"/>
      <w:r w:rsidRPr="00E067BE">
        <w:rPr>
          <w:rFonts w:ascii="Times New Roman" w:hAnsi="Times New Roman"/>
          <w:bCs/>
          <w:sz w:val="23"/>
          <w:szCs w:val="23"/>
          <w:lang w:val="en-US"/>
        </w:rPr>
        <w:t>ecuaciones</w:t>
      </w:r>
      <w:proofErr w:type="spellEnd"/>
      <w:r w:rsidRPr="00E067BE">
        <w:rPr>
          <w:rFonts w:ascii="Times New Roman" w:hAnsi="Times New Roman"/>
          <w:bCs/>
          <w:sz w:val="23"/>
          <w:szCs w:val="23"/>
          <w:lang w:val="en-US"/>
        </w:rPr>
        <w:t xml:space="preserve"> del </w:t>
      </w:r>
      <w:proofErr w:type="spellStart"/>
      <w:r w:rsidRPr="00E067BE">
        <w:rPr>
          <w:rFonts w:ascii="Times New Roman" w:hAnsi="Times New Roman"/>
          <w:bCs/>
          <w:sz w:val="23"/>
          <w:szCs w:val="23"/>
          <w:lang w:val="en-US"/>
        </w:rPr>
        <w:t>telegrafista</w:t>
      </w:r>
      <w:proofErr w:type="spellEnd"/>
      <w:r w:rsidRPr="00E067BE">
        <w:rPr>
          <w:rFonts w:ascii="Times New Roman" w:hAnsi="Times New Roman"/>
          <w:bCs/>
          <w:sz w:val="23"/>
          <w:szCs w:val="23"/>
          <w:lang w:val="en-US"/>
        </w:rPr>
        <w:t xml:space="preserve">.,» Universidad, </w:t>
      </w:r>
      <w:proofErr w:type="spellStart"/>
      <w:r w:rsidRPr="00E067BE">
        <w:rPr>
          <w:rFonts w:ascii="Times New Roman" w:hAnsi="Times New Roman"/>
          <w:bCs/>
          <w:sz w:val="23"/>
          <w:szCs w:val="23"/>
          <w:lang w:val="en-US"/>
        </w:rPr>
        <w:t>Ciencia</w:t>
      </w:r>
      <w:proofErr w:type="spellEnd"/>
      <w:r w:rsidRPr="00E067BE">
        <w:rPr>
          <w:rFonts w:ascii="Times New Roman" w:hAnsi="Times New Roman"/>
          <w:bCs/>
          <w:sz w:val="23"/>
          <w:szCs w:val="23"/>
          <w:lang w:val="en-US"/>
        </w:rPr>
        <w:t xml:space="preserve"> y </w:t>
      </w:r>
      <w:proofErr w:type="spellStart"/>
      <w:r w:rsidRPr="00E067BE">
        <w:rPr>
          <w:rFonts w:ascii="Times New Roman" w:hAnsi="Times New Roman"/>
          <w:bCs/>
          <w:sz w:val="23"/>
          <w:szCs w:val="23"/>
          <w:lang w:val="en-US"/>
        </w:rPr>
        <w:t>Tecnología</w:t>
      </w:r>
      <w:proofErr w:type="spellEnd"/>
      <w:r w:rsidRPr="00E067BE">
        <w:rPr>
          <w:rFonts w:ascii="Times New Roman" w:hAnsi="Times New Roman"/>
          <w:bCs/>
          <w:sz w:val="23"/>
          <w:szCs w:val="23"/>
          <w:lang w:val="en-US"/>
        </w:rPr>
        <w:t>, vol. 17, nº 67, pp. 83-91, 2013.</w:t>
      </w:r>
    </w:p>
    <w:p w14:paraId="6624D2AE" w14:textId="077ADD08" w:rsidR="00BA75AD" w:rsidRPr="00F725D0" w:rsidRDefault="00BA75AD" w:rsidP="0016528A">
      <w:pPr>
        <w:pStyle w:val="Prrafodelista"/>
        <w:spacing w:after="0" w:line="360" w:lineRule="auto"/>
        <w:ind w:left="993" w:right="190"/>
        <w:jc w:val="both"/>
        <w:rPr>
          <w:rFonts w:ascii="Times New Roman" w:hAnsi="Times New Roman"/>
          <w:bCs/>
          <w:sz w:val="24"/>
          <w:szCs w:val="23"/>
          <w:lang w:val="en-US"/>
        </w:rPr>
      </w:pPr>
    </w:p>
    <w:p w14:paraId="437C4C69" w14:textId="77777777" w:rsidR="00A93798" w:rsidRDefault="00A93798" w:rsidP="005C6AE8">
      <w:pPr>
        <w:pStyle w:val="Prrafodelista"/>
        <w:spacing w:after="0" w:line="360" w:lineRule="auto"/>
        <w:jc w:val="both"/>
        <w:rPr>
          <w:rFonts w:ascii="Times New Roman" w:hAnsi="Times New Roman"/>
          <w:bCs/>
          <w:sz w:val="23"/>
          <w:szCs w:val="23"/>
          <w:lang w:val="es-EC"/>
        </w:rPr>
      </w:pPr>
    </w:p>
    <w:p w14:paraId="01370453" w14:textId="09FFF0D1" w:rsidR="00AD75B4" w:rsidRDefault="000E60D3">
      <w:pPr>
        <w:ind w:left="720"/>
        <w:jc w:val="center"/>
        <w:rPr>
          <w:rFonts w:ascii="Times New Roman" w:hAnsi="Times New Roman" w:cs="Times New Roman"/>
          <w:sz w:val="24"/>
          <w:szCs w:val="24"/>
          <w:lang w:val="es-ES"/>
        </w:rPr>
      </w:pPr>
      <w:r>
        <w:rPr>
          <w:rFonts w:cs="Arial"/>
          <w:sz w:val="18"/>
          <w:szCs w:val="18"/>
        </w:rPr>
        <w:t>©</w:t>
      </w:r>
      <w:r w:rsidR="00D57AC4">
        <w:rPr>
          <w:rFonts w:cs="Arial"/>
          <w:sz w:val="18"/>
          <w:szCs w:val="18"/>
        </w:rPr>
        <w:t xml:space="preserve">2020 por los autores.  </w:t>
      </w:r>
      <w:r w:rsidR="00D57AC4">
        <w:rPr>
          <w:rFonts w:cs="Arial"/>
          <w:sz w:val="18"/>
          <w:szCs w:val="18"/>
          <w:lang w:val="es-ES"/>
        </w:rPr>
        <w:t>Este artículo es de acceso abierto y distribuido según los términos y condiciones de la licencia Creative Commons Atribución-NoComercial-CompartirIgual 4.0 Internacional (CC BY-NC-SA 4.0) (</w:t>
      </w:r>
      <w:hyperlink r:id="rId13" w:history="1">
        <w:r w:rsidR="00D57AC4">
          <w:rPr>
            <w:rStyle w:val="Hipervnculo"/>
            <w:rFonts w:cs="Arial"/>
            <w:sz w:val="18"/>
            <w:szCs w:val="18"/>
          </w:rPr>
          <w:t>https://creativecommons.org/licenses/by-nc-sa/4.0/</w:t>
        </w:r>
      </w:hyperlink>
      <w:r w:rsidR="00D57AC4">
        <w:rPr>
          <w:rFonts w:cs="Arial"/>
          <w:sz w:val="18"/>
          <w:szCs w:val="18"/>
          <w:lang w:val="es-ES"/>
        </w:rPr>
        <w:t>).</w:t>
      </w:r>
    </w:p>
    <w:sectPr w:rsidR="00AD75B4" w:rsidSect="00E067BE">
      <w:headerReference w:type="even" r:id="rId14"/>
      <w:headerReference w:type="default" r:id="rId15"/>
      <w:footerReference w:type="even" r:id="rId16"/>
      <w:footerReference w:type="default" r:id="rId17"/>
      <w:headerReference w:type="first" r:id="rId18"/>
      <w:footerReference w:type="first" r:id="rId19"/>
      <w:pgSz w:w="12240" w:h="15840"/>
      <w:pgMar w:top="1134" w:right="1418" w:bottom="1418" w:left="1418" w:header="567" w:footer="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0B231" w14:textId="77777777" w:rsidR="00CE32B9" w:rsidRDefault="00CE32B9">
      <w:pPr>
        <w:spacing w:after="0" w:line="240" w:lineRule="auto"/>
      </w:pPr>
      <w:r>
        <w:separator/>
      </w:r>
    </w:p>
  </w:endnote>
  <w:endnote w:type="continuationSeparator" w:id="0">
    <w:p w14:paraId="777906DF" w14:textId="77777777" w:rsidR="00CE32B9" w:rsidRDefault="00CE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4"/>
      <w:gridCol w:w="8430"/>
    </w:tblGrid>
    <w:tr w:rsidR="00A9278D" w14:paraId="6BB55418" w14:textId="77777777">
      <w:tc>
        <w:tcPr>
          <w:tcW w:w="518" w:type="pct"/>
        </w:tcPr>
        <w:p w14:paraId="2FEA6851" w14:textId="77777777" w:rsidR="00A9278D" w:rsidRDefault="00A9278D">
          <w:pPr>
            <w:pStyle w:val="Piedepgina"/>
            <w:jc w:val="right"/>
            <w:rPr>
              <w:b/>
              <w:bCs/>
              <w:color w:val="4F81BD" w:themeColor="accent1"/>
              <w:sz w:val="32"/>
              <w:szCs w:val="32"/>
              <w14:numForm w14:val="oldStyle"/>
            </w:rPr>
          </w:pPr>
          <w:r>
            <w:rPr>
              <w:sz w:val="32"/>
              <w:szCs w:val="32"/>
              <w14:shadow w14:blurRad="50800" w14:dist="38100" w14:dir="2700000" w14:sx="100000" w14:sy="100000" w14:kx="0" w14:ky="0" w14:algn="tl">
                <w14:srgbClr w14:val="000000">
                  <w14:alpha w14:val="60000"/>
                </w14:srgbClr>
              </w14:shadow>
              <w14:numForm w14:val="oldStyle"/>
            </w:rPr>
            <w:fldChar w:fldCharType="begin"/>
          </w:r>
          <w:r>
            <w:rPr>
              <w:sz w:val="32"/>
              <w:szCs w:val="32"/>
              <w14:shadow w14:blurRad="50800" w14:dist="38100" w14:dir="2700000" w14:sx="100000" w14:sy="100000" w14:kx="0" w14:ky="0" w14:algn="tl">
                <w14:srgbClr w14:val="000000">
                  <w14:alpha w14:val="60000"/>
                </w14:srgbClr>
              </w14:shadow>
              <w14:numForm w14:val="oldStyle"/>
            </w:rPr>
            <w:instrText>PAGE   \* MERGEFORMAT</w:instrText>
          </w:r>
          <w:r>
            <w:rPr>
              <w:sz w:val="32"/>
              <w:szCs w:val="32"/>
              <w14:shadow w14:blurRad="50800" w14:dist="38100" w14:dir="2700000" w14:sx="100000" w14:sy="100000" w14:kx="0" w14:ky="0" w14:algn="tl">
                <w14:srgbClr w14:val="000000">
                  <w14:alpha w14:val="60000"/>
                </w14:srgbClr>
              </w14:shadow>
              <w14:numForm w14:val="oldStyle"/>
            </w:rPr>
            <w:fldChar w:fldCharType="separate"/>
          </w:r>
          <w:r>
            <w:rPr>
              <w:b/>
              <w:bCs/>
              <w:sz w:val="32"/>
              <w:szCs w:val="32"/>
              <w:lang w:val="es-ES"/>
              <w14:shadow w14:blurRad="50800" w14:dist="38100" w14:dir="2700000" w14:sx="100000" w14:sy="100000" w14:kx="0" w14:ky="0" w14:algn="tl">
                <w14:srgbClr w14:val="000000">
                  <w14:alpha w14:val="60000"/>
                </w14:srgbClr>
              </w14:shadow>
              <w14:numForm w14:val="oldStyle"/>
            </w:rPr>
            <w:t>4</w:t>
          </w:r>
          <w:r>
            <w:rPr>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4482" w:type="pct"/>
        </w:tcPr>
        <w:p w14:paraId="4EB0B24F" w14:textId="77777777" w:rsidR="00A9278D" w:rsidRDefault="00A9278D">
          <w:pPr>
            <w:rPr>
              <w:b/>
              <w:sz w:val="18"/>
              <w:szCs w:val="18"/>
            </w:rPr>
          </w:pPr>
          <w:r>
            <w:rPr>
              <w:rFonts w:ascii="Times New Roman" w:hAnsi="Times New Roman" w:cs="Times New Roman"/>
              <w:b/>
              <w:color w:val="000000" w:themeColor="text1"/>
              <w:sz w:val="18"/>
              <w:szCs w:val="18"/>
            </w:rPr>
            <w:t xml:space="preserve">Delia M. </w:t>
          </w:r>
          <w:proofErr w:type="spellStart"/>
          <w:r>
            <w:rPr>
              <w:rFonts w:ascii="Times New Roman" w:hAnsi="Times New Roman" w:cs="Times New Roman"/>
              <w:b/>
              <w:color w:val="000000" w:themeColor="text1"/>
              <w:sz w:val="18"/>
              <w:szCs w:val="18"/>
            </w:rPr>
            <w:t>Villacrés-Yancha</w:t>
          </w:r>
          <w:proofErr w:type="spellEnd"/>
          <w:r>
            <w:rPr>
              <w:rFonts w:ascii="Times New Roman" w:eastAsia="Times New Roman" w:hAnsi="Times New Roman" w:cs="Times New Roman"/>
              <w:b/>
              <w:sz w:val="18"/>
              <w:szCs w:val="18"/>
              <w:lang w:val="es-ES" w:eastAsia="es-ES"/>
            </w:rPr>
            <w:t xml:space="preserve">, </w:t>
          </w:r>
          <w:r>
            <w:rPr>
              <w:rFonts w:ascii="Times New Roman" w:hAnsi="Times New Roman" w:cs="Times New Roman"/>
              <w:b/>
              <w:color w:val="000000" w:themeColor="text1"/>
              <w:sz w:val="18"/>
              <w:szCs w:val="18"/>
            </w:rPr>
            <w:t>Myriam K. Zurita-Solís</w:t>
          </w:r>
        </w:p>
      </w:tc>
    </w:tr>
  </w:tbl>
  <w:p w14:paraId="2667FCEE" w14:textId="77777777" w:rsidR="00A9278D" w:rsidRDefault="00A9278D">
    <w:pPr>
      <w:pStyle w:val="Piedepgina"/>
    </w:pPr>
  </w:p>
  <w:p w14:paraId="7E5EF2A0" w14:textId="77777777" w:rsidR="00A9278D" w:rsidRDefault="00A9278D"/>
  <w:p w14:paraId="1B8EDEDC" w14:textId="77777777" w:rsidR="00A9278D" w:rsidRDefault="00A9278D"/>
  <w:p w14:paraId="530865C7" w14:textId="77777777" w:rsidR="00A9278D" w:rsidRDefault="00A9278D"/>
  <w:p w14:paraId="0435648E" w14:textId="77777777" w:rsidR="00A9278D" w:rsidRDefault="00A9278D"/>
  <w:p w14:paraId="0F5F4639" w14:textId="77777777" w:rsidR="00A9278D" w:rsidRDefault="00A9278D"/>
  <w:p w14:paraId="5515B9BE" w14:textId="77777777" w:rsidR="00A9278D" w:rsidRDefault="00A9278D"/>
  <w:p w14:paraId="3D83A157" w14:textId="77777777" w:rsidR="00A9278D" w:rsidRDefault="00A9278D"/>
  <w:p w14:paraId="7DD14EFC" w14:textId="77777777" w:rsidR="00A9278D" w:rsidRDefault="00A9278D"/>
  <w:p w14:paraId="61D00538" w14:textId="77777777" w:rsidR="00A9278D" w:rsidRDefault="00A9278D"/>
  <w:p w14:paraId="65BA14A2" w14:textId="77777777" w:rsidR="00A9278D" w:rsidRDefault="00A9278D"/>
  <w:p w14:paraId="4CC80D65" w14:textId="77777777" w:rsidR="00A9278D" w:rsidRDefault="00A9278D"/>
  <w:p w14:paraId="179754EA" w14:textId="77777777" w:rsidR="00A9278D" w:rsidRDefault="00A927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3"/>
      <w:gridCol w:w="8632"/>
    </w:tblGrid>
    <w:tr w:rsidR="00A9278D" w14:paraId="3B07E453" w14:textId="77777777">
      <w:trPr>
        <w:trHeight w:val="425"/>
      </w:trPr>
      <w:tc>
        <w:tcPr>
          <w:tcW w:w="1053" w:type="dxa"/>
        </w:tcPr>
        <w:p w14:paraId="34210E74" w14:textId="16D707EE" w:rsidR="00A9278D" w:rsidRDefault="00A9278D">
          <w:pPr>
            <w:pStyle w:val="Piedepgina"/>
            <w:jc w:val="right"/>
            <w:rPr>
              <w:rFonts w:cs="Times New Roman"/>
              <w:b/>
              <w:bCs/>
              <w:color w:val="4F81BD" w:themeColor="accent1"/>
              <w:sz w:val="32"/>
              <w:szCs w:val="32"/>
              <w14:numForm w14:val="oldStyle"/>
            </w:rPr>
          </w:pP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begin"/>
          </w:r>
          <w:r>
            <w:rPr>
              <w:rFonts w:cs="Times New Roman"/>
              <w:sz w:val="32"/>
              <w:szCs w:val="32"/>
              <w14:shadow w14:blurRad="50800" w14:dist="38100" w14:dir="2700000" w14:sx="100000" w14:sy="100000" w14:kx="0" w14:ky="0" w14:algn="tl">
                <w14:srgbClr w14:val="000000">
                  <w14:alpha w14:val="60000"/>
                </w14:srgbClr>
              </w14:shadow>
              <w14:numForm w14:val="oldStyle"/>
            </w:rPr>
            <w:instrText>PAGE   \* MERGEFORMAT</w:instrText>
          </w: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separate"/>
          </w:r>
          <w:r w:rsidR="000B6843" w:rsidRPr="000B6843">
            <w:rPr>
              <w:rFonts w:cs="Times New Roman"/>
              <w:b/>
              <w:bCs/>
              <w:noProof/>
              <w:sz w:val="32"/>
              <w:szCs w:val="32"/>
              <w:lang w:val="es-ES"/>
              <w14:shadow w14:blurRad="50800" w14:dist="38100" w14:dir="2700000" w14:sx="100000" w14:sy="100000" w14:kx="0" w14:ky="0" w14:algn="tl">
                <w14:srgbClr w14:val="000000">
                  <w14:alpha w14:val="60000"/>
                </w14:srgbClr>
              </w14:shadow>
              <w14:numForm w14:val="oldStyle"/>
            </w:rPr>
            <w:t>11</w:t>
          </w:r>
          <w:r>
            <w:rPr>
              <w:rFonts w:cs="Times New Roman"/>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9105" w:type="dxa"/>
        </w:tcPr>
        <w:p w14:paraId="73344EAE" w14:textId="77777777" w:rsidR="00A9278D" w:rsidRDefault="00A9278D">
          <w:pPr>
            <w:spacing w:after="0" w:line="240" w:lineRule="auto"/>
            <w:rPr>
              <w:rFonts w:ascii="Times New Roman" w:hAnsi="Times New Roman" w:cs="Times New Roman"/>
              <w:b/>
              <w:color w:val="000000" w:themeColor="text1"/>
              <w:sz w:val="18"/>
              <w:szCs w:val="18"/>
            </w:rPr>
          </w:pPr>
        </w:p>
        <w:p w14:paraId="38BB618C" w14:textId="1B315DC8" w:rsidR="00A9278D" w:rsidRDefault="00A9278D">
          <w:pPr>
            <w:spacing w:after="0" w:line="240" w:lineRule="auto"/>
            <w:rPr>
              <w:rFonts w:ascii="Times New Roman" w:hAnsi="Times New Roman" w:cs="Times New Roman"/>
              <w:b/>
              <w:color w:val="000000" w:themeColor="text1"/>
              <w:sz w:val="18"/>
              <w:szCs w:val="18"/>
              <w:lang w:val="es-EC"/>
            </w:rPr>
          </w:pPr>
          <w:proofErr w:type="spellStart"/>
          <w:r>
            <w:rPr>
              <w:rFonts w:ascii="Times New Roman" w:hAnsi="Times New Roman" w:cs="Times New Roman"/>
              <w:b/>
              <w:color w:val="000000" w:themeColor="text1"/>
              <w:sz w:val="18"/>
              <w:szCs w:val="18"/>
              <w:lang w:val="es-EC"/>
            </w:rPr>
            <w:t>Vol</w:t>
          </w:r>
          <w:proofErr w:type="spellEnd"/>
          <w:r>
            <w:rPr>
              <w:rFonts w:ascii="Times New Roman" w:hAnsi="Times New Roman" w:cs="Times New Roman"/>
              <w:b/>
              <w:color w:val="000000" w:themeColor="text1"/>
              <w:sz w:val="18"/>
              <w:szCs w:val="18"/>
              <w:lang w:val="es-EC"/>
            </w:rPr>
            <w:t xml:space="preserve"> 7, núm. 1, Especial Febrero</w:t>
          </w:r>
          <w:r w:rsidRPr="00736BBC">
            <w:rPr>
              <w:rFonts w:ascii="Times New Roman" w:hAnsi="Times New Roman" w:cs="Times New Roman"/>
              <w:b/>
              <w:color w:val="000000" w:themeColor="text1"/>
              <w:sz w:val="18"/>
              <w:szCs w:val="18"/>
              <w:lang w:val="es-EC"/>
            </w:rPr>
            <w:t xml:space="preserve"> 2021</w:t>
          </w:r>
          <w:r>
            <w:rPr>
              <w:rFonts w:ascii="Times New Roman" w:hAnsi="Times New Roman" w:cs="Times New Roman"/>
              <w:b/>
              <w:color w:val="000000" w:themeColor="text1"/>
              <w:sz w:val="18"/>
              <w:szCs w:val="18"/>
              <w:lang w:val="es-EC"/>
            </w:rPr>
            <w:t>, pp. 3-11</w:t>
          </w:r>
        </w:p>
        <w:p w14:paraId="079A06EA" w14:textId="189C4382" w:rsidR="00A9278D" w:rsidRDefault="000B6843" w:rsidP="0016528A">
          <w:pPr>
            <w:spacing w:after="0" w:line="240" w:lineRule="auto"/>
            <w:rPr>
              <w:rFonts w:ascii="Times New Roman" w:hAnsi="Times New Roman" w:cs="Times New Roman"/>
              <w:b/>
              <w:color w:val="000000" w:themeColor="text1"/>
              <w:sz w:val="16"/>
              <w:szCs w:val="16"/>
            </w:rPr>
          </w:pPr>
          <w:r w:rsidRPr="000B6843">
            <w:rPr>
              <w:rFonts w:ascii="Times New Roman" w:hAnsi="Times New Roman"/>
              <w:b/>
              <w:color w:val="000000" w:themeColor="text1"/>
              <w:sz w:val="16"/>
              <w:szCs w:val="16"/>
            </w:rPr>
            <w:t xml:space="preserve">David </w:t>
          </w:r>
          <w:proofErr w:type="spellStart"/>
          <w:r w:rsidRPr="000B6843">
            <w:rPr>
              <w:rFonts w:ascii="Times New Roman" w:hAnsi="Times New Roman"/>
              <w:b/>
              <w:color w:val="000000" w:themeColor="text1"/>
              <w:sz w:val="16"/>
              <w:szCs w:val="16"/>
            </w:rPr>
            <w:t>Elias</w:t>
          </w:r>
          <w:proofErr w:type="spellEnd"/>
          <w:r w:rsidRPr="000B6843">
            <w:rPr>
              <w:rFonts w:ascii="Times New Roman" w:hAnsi="Times New Roman"/>
              <w:b/>
              <w:color w:val="000000" w:themeColor="text1"/>
              <w:sz w:val="16"/>
              <w:szCs w:val="16"/>
            </w:rPr>
            <w:t xml:space="preserve"> </w:t>
          </w:r>
          <w:proofErr w:type="spellStart"/>
          <w:r w:rsidRPr="000B6843">
            <w:rPr>
              <w:rFonts w:ascii="Times New Roman" w:hAnsi="Times New Roman"/>
              <w:b/>
              <w:color w:val="000000" w:themeColor="text1"/>
              <w:sz w:val="16"/>
              <w:szCs w:val="16"/>
            </w:rPr>
            <w:t>Dáger</w:t>
          </w:r>
          <w:proofErr w:type="spellEnd"/>
          <w:r w:rsidRPr="000B6843">
            <w:rPr>
              <w:rFonts w:ascii="Times New Roman" w:hAnsi="Times New Roman"/>
              <w:b/>
              <w:color w:val="000000" w:themeColor="text1"/>
              <w:sz w:val="16"/>
              <w:szCs w:val="16"/>
            </w:rPr>
            <w:t xml:space="preserve"> López, Janina </w:t>
          </w:r>
          <w:proofErr w:type="spellStart"/>
          <w:r w:rsidRPr="000B6843">
            <w:rPr>
              <w:rFonts w:ascii="Times New Roman" w:hAnsi="Times New Roman"/>
              <w:b/>
              <w:color w:val="000000" w:themeColor="text1"/>
              <w:sz w:val="16"/>
              <w:szCs w:val="16"/>
            </w:rPr>
            <w:t>Hellen</w:t>
          </w:r>
          <w:proofErr w:type="spellEnd"/>
          <w:r w:rsidRPr="000B6843">
            <w:rPr>
              <w:rFonts w:ascii="Times New Roman" w:hAnsi="Times New Roman"/>
              <w:b/>
              <w:color w:val="000000" w:themeColor="text1"/>
              <w:sz w:val="16"/>
              <w:szCs w:val="16"/>
            </w:rPr>
            <w:t xml:space="preserve"> Gutiérrez Molina, Víctor Felipe </w:t>
          </w:r>
          <w:proofErr w:type="spellStart"/>
          <w:r w:rsidRPr="000B6843">
            <w:rPr>
              <w:rFonts w:ascii="Times New Roman" w:hAnsi="Times New Roman"/>
              <w:b/>
              <w:color w:val="000000" w:themeColor="text1"/>
              <w:sz w:val="16"/>
              <w:szCs w:val="16"/>
            </w:rPr>
            <w:t>Baidal</w:t>
          </w:r>
          <w:proofErr w:type="spellEnd"/>
          <w:r w:rsidRPr="000B6843">
            <w:rPr>
              <w:rFonts w:ascii="Times New Roman" w:hAnsi="Times New Roman"/>
              <w:b/>
              <w:color w:val="000000" w:themeColor="text1"/>
              <w:sz w:val="16"/>
              <w:szCs w:val="16"/>
            </w:rPr>
            <w:t xml:space="preserve"> Alvarado, </w:t>
          </w:r>
          <w:proofErr w:type="spellStart"/>
          <w:r w:rsidRPr="000B6843">
            <w:rPr>
              <w:rFonts w:ascii="Times New Roman" w:hAnsi="Times New Roman"/>
              <w:b/>
              <w:color w:val="000000" w:themeColor="text1"/>
              <w:sz w:val="16"/>
              <w:szCs w:val="16"/>
            </w:rPr>
            <w:t>Holger</w:t>
          </w:r>
          <w:proofErr w:type="spellEnd"/>
          <w:r w:rsidRPr="000B6843">
            <w:rPr>
              <w:rFonts w:ascii="Times New Roman" w:hAnsi="Times New Roman"/>
              <w:b/>
              <w:color w:val="000000" w:themeColor="text1"/>
              <w:sz w:val="16"/>
              <w:szCs w:val="16"/>
            </w:rPr>
            <w:t xml:space="preserve"> Luis Coronel </w:t>
          </w:r>
          <w:proofErr w:type="spellStart"/>
          <w:r w:rsidRPr="000B6843">
            <w:rPr>
              <w:rFonts w:ascii="Times New Roman" w:hAnsi="Times New Roman"/>
              <w:b/>
              <w:color w:val="000000" w:themeColor="text1"/>
              <w:sz w:val="16"/>
              <w:szCs w:val="16"/>
            </w:rPr>
            <w:t>Montecé</w:t>
          </w:r>
          <w:proofErr w:type="spellEnd"/>
          <w:r w:rsidRPr="000B6843">
            <w:rPr>
              <w:rFonts w:ascii="Times New Roman" w:hAnsi="Times New Roman"/>
              <w:b/>
              <w:color w:val="000000" w:themeColor="text1"/>
              <w:sz w:val="16"/>
              <w:szCs w:val="16"/>
            </w:rPr>
            <w:t xml:space="preserve">, Juan Carlos Granizo Arias, Milton Fabián </w:t>
          </w:r>
          <w:proofErr w:type="spellStart"/>
          <w:r w:rsidRPr="000B6843">
            <w:rPr>
              <w:rFonts w:ascii="Times New Roman" w:hAnsi="Times New Roman"/>
              <w:b/>
              <w:color w:val="000000" w:themeColor="text1"/>
              <w:sz w:val="16"/>
              <w:szCs w:val="16"/>
            </w:rPr>
            <w:t>Peñaherrera</w:t>
          </w:r>
          <w:proofErr w:type="spellEnd"/>
          <w:r w:rsidRPr="000B6843">
            <w:rPr>
              <w:rFonts w:ascii="Times New Roman" w:hAnsi="Times New Roman"/>
              <w:b/>
              <w:color w:val="000000" w:themeColor="text1"/>
              <w:sz w:val="16"/>
              <w:szCs w:val="16"/>
            </w:rPr>
            <w:t xml:space="preserve"> </w:t>
          </w:r>
          <w:proofErr w:type="spellStart"/>
          <w:r w:rsidRPr="000B6843">
            <w:rPr>
              <w:rFonts w:ascii="Times New Roman" w:hAnsi="Times New Roman"/>
              <w:b/>
              <w:color w:val="000000" w:themeColor="text1"/>
              <w:sz w:val="16"/>
              <w:szCs w:val="16"/>
            </w:rPr>
            <w:t>Larenas</w:t>
          </w:r>
          <w:proofErr w:type="spellEnd"/>
        </w:p>
      </w:tc>
    </w:tr>
  </w:tbl>
  <w:p w14:paraId="0DDF8445" w14:textId="77777777" w:rsidR="00A9278D" w:rsidRDefault="00A927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A753" w14:textId="77777777" w:rsidR="00A9278D" w:rsidRDefault="00A9278D">
    <w:pPr>
      <w:pStyle w:val="Piedepgina"/>
      <w:jc w:val="center"/>
      <w:rPr>
        <w:rFonts w:ascii="Times New Roman" w:hAnsi="Times New Roman" w:cs="Times New Roman"/>
        <w:sz w:val="20"/>
        <w:szCs w:val="20"/>
      </w:rPr>
    </w:pPr>
    <w:r>
      <w:rPr>
        <w:rFonts w:ascii="Times New Roman" w:hAnsi="Times New Roman" w:cs="Times New Roman"/>
        <w:b/>
        <w:noProof/>
        <w:lang w:val="es-EC" w:eastAsia="es-EC"/>
      </w:rPr>
      <mc:AlternateContent>
        <mc:Choice Requires="wps">
          <w:drawing>
            <wp:anchor distT="0" distB="0" distL="114300" distR="114300" simplePos="0" relativeHeight="251674624" behindDoc="0" locked="0" layoutInCell="1" allowOverlap="1" wp14:anchorId="2371ABA2" wp14:editId="5AD22F48">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 xmlns:a="http://schemas.openxmlformats.org/drawingml/2006/main">
                <a:graphicData uri="http://schemas.microsoft.com/office/word/2010/wordprocessingShape">
                  <wps:wsp>
                    <wps:cNvSpPr txBox="1"/>
                    <wps:spPr>
                      <a:xfrm>
                        <a:off x="0" y="0"/>
                        <a:ext cx="357568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B9BF" w14:textId="77777777" w:rsidR="00A9278D" w:rsidRDefault="00A9278D">
                          <w:pPr>
                            <w:jc w:val="center"/>
                          </w:pPr>
                          <w:r>
                            <w:rPr>
                              <w:rFonts w:ascii="Times New Roman" w:hAnsi="Times New Roman" w:cs="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71ABA2" id="_x0000_t202" coordsize="21600,21600" o:spt="202" path="m,l,21600r21600,l21600,xe">
              <v:stroke joinstyle="miter"/>
              <v:path gradientshapeok="t" o:connecttype="rect"/>
            </v:shapetype>
            <v:shape id="11 Cuadro de texto" o:spid="_x0000_s1038" type="#_x0000_t202" style="position:absolute;left:0;text-align:left;margin-left:160.15pt;margin-top:10.2pt;width:281.55pt;height:19.3pt;z-index:251674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" filled="f" stroked="f" strokeweight=".5pt">
              <v:textbox>
                <w:txbxContent>
                  <w:p w14:paraId="1A7CB9BF" w14:textId="77777777" w:rsidR="00F5627B" w:rsidRDefault="00F5627B">
                    <w:pPr>
                      <w:jc w:val="center"/>
                    </w:pPr>
                    <w:r>
                      <w:rPr>
                        <w:rFonts w:ascii="Times New Roman" w:hAnsi="Times New Roman" w:cs="Times New Roman"/>
                        <w:sz w:val="20"/>
                        <w:szCs w:val="20"/>
                      </w:rPr>
                      <w:t>http://dominiodelasciencias.com/ojs/index.php/es/index</w:t>
                    </w:r>
                  </w:p>
                </w:txbxContent>
              </v:textbox>
              <w10:wrap anchorx="page"/>
            </v:shape>
          </w:pict>
        </mc:Fallback>
      </mc:AlternateContent>
    </w:r>
    <w:r>
      <w:rPr>
        <w:rFonts w:ascii="Times New Roman" w:hAnsi="Times New Roman" w:cs="Times New Roman"/>
        <w:noProof/>
        <w:sz w:val="20"/>
        <w:szCs w:val="20"/>
        <w:lang w:val="es-EC" w:eastAsia="es-EC"/>
      </w:rPr>
      <mc:AlternateContent>
        <mc:Choice Requires="wps">
          <w:drawing>
            <wp:anchor distT="0" distB="0" distL="114300" distR="114300" simplePos="0" relativeHeight="251672576" behindDoc="0" locked="0" layoutInCell="1" allowOverlap="1" wp14:anchorId="4C6CB74B" wp14:editId="01C0A5CC">
              <wp:simplePos x="0" y="0"/>
              <wp:positionH relativeFrom="column">
                <wp:posOffset>0</wp:posOffset>
              </wp:positionH>
              <wp:positionV relativeFrom="paragraph">
                <wp:posOffset>-635</wp:posOffset>
              </wp:positionV>
              <wp:extent cx="6216015" cy="17780"/>
              <wp:effectExtent l="0" t="0" r="32385" b="20955"/>
              <wp:wrapNone/>
              <wp:docPr id="26" name="Conector recto 26"/>
              <wp:cNvGraphicFramePr/>
              <a:graphic xmlns:a="http://schemas.openxmlformats.org/drawingml/2006/main">
                <a:graphicData uri="http://schemas.microsoft.com/office/word/2010/wordprocessingShape">
                  <wps:wsp>
                    <wps:cNvCnPr/>
                    <wps:spPr>
                      <a:xfrm>
                        <a:off x="0" y="0"/>
                        <a:ext cx="6216161" cy="175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01466D" id="Conector recto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" strokecolor="black [3213]" strokeweight="1.75pt"/>
          </w:pict>
        </mc:Fallback>
      </mc:AlternateContent>
    </w:r>
  </w:p>
  <w:p w14:paraId="17BDEBDA" w14:textId="77777777" w:rsidR="00A9278D" w:rsidRDefault="00A9278D">
    <w:pPr>
      <w:pStyle w:val="Piedepgina"/>
      <w:jc w:val="center"/>
      <w:rPr>
        <w:rFonts w:ascii="Times New Roman" w:hAnsi="Times New Roman" w:cs="Times New Roman"/>
        <w:sz w:val="20"/>
        <w:szCs w:val="20"/>
      </w:rPr>
    </w:pPr>
  </w:p>
  <w:p w14:paraId="6C0DD5B8" w14:textId="77777777" w:rsidR="00A9278D" w:rsidRDefault="00A9278D">
    <w:pPr>
      <w:pStyle w:val="Piedepgina"/>
      <w:jc w:val="center"/>
      <w:rPr>
        <w:rFonts w:ascii="Times New Roman" w:hAnsi="Times New Roman" w:cs="Times New Roman"/>
        <w:sz w:val="20"/>
        <w:szCs w:val="20"/>
      </w:rPr>
    </w:pPr>
  </w:p>
  <w:p w14:paraId="69CCF7A4" w14:textId="77777777" w:rsidR="00A9278D" w:rsidRDefault="00A927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8AD1F" w14:textId="77777777" w:rsidR="00CE32B9" w:rsidRDefault="00CE32B9">
      <w:pPr>
        <w:spacing w:after="0" w:line="240" w:lineRule="auto"/>
      </w:pPr>
      <w:r>
        <w:separator/>
      </w:r>
    </w:p>
  </w:footnote>
  <w:footnote w:type="continuationSeparator" w:id="0">
    <w:p w14:paraId="3725635E" w14:textId="77777777" w:rsidR="00CE32B9" w:rsidRDefault="00CE3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F10C" w14:textId="77777777" w:rsidR="00A9278D" w:rsidRDefault="00A9278D">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70528" behindDoc="0" locked="0" layoutInCell="1" allowOverlap="1" wp14:anchorId="4850D39C" wp14:editId="5FD2D226">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 xmlns:a="http://schemas.openxmlformats.org/drawingml/2006/main">
                <a:graphicData uri="http://schemas.microsoft.com/office/word/2010/wordprocessingShape">
                  <wps:wsp>
                    <wps:cNvSpPr/>
                    <wps:spPr>
                      <a:xfrm>
                        <a:off x="0" y="0"/>
                        <a:ext cx="252730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525A6" w14:textId="77777777" w:rsidR="00A9278D" w:rsidRDefault="00A9278D">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A9278D" w:rsidRDefault="00A9278D">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50D39C" id="48 Rectángulo" o:spid="_x0000_s1032" style="position:absolute;margin-left:-5.5pt;margin-top:-22.15pt;width:199pt;height:3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" filled="f" stroked="f" strokeweight="2pt">
              <v:textbox>
                <w:txbxContent>
                  <w:p w14:paraId="56A525A6" w14:textId="77777777" w:rsidR="00F5627B" w:rsidRDefault="00F5627B">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F5627B" w:rsidRDefault="00F5627B">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v:textbox>
            </v:rect>
          </w:pict>
        </mc:Fallback>
      </mc:AlternateContent>
    </w:r>
    <w:r>
      <w:rPr>
        <w:rFonts w:ascii="Times New Roman" w:eastAsia="Times New Roman" w:hAnsi="Times New Roman" w:cs="Times New Roman"/>
        <w:sz w:val="20"/>
        <w:szCs w:val="20"/>
        <w:lang w:eastAsia="es-ES"/>
      </w:rPr>
      <w:t xml:space="preserve"> </w:t>
    </w:r>
    <w:r>
      <w:rPr>
        <w:rFonts w:ascii="Times New Roman" w:hAnsi="Times New Roman" w:cs="Times New Roman"/>
        <w:noProof/>
        <w:color w:val="000000" w:themeColor="text1"/>
        <w:sz w:val="24"/>
        <w:szCs w:val="24"/>
        <w:lang w:val="es-EC" w:eastAsia="es-EC"/>
      </w:rPr>
      <w:drawing>
        <wp:anchor distT="0" distB="0" distL="114300" distR="114300" simplePos="0" relativeHeight="251658240" behindDoc="0" locked="0" layoutInCell="1" allowOverlap="1" wp14:anchorId="35D4EAC6" wp14:editId="443F8825">
          <wp:simplePos x="0" y="0"/>
          <wp:positionH relativeFrom="column">
            <wp:posOffset>5564505</wp:posOffset>
          </wp:positionH>
          <wp:positionV relativeFrom="paragraph">
            <wp:posOffset>-364490</wp:posOffset>
          </wp:positionV>
          <wp:extent cx="588010" cy="590550"/>
          <wp:effectExtent l="0" t="0" r="2540" b="0"/>
          <wp:wrapSquare wrapText="bothSides"/>
          <wp:docPr id="20" name="Imagen 20"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18A8FF6D" w14:textId="77777777" w:rsidR="00A9278D" w:rsidRDefault="00A9278D">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6192" behindDoc="0" locked="0" layoutInCell="1" allowOverlap="1" wp14:anchorId="5456C197" wp14:editId="1F4DA90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 xmlns:a="http://schemas.openxmlformats.org/drawingml/2006/main">
                <a:graphicData uri="http://schemas.microsoft.com/office/word/2010/wordprocessingShape">
                  <wps:wsp>
                    <wps:cNvSpPr/>
                    <wps:spPr>
                      <a:xfrm>
                        <a:off x="0" y="0"/>
                        <a:ext cx="618998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22701" w14:textId="77777777" w:rsidR="00A9278D" w:rsidRDefault="00A9278D">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56C197" id="33 Rectángulo" o:spid="_x0000_s1033" style="position:absolute;margin-left:-13.15pt;margin-top:-.15pt;width:487.4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" filled="f" stroked="f" strokeweight="2pt">
              <v:textbox>
                <w:txbxContent>
                  <w:p w14:paraId="39C22701" w14:textId="77777777" w:rsidR="00F5627B" w:rsidRDefault="00F5627B">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v:textbox>
            </v:rect>
          </w:pict>
        </mc:Fallback>
      </mc:AlternateContent>
    </w:r>
  </w:p>
  <w:p w14:paraId="265BC211" w14:textId="77777777" w:rsidR="00A9278D" w:rsidRDefault="00A9278D">
    <w:pPr>
      <w:pStyle w:val="Encabezado"/>
      <w:rPr>
        <w:lang w:val="en-US"/>
      </w:rPr>
    </w:pPr>
  </w:p>
  <w:p w14:paraId="2930D09E" w14:textId="77777777" w:rsidR="00A9278D" w:rsidRDefault="00A9278D">
    <w:pPr>
      <w:pStyle w:val="Encabezado"/>
      <w:rPr>
        <w:lang w:val="en-US"/>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60288" behindDoc="0" locked="0" layoutInCell="1" allowOverlap="1" wp14:anchorId="01595B77" wp14:editId="5C169E60">
              <wp:simplePos x="0" y="0"/>
              <wp:positionH relativeFrom="column">
                <wp:posOffset>-70485</wp:posOffset>
              </wp:positionH>
              <wp:positionV relativeFrom="paragraph">
                <wp:posOffset>106680</wp:posOffset>
              </wp:positionV>
              <wp:extent cx="6167120" cy="0"/>
              <wp:effectExtent l="0" t="0" r="24130" b="19050"/>
              <wp:wrapNone/>
              <wp:docPr id="35" name="35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0A91C9" id="35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" strokecolor="black [3040]" strokeweight="2pt"/>
          </w:pict>
        </mc:Fallback>
      </mc:AlternateContent>
    </w:r>
  </w:p>
  <w:p w14:paraId="50C015B3" w14:textId="77777777" w:rsidR="00A9278D" w:rsidRDefault="00A9278D">
    <w:pPr>
      <w:pStyle w:val="Encabezado"/>
    </w:pPr>
  </w:p>
  <w:p w14:paraId="740D637B" w14:textId="77777777" w:rsidR="00A9278D" w:rsidRDefault="00A9278D"/>
  <w:p w14:paraId="40AE59F9" w14:textId="77777777" w:rsidR="00A9278D" w:rsidRDefault="00A9278D"/>
  <w:p w14:paraId="7BBE7BB2" w14:textId="77777777" w:rsidR="00A9278D" w:rsidRDefault="00A9278D"/>
  <w:p w14:paraId="559C5E7D" w14:textId="77777777" w:rsidR="00A9278D" w:rsidRDefault="00A9278D"/>
  <w:p w14:paraId="6AE1C0F1" w14:textId="77777777" w:rsidR="00A9278D" w:rsidRDefault="00A9278D"/>
  <w:p w14:paraId="71B3CE17" w14:textId="77777777" w:rsidR="00A9278D" w:rsidRDefault="00A9278D"/>
  <w:p w14:paraId="19F641F7" w14:textId="77777777" w:rsidR="00A9278D" w:rsidRDefault="00A9278D"/>
  <w:p w14:paraId="174D7314" w14:textId="77777777" w:rsidR="00A9278D" w:rsidRDefault="00A9278D"/>
  <w:p w14:paraId="114491A6" w14:textId="77777777" w:rsidR="00A9278D" w:rsidRDefault="00A9278D"/>
  <w:p w14:paraId="35657EE0" w14:textId="77777777" w:rsidR="00A9278D" w:rsidRDefault="00A9278D"/>
  <w:p w14:paraId="47A0912C" w14:textId="77777777" w:rsidR="00A9278D" w:rsidRDefault="00A9278D"/>
  <w:p w14:paraId="0839C409" w14:textId="77777777" w:rsidR="00A9278D" w:rsidRDefault="00A927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5C2C" w14:textId="5BAAAA00" w:rsidR="00A9278D" w:rsidRDefault="00A9278D">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63360" behindDoc="0" locked="0" layoutInCell="1" allowOverlap="1" wp14:anchorId="6AC6A0EA" wp14:editId="611826B8">
              <wp:simplePos x="0" y="0"/>
              <wp:positionH relativeFrom="column">
                <wp:posOffset>23495</wp:posOffset>
              </wp:positionH>
              <wp:positionV relativeFrom="paragraph">
                <wp:posOffset>-263525</wp:posOffset>
              </wp:positionV>
              <wp:extent cx="3216275" cy="447040"/>
              <wp:effectExtent l="0" t="0" r="0" b="0"/>
              <wp:wrapNone/>
              <wp:docPr id="1"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6C345" w14:textId="77777777" w:rsidR="00A9278D" w:rsidRDefault="00A9278D">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0CCDE046" w14:textId="01DDD8FA" w:rsidR="00A9278D" w:rsidRDefault="00A9278D">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7, núm. 1, Especial Febrero</w:t>
                          </w:r>
                          <w:r w:rsidRPr="00736BBC">
                            <w:rPr>
                              <w:rFonts w:ascii="Times New Roman" w:hAnsi="Times New Roman" w:cs="Times New Roman"/>
                              <w:color w:val="000000" w:themeColor="text1"/>
                              <w:sz w:val="20"/>
                              <w:szCs w:val="20"/>
                            </w:rPr>
                            <w:t xml:space="preserve"> 2021</w:t>
                          </w:r>
                          <w:r>
                            <w:rPr>
                              <w:rFonts w:ascii="Times New Roman" w:hAnsi="Times New Roman" w:cs="Times New Roman"/>
                              <w:color w:val="000000" w:themeColor="text1"/>
                              <w:sz w:val="20"/>
                              <w:szCs w:val="20"/>
                            </w:rPr>
                            <w:t>, pp. 3-11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C6A0EA" id="3 Rectángulo" o:spid="_x0000_s1034" style="position:absolute;margin-left:1.85pt;margin-top:-20.75pt;width:253.25pt;height:3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" filled="f" stroked="f" strokeweight="2pt">
              <v:textbox>
                <w:txbxContent>
                  <w:p w14:paraId="2296C345" w14:textId="77777777" w:rsidR="00F5627B" w:rsidRDefault="00F5627B">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0CCDE046" w14:textId="01DDD8FA" w:rsidR="00F5627B" w:rsidRDefault="00F5627B">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7, núm. 1, </w:t>
                    </w:r>
                    <w:r w:rsidR="006B620F">
                      <w:rPr>
                        <w:rFonts w:ascii="Times New Roman" w:hAnsi="Times New Roman" w:cs="Times New Roman"/>
                        <w:color w:val="000000" w:themeColor="text1"/>
                        <w:sz w:val="20"/>
                        <w:szCs w:val="20"/>
                      </w:rPr>
                      <w:t>Especial Febrero</w:t>
                    </w:r>
                    <w:r w:rsidRPr="00736BBC">
                      <w:rPr>
                        <w:rFonts w:ascii="Times New Roman" w:hAnsi="Times New Roman" w:cs="Times New Roman"/>
                        <w:color w:val="000000" w:themeColor="text1"/>
                        <w:sz w:val="20"/>
                        <w:szCs w:val="20"/>
                      </w:rPr>
                      <w:t xml:space="preserve"> 2021</w:t>
                    </w:r>
                    <w:r>
                      <w:rPr>
                        <w:rFonts w:ascii="Times New Roman" w:hAnsi="Times New Roman" w:cs="Times New Roman"/>
                        <w:color w:val="000000" w:themeColor="text1"/>
                        <w:sz w:val="20"/>
                        <w:szCs w:val="20"/>
                      </w:rPr>
                      <w:t xml:space="preserve">, pp. </w:t>
                    </w:r>
                    <w:r w:rsidR="00E067BE">
                      <w:rPr>
                        <w:rFonts w:ascii="Times New Roman" w:hAnsi="Times New Roman" w:cs="Times New Roman"/>
                        <w:color w:val="000000" w:themeColor="text1"/>
                        <w:sz w:val="20"/>
                        <w:szCs w:val="20"/>
                      </w:rPr>
                      <w:t>3-11</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59264" behindDoc="0" locked="0" layoutInCell="1" allowOverlap="1" wp14:anchorId="76924877" wp14:editId="64F30573">
          <wp:simplePos x="0" y="0"/>
          <wp:positionH relativeFrom="column">
            <wp:posOffset>5564505</wp:posOffset>
          </wp:positionH>
          <wp:positionV relativeFrom="paragraph">
            <wp:posOffset>-245745</wp:posOffset>
          </wp:positionV>
          <wp:extent cx="588010" cy="590550"/>
          <wp:effectExtent l="0" t="0" r="2540" b="0"/>
          <wp:wrapSquare wrapText="bothSides"/>
          <wp:docPr id="22" name="Imagen 22"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0751FCFF" w14:textId="5AEB7789" w:rsidR="00A9278D" w:rsidRDefault="00A9278D">
    <w:pPr>
      <w:pStyle w:val="Encabezado"/>
      <w:tabs>
        <w:tab w:val="clear" w:pos="4419"/>
        <w:tab w:val="clear" w:pos="8838"/>
        <w:tab w:val="center" w:pos="4844"/>
      </w:tabs>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7216" behindDoc="0" locked="0" layoutInCell="1" allowOverlap="1" wp14:anchorId="5A24EF4F" wp14:editId="55FD7E1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 xmlns:a="http://schemas.openxmlformats.org/drawingml/2006/main">
                <a:graphicData uri="http://schemas.microsoft.com/office/word/2010/wordprocessingShape">
                  <wps:wsp>
                    <wps:cNvSpPr/>
                    <wps:spPr>
                      <a:xfrm>
                        <a:off x="0" y="0"/>
                        <a:ext cx="639826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639DF" w14:textId="5692FBB6" w:rsidR="00A9278D" w:rsidRPr="00135ECC" w:rsidRDefault="00A9278D">
                          <w:pPr>
                            <w:spacing w:after="0"/>
                            <w:jc w:val="center"/>
                            <w:rPr>
                              <w:sz w:val="20"/>
                              <w:szCs w:val="20"/>
                              <w:lang w:val="es-EC"/>
                            </w:rPr>
                          </w:pPr>
                          <w:r w:rsidRPr="0042297E">
                            <w:rPr>
                              <w:rFonts w:ascii="Times New Roman" w:hAnsi="Times New Roman"/>
                              <w:bCs/>
                              <w:iCs/>
                              <w:color w:val="000000" w:themeColor="text1"/>
                              <w:lang w:val="es-EC"/>
                            </w:rPr>
                            <w:t>Ecuación de la Onda: Apuntes y animación con MATLAB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24EF4F" id="42 Rectángulo" o:spid="_x0000_s1035" style="position:absolute;margin-left:-19.15pt;margin-top:9.95pt;width:503.8pt;height:35.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" filled="f" stroked="f" strokeweight="2pt">
              <v:textbox>
                <w:txbxContent>
                  <w:p w14:paraId="0E0639DF" w14:textId="5692FBB6" w:rsidR="00A9278D" w:rsidRPr="00135ECC" w:rsidRDefault="00A9278D">
                    <w:pPr>
                      <w:spacing w:after="0"/>
                      <w:jc w:val="center"/>
                      <w:rPr>
                        <w:sz w:val="20"/>
                        <w:szCs w:val="20"/>
                        <w:lang w:val="es-EC"/>
                      </w:rPr>
                    </w:pPr>
                    <w:r w:rsidRPr="0042297E">
                      <w:rPr>
                        <w:rFonts w:ascii="Times New Roman" w:hAnsi="Times New Roman"/>
                        <w:bCs/>
                        <w:iCs/>
                        <w:color w:val="000000" w:themeColor="text1"/>
                        <w:lang w:val="es-EC"/>
                      </w:rPr>
                      <w:t>Ecuación de la Onda: Apuntes y animación con MATLAB</w:t>
                    </w:r>
                  </w:p>
                </w:txbxContent>
              </v:textbox>
              <w10:wrap anchorx="margin"/>
            </v:rect>
          </w:pict>
        </mc:Fallback>
      </mc:AlternateContent>
    </w:r>
    <w:r>
      <w:rPr>
        <w:lang w:val="en-US"/>
      </w:rPr>
      <w:tab/>
    </w:r>
  </w:p>
  <w:p w14:paraId="6F638386" w14:textId="77777777" w:rsidR="00A9278D" w:rsidRDefault="00A9278D">
    <w:pPr>
      <w:pStyle w:val="Encabezado"/>
      <w:rPr>
        <w:lang w:val="en-US"/>
      </w:rPr>
    </w:pPr>
  </w:p>
  <w:p w14:paraId="57B9910E" w14:textId="77777777" w:rsidR="00A9278D" w:rsidRDefault="00A9278D">
    <w:pPr>
      <w:pStyle w:val="Encabezado"/>
      <w:rPr>
        <w:lang w:val="en-US"/>
      </w:rPr>
    </w:pPr>
  </w:p>
  <w:p w14:paraId="04FEBD27" w14:textId="77777777" w:rsidR="00A9278D" w:rsidRDefault="00A9278D" w:rsidP="008A60E1">
    <w:pPr>
      <w:pStyle w:val="Encabezado"/>
    </w:pPr>
    <w:r>
      <w:rPr>
        <w:rFonts w:ascii="Times New Roman" w:hAnsi="Times New Roman" w:cs="Times New Roman"/>
        <w:noProof/>
        <w:sz w:val="20"/>
        <w:szCs w:val="20"/>
        <w:lang w:val="es-EC" w:eastAsia="es-EC"/>
      </w:rPr>
      <mc:AlternateContent>
        <mc:Choice Requires="wps">
          <w:drawing>
            <wp:anchor distT="0" distB="0" distL="114300" distR="114300" simplePos="0" relativeHeight="251661312" behindDoc="0" locked="0" layoutInCell="1" allowOverlap="1" wp14:anchorId="78DA403E" wp14:editId="67DF8434">
              <wp:simplePos x="0" y="0"/>
              <wp:positionH relativeFrom="column">
                <wp:posOffset>-70485</wp:posOffset>
              </wp:positionH>
              <wp:positionV relativeFrom="paragraph">
                <wp:posOffset>52705</wp:posOffset>
              </wp:positionV>
              <wp:extent cx="6167120" cy="0"/>
              <wp:effectExtent l="0" t="0" r="24130" b="19050"/>
              <wp:wrapNone/>
              <wp:docPr id="44" name="44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1340EB" id="44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" strokecolor="black [3040]"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2944" w14:textId="77777777" w:rsidR="00A9278D" w:rsidRDefault="00A9278D">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3904" behindDoc="0" locked="0" layoutInCell="1" allowOverlap="1" wp14:anchorId="04DFBE7F" wp14:editId="169BCE6E">
              <wp:simplePos x="0" y="0"/>
              <wp:positionH relativeFrom="column">
                <wp:posOffset>-71755</wp:posOffset>
              </wp:positionH>
              <wp:positionV relativeFrom="paragraph">
                <wp:posOffset>-252095</wp:posOffset>
              </wp:positionV>
              <wp:extent cx="3216275" cy="447040"/>
              <wp:effectExtent l="0" t="0" r="0" b="0"/>
              <wp:wrapNone/>
              <wp:docPr id="3" name="3 Rectángulo"/>
              <wp:cNvGraphicFramePr/>
              <a:graphic xmlns:a="http://schemas.openxmlformats.org/drawingml/2006/main">
                <a:graphicData uri="http://schemas.microsoft.com/office/word/2010/wordprocessingShape">
                  <wps:wsp>
                    <wps:cNvSpPr/>
                    <wps:spPr>
                      <a:xfrm>
                        <a:off x="0" y="0"/>
                        <a:ext cx="3216536"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A10E7" w14:textId="77777777" w:rsidR="00A9278D" w:rsidRDefault="00A9278D">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32476548" w14:textId="474A8C0D" w:rsidR="00A9278D" w:rsidRDefault="00A9278D">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7, núm. 1, Especial Febrero</w:t>
                          </w:r>
                          <w:r w:rsidRPr="00736BBC">
                            <w:rPr>
                              <w:rFonts w:ascii="Times New Roman" w:hAnsi="Times New Roman" w:cs="Times New Roman"/>
                              <w:color w:val="000000" w:themeColor="text1"/>
                              <w:sz w:val="20"/>
                              <w:szCs w:val="20"/>
                            </w:rPr>
                            <w:t xml:space="preserve"> 2021, </w:t>
                          </w:r>
                          <w:r>
                            <w:rPr>
                              <w:rFonts w:ascii="Times New Roman" w:hAnsi="Times New Roman" w:cs="Times New Roman"/>
                              <w:color w:val="000000" w:themeColor="text1"/>
                              <w:sz w:val="20"/>
                              <w:szCs w:val="20"/>
                            </w:rPr>
                            <w:t>pp. 3-11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DFBE7F" id="_x0000_s1036" style="position:absolute;margin-left:-5.65pt;margin-top:-19.85pt;width:253.25pt;height:35.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" filled="f" stroked="f" strokeweight="2pt">
              <v:textbox>
                <w:txbxContent>
                  <w:p w14:paraId="785A10E7" w14:textId="77777777" w:rsidR="00F5627B" w:rsidRDefault="00F5627B">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32476548" w14:textId="474A8C0D" w:rsidR="00F5627B" w:rsidRDefault="00F5627B">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7, núm. 1, </w:t>
                    </w:r>
                    <w:r w:rsidR="006B620F">
                      <w:rPr>
                        <w:rFonts w:ascii="Times New Roman" w:hAnsi="Times New Roman" w:cs="Times New Roman"/>
                        <w:color w:val="000000" w:themeColor="text1"/>
                        <w:sz w:val="20"/>
                        <w:szCs w:val="20"/>
                      </w:rPr>
                      <w:t>Especial Febrero</w:t>
                    </w:r>
                    <w:r w:rsidRPr="00736BBC">
                      <w:rPr>
                        <w:rFonts w:ascii="Times New Roman" w:hAnsi="Times New Roman" w:cs="Times New Roman"/>
                        <w:color w:val="000000" w:themeColor="text1"/>
                        <w:sz w:val="20"/>
                        <w:szCs w:val="20"/>
                      </w:rPr>
                      <w:t xml:space="preserve"> 2021, </w:t>
                    </w:r>
                    <w:r>
                      <w:rPr>
                        <w:rFonts w:ascii="Times New Roman" w:hAnsi="Times New Roman" w:cs="Times New Roman"/>
                        <w:color w:val="000000" w:themeColor="text1"/>
                        <w:sz w:val="20"/>
                        <w:szCs w:val="20"/>
                      </w:rPr>
                      <w:t xml:space="preserve">pp. </w:t>
                    </w:r>
                    <w:r w:rsidR="0042297E">
                      <w:rPr>
                        <w:rFonts w:ascii="Times New Roman" w:hAnsi="Times New Roman" w:cs="Times New Roman"/>
                        <w:color w:val="000000" w:themeColor="text1"/>
                        <w:sz w:val="20"/>
                        <w:szCs w:val="20"/>
                      </w:rPr>
                      <w:t>3-11</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48000" behindDoc="0" locked="0" layoutInCell="1" allowOverlap="1" wp14:anchorId="724AFF97" wp14:editId="423C3572">
          <wp:simplePos x="0" y="0"/>
          <wp:positionH relativeFrom="column">
            <wp:posOffset>5564505</wp:posOffset>
          </wp:positionH>
          <wp:positionV relativeFrom="paragraph">
            <wp:posOffset>-245745</wp:posOffset>
          </wp:positionV>
          <wp:extent cx="588010" cy="590550"/>
          <wp:effectExtent l="0" t="0" r="2540" b="0"/>
          <wp:wrapSquare wrapText="bothSides"/>
          <wp:docPr id="23" name="Imagen 23"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3295FC6E" w14:textId="77777777" w:rsidR="00A9278D" w:rsidRDefault="00A9278D">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5952" behindDoc="0" locked="0" layoutInCell="1" allowOverlap="1" wp14:anchorId="1ADB3E58" wp14:editId="67F366F8">
              <wp:simplePos x="0" y="0"/>
              <wp:positionH relativeFrom="column">
                <wp:posOffset>-224569</wp:posOffset>
              </wp:positionH>
              <wp:positionV relativeFrom="paragraph">
                <wp:posOffset>105244</wp:posOffset>
              </wp:positionV>
              <wp:extent cx="6493510" cy="477079"/>
              <wp:effectExtent l="0" t="0" r="0" b="0"/>
              <wp:wrapNone/>
              <wp:docPr id="21" name="21 Rectángulo"/>
              <wp:cNvGraphicFramePr/>
              <a:graphic xmlns:a="http://schemas.openxmlformats.org/drawingml/2006/main">
                <a:graphicData uri="http://schemas.microsoft.com/office/word/2010/wordprocessingShape">
                  <wps:wsp>
                    <wps:cNvSpPr/>
                    <wps:spPr>
                      <a:xfrm>
                        <a:off x="0" y="0"/>
                        <a:ext cx="6493510" cy="477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5F6FC" w14:textId="2EA7A397" w:rsidR="00A9278D" w:rsidRPr="00641AD6" w:rsidRDefault="00A9278D" w:rsidP="00303EE1">
                          <w:pPr>
                            <w:spacing w:after="0"/>
                            <w:jc w:val="center"/>
                            <w:rPr>
                              <w:sz w:val="20"/>
                              <w:szCs w:val="20"/>
                              <w:lang w:val="es-EC"/>
                            </w:rPr>
                          </w:pPr>
                          <w:r w:rsidRPr="0042297E">
                            <w:rPr>
                              <w:rFonts w:ascii="Times New Roman" w:hAnsi="Times New Roman"/>
                              <w:bCs/>
                              <w:iCs/>
                              <w:color w:val="000000" w:themeColor="text1"/>
                              <w:lang w:val="es-EC"/>
                            </w:rPr>
                            <w:t>Ecuación de la Onda: Apuntes y animación con MATLAB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ADB3E58" id="21 Rectángulo" o:spid="_x0000_s1037" style="position:absolute;margin-left:-17.7pt;margin-top:8.3pt;width:511.3pt;height:37.5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" filled="f" stroked="f" strokeweight="2pt">
              <v:textbox>
                <w:txbxContent>
                  <w:p w14:paraId="7BE5F6FC" w14:textId="2EA7A397" w:rsidR="00A9278D" w:rsidRPr="00641AD6" w:rsidRDefault="00A9278D" w:rsidP="00303EE1">
                    <w:pPr>
                      <w:spacing w:after="0"/>
                      <w:jc w:val="center"/>
                      <w:rPr>
                        <w:sz w:val="20"/>
                        <w:szCs w:val="20"/>
                        <w:lang w:val="es-EC"/>
                      </w:rPr>
                    </w:pPr>
                    <w:r w:rsidRPr="0042297E">
                      <w:rPr>
                        <w:rFonts w:ascii="Times New Roman" w:hAnsi="Times New Roman"/>
                        <w:bCs/>
                        <w:iCs/>
                        <w:color w:val="000000" w:themeColor="text1"/>
                        <w:lang w:val="es-EC"/>
                      </w:rPr>
                      <w:t>Ecuación de la Onda: Apuntes y animación con MATLAB</w:t>
                    </w:r>
                  </w:p>
                </w:txbxContent>
              </v:textbox>
            </v:rect>
          </w:pict>
        </mc:Fallback>
      </mc:AlternateContent>
    </w:r>
  </w:p>
  <w:p w14:paraId="3F01E2ED" w14:textId="77777777" w:rsidR="00A9278D" w:rsidRDefault="00A9278D">
    <w:pPr>
      <w:pStyle w:val="Encabezado"/>
      <w:rPr>
        <w:lang w:val="pt-BR"/>
      </w:rPr>
    </w:pPr>
  </w:p>
  <w:p w14:paraId="466B6534" w14:textId="77777777" w:rsidR="00A9278D" w:rsidRDefault="00A9278D">
    <w:pPr>
      <w:pStyle w:val="Encabezado"/>
      <w:rPr>
        <w:lang w:val="pt-BR"/>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50048" behindDoc="0" locked="0" layoutInCell="1" allowOverlap="1" wp14:anchorId="7FC2305A" wp14:editId="57C5DAFD">
              <wp:simplePos x="0" y="0"/>
              <wp:positionH relativeFrom="column">
                <wp:posOffset>-10850</wp:posOffset>
              </wp:positionH>
              <wp:positionV relativeFrom="paragraph">
                <wp:posOffset>182880</wp:posOffset>
              </wp:positionV>
              <wp:extent cx="6167120" cy="0"/>
              <wp:effectExtent l="0" t="0" r="24130" b="19050"/>
              <wp:wrapNone/>
              <wp:docPr id="27" name="27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CC3BE9" id="27 Conector recto"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" strokecolor="black [3040]" strokeweight="2pt"/>
          </w:pict>
        </mc:Fallback>
      </mc:AlternateContent>
    </w:r>
  </w:p>
  <w:p w14:paraId="21166431" w14:textId="77777777" w:rsidR="00A9278D" w:rsidRDefault="00A9278D">
    <w:pPr>
      <w:pStyle w:val="Encabezado"/>
      <w:rPr>
        <w:lang w:val="pt-BR"/>
      </w:rPr>
    </w:pPr>
    <w:r>
      <w:rPr>
        <w:noProof/>
        <w:lang w:val="es-EC" w:eastAsia="es-EC"/>
      </w:rPr>
      <w:drawing>
        <wp:anchor distT="0" distB="0" distL="0" distR="0" simplePos="0" relativeHeight="251676672" behindDoc="0" locked="0" layoutInCell="1" allowOverlap="1" wp14:anchorId="5C6F0422" wp14:editId="29FE7F98">
          <wp:simplePos x="0" y="0"/>
          <wp:positionH relativeFrom="page">
            <wp:posOffset>834390</wp:posOffset>
          </wp:positionH>
          <wp:positionV relativeFrom="paragraph">
            <wp:posOffset>131445</wp:posOffset>
          </wp:positionV>
          <wp:extent cx="1252220" cy="391160"/>
          <wp:effectExtent l="0" t="0" r="508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2220" cy="391160"/>
                  </a:xfrm>
                  <a:prstGeom prst="rect">
                    <a:avLst/>
                  </a:prstGeom>
                  <a:noFill/>
                  <a:ln>
                    <a:noFill/>
                  </a:ln>
                </pic:spPr>
              </pic:pic>
            </a:graphicData>
          </a:graphic>
        </wp:anchor>
      </w:drawing>
    </w:r>
  </w:p>
  <w:p w14:paraId="730E7FA5" w14:textId="1BFB247D" w:rsidR="00A9278D" w:rsidRDefault="00A9278D">
    <w:pPr>
      <w:pStyle w:val="Encabezado"/>
      <w:tabs>
        <w:tab w:val="clear" w:pos="8838"/>
        <w:tab w:val="left" w:pos="4419"/>
      </w:tabs>
      <w:jc w:val="center"/>
      <w:rPr>
        <w:b/>
        <w:lang w:val="pt-BR"/>
      </w:rPr>
    </w:pPr>
    <w:r>
      <w:rPr>
        <w:b/>
        <w:lang w:val="pt-BR"/>
      </w:rPr>
      <w:t xml:space="preserve">DOI: </w:t>
    </w:r>
    <w:r w:rsidR="000B6843" w:rsidRPr="000B6843">
      <w:rPr>
        <w:rStyle w:val="Hipervnculo"/>
        <w:b/>
        <w:u w:val="none"/>
        <w:lang w:val="pt-BR"/>
      </w:rPr>
      <w:t>http://dx.doi.org/10.23857/dc.v7i1.1687</w:t>
    </w:r>
  </w:p>
  <w:p w14:paraId="0E43C099" w14:textId="77777777" w:rsidR="00A9278D" w:rsidRDefault="00A9278D">
    <w:pPr>
      <w:pStyle w:val="Encabezado"/>
      <w:tabs>
        <w:tab w:val="clear" w:pos="8838"/>
        <w:tab w:val="left" w:pos="4419"/>
      </w:tabs>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866702D"/>
    <w:multiLevelType w:val="hybridMultilevel"/>
    <w:tmpl w:val="8444A52E"/>
    <w:lvl w:ilvl="0" w:tplc="ED80DFD6">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A0F2530"/>
    <w:multiLevelType w:val="hybridMultilevel"/>
    <w:tmpl w:val="C8E6DD42"/>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3" w15:restartNumberingAfterBreak="0">
    <w:nsid w:val="10134FE9"/>
    <w:multiLevelType w:val="hybridMultilevel"/>
    <w:tmpl w:val="98F69D32"/>
    <w:lvl w:ilvl="0" w:tplc="ED80DFD6">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F753CA"/>
    <w:multiLevelType w:val="hybridMultilevel"/>
    <w:tmpl w:val="AD8C7FAA"/>
    <w:lvl w:ilvl="0" w:tplc="ED80DFD6">
      <w:start w:val="1"/>
      <w:numFmt w:val="decimal"/>
      <w:lvlText w:val="%1."/>
      <w:lvlJc w:val="left"/>
      <w:pPr>
        <w:ind w:left="1065" w:hanging="705"/>
      </w:pPr>
      <w:rPr>
        <w:rFonts w:hint="default"/>
      </w:rPr>
    </w:lvl>
    <w:lvl w:ilvl="1" w:tplc="F9B89F3C">
      <w:start w:val="5"/>
      <w:numFmt w:val="bullet"/>
      <w:lvlText w:val="•"/>
      <w:lvlJc w:val="left"/>
      <w:pPr>
        <w:ind w:left="1785" w:hanging="705"/>
      </w:pPr>
      <w:rPr>
        <w:rFonts w:ascii="Times New Roman" w:eastAsia="Times New Roman" w:hAnsi="Times New Roman" w:cs="Times New Roman"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9201E74"/>
    <w:multiLevelType w:val="hybridMultilevel"/>
    <w:tmpl w:val="1B981B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A2F2762"/>
    <w:multiLevelType w:val="hybridMultilevel"/>
    <w:tmpl w:val="4F68A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515"/>
    <w:multiLevelType w:val="hybridMultilevel"/>
    <w:tmpl w:val="11C6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A0F7A"/>
    <w:multiLevelType w:val="singleLevel"/>
    <w:tmpl w:val="401A0F7A"/>
    <w:lvl w:ilvl="0">
      <w:start w:val="1"/>
      <w:numFmt w:val="upperRoman"/>
      <w:pStyle w:val="Puesto"/>
      <w:lvlText w:val="%1."/>
      <w:lvlJc w:val="left"/>
      <w:pPr>
        <w:tabs>
          <w:tab w:val="left" w:pos="425"/>
        </w:tabs>
        <w:ind w:left="425" w:hanging="425"/>
      </w:pPr>
      <w:rPr>
        <w:rFonts w:hint="default"/>
      </w:rPr>
    </w:lvl>
  </w:abstractNum>
  <w:abstractNum w:abstractNumId="9" w15:restartNumberingAfterBreak="0">
    <w:nsid w:val="44B76A93"/>
    <w:multiLevelType w:val="hybridMultilevel"/>
    <w:tmpl w:val="E7E28C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B0412EA"/>
    <w:multiLevelType w:val="hybridMultilevel"/>
    <w:tmpl w:val="AF20F4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71627FF"/>
    <w:multiLevelType w:val="hybridMultilevel"/>
    <w:tmpl w:val="39085F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EF650AB"/>
    <w:multiLevelType w:val="hybridMultilevel"/>
    <w:tmpl w:val="FC2E18B8"/>
    <w:lvl w:ilvl="0" w:tplc="129689C6">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75D2027"/>
    <w:multiLevelType w:val="hybridMultilevel"/>
    <w:tmpl w:val="3B30EE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8112DCE"/>
    <w:multiLevelType w:val="hybridMultilevel"/>
    <w:tmpl w:val="007A9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C5B3F4A"/>
    <w:multiLevelType w:val="hybridMultilevel"/>
    <w:tmpl w:val="7FF8E6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121410D"/>
    <w:multiLevelType w:val="hybridMultilevel"/>
    <w:tmpl w:val="B61A9D50"/>
    <w:lvl w:ilvl="0" w:tplc="129689C6">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2"/>
  </w:num>
  <w:num w:numId="6">
    <w:abstractNumId w:val="13"/>
  </w:num>
  <w:num w:numId="7">
    <w:abstractNumId w:val="10"/>
  </w:num>
  <w:num w:numId="8">
    <w:abstractNumId w:val="12"/>
  </w:num>
  <w:num w:numId="9">
    <w:abstractNumId w:val="16"/>
  </w:num>
  <w:num w:numId="10">
    <w:abstractNumId w:val="3"/>
  </w:num>
  <w:num w:numId="11">
    <w:abstractNumId w:val="1"/>
  </w:num>
  <w:num w:numId="12">
    <w:abstractNumId w:val="4"/>
  </w:num>
  <w:num w:numId="13">
    <w:abstractNumId w:val="14"/>
  </w:num>
  <w:num w:numId="14">
    <w:abstractNumId w:val="15"/>
  </w:num>
  <w:num w:numId="15">
    <w:abstractNumId w:val="5"/>
  </w:num>
  <w:num w:numId="16">
    <w:abstractNumId w:val="11"/>
  </w:num>
  <w:num w:numId="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1"/>
  <w:proofState w:spelling="clean" w:grammar="clean"/>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736B"/>
    <w:rsid w:val="00010934"/>
    <w:rsid w:val="00012131"/>
    <w:rsid w:val="00012B2D"/>
    <w:rsid w:val="000137BB"/>
    <w:rsid w:val="00015BAD"/>
    <w:rsid w:val="0001645F"/>
    <w:rsid w:val="00016535"/>
    <w:rsid w:val="00016849"/>
    <w:rsid w:val="00017741"/>
    <w:rsid w:val="000200D5"/>
    <w:rsid w:val="00020DE4"/>
    <w:rsid w:val="0002463D"/>
    <w:rsid w:val="00025831"/>
    <w:rsid w:val="00026458"/>
    <w:rsid w:val="00026C2B"/>
    <w:rsid w:val="00030E80"/>
    <w:rsid w:val="00033C78"/>
    <w:rsid w:val="00033DBA"/>
    <w:rsid w:val="0003456F"/>
    <w:rsid w:val="00035611"/>
    <w:rsid w:val="000366AD"/>
    <w:rsid w:val="000371EB"/>
    <w:rsid w:val="00037422"/>
    <w:rsid w:val="00041FD8"/>
    <w:rsid w:val="00043ACB"/>
    <w:rsid w:val="00043B94"/>
    <w:rsid w:val="000450B7"/>
    <w:rsid w:val="00045832"/>
    <w:rsid w:val="00046E54"/>
    <w:rsid w:val="000566A1"/>
    <w:rsid w:val="0006029B"/>
    <w:rsid w:val="000618BB"/>
    <w:rsid w:val="00061A19"/>
    <w:rsid w:val="00062002"/>
    <w:rsid w:val="00062F61"/>
    <w:rsid w:val="000649CA"/>
    <w:rsid w:val="00064A71"/>
    <w:rsid w:val="000665E0"/>
    <w:rsid w:val="000700AF"/>
    <w:rsid w:val="000733CB"/>
    <w:rsid w:val="00073F9C"/>
    <w:rsid w:val="00075503"/>
    <w:rsid w:val="0007624F"/>
    <w:rsid w:val="000803B4"/>
    <w:rsid w:val="0008081B"/>
    <w:rsid w:val="000816A0"/>
    <w:rsid w:val="0008175B"/>
    <w:rsid w:val="00081807"/>
    <w:rsid w:val="00082CD0"/>
    <w:rsid w:val="000834C6"/>
    <w:rsid w:val="00092B80"/>
    <w:rsid w:val="00093227"/>
    <w:rsid w:val="000934EF"/>
    <w:rsid w:val="0009432D"/>
    <w:rsid w:val="00094E96"/>
    <w:rsid w:val="00095D95"/>
    <w:rsid w:val="00096831"/>
    <w:rsid w:val="0009715D"/>
    <w:rsid w:val="000978C9"/>
    <w:rsid w:val="000A0541"/>
    <w:rsid w:val="000A0649"/>
    <w:rsid w:val="000A069E"/>
    <w:rsid w:val="000A2947"/>
    <w:rsid w:val="000A4213"/>
    <w:rsid w:val="000B0BA0"/>
    <w:rsid w:val="000B2ADE"/>
    <w:rsid w:val="000B2C76"/>
    <w:rsid w:val="000B3496"/>
    <w:rsid w:val="000B38B0"/>
    <w:rsid w:val="000B6843"/>
    <w:rsid w:val="000B6F82"/>
    <w:rsid w:val="000C07A6"/>
    <w:rsid w:val="000C0AAD"/>
    <w:rsid w:val="000C1E05"/>
    <w:rsid w:val="000C30BE"/>
    <w:rsid w:val="000C3238"/>
    <w:rsid w:val="000C3D4A"/>
    <w:rsid w:val="000C4B4C"/>
    <w:rsid w:val="000C74D7"/>
    <w:rsid w:val="000C761C"/>
    <w:rsid w:val="000D0E24"/>
    <w:rsid w:val="000D1D44"/>
    <w:rsid w:val="000D7841"/>
    <w:rsid w:val="000E063D"/>
    <w:rsid w:val="000E0B98"/>
    <w:rsid w:val="000E1191"/>
    <w:rsid w:val="000E425D"/>
    <w:rsid w:val="000E4411"/>
    <w:rsid w:val="000E48B8"/>
    <w:rsid w:val="000E60D3"/>
    <w:rsid w:val="000E628F"/>
    <w:rsid w:val="000F3648"/>
    <w:rsid w:val="000F4132"/>
    <w:rsid w:val="000F613C"/>
    <w:rsid w:val="001005F8"/>
    <w:rsid w:val="00100843"/>
    <w:rsid w:val="00102772"/>
    <w:rsid w:val="00102FF5"/>
    <w:rsid w:val="00103A41"/>
    <w:rsid w:val="00106F92"/>
    <w:rsid w:val="001072A7"/>
    <w:rsid w:val="00107D95"/>
    <w:rsid w:val="00110E04"/>
    <w:rsid w:val="0011111B"/>
    <w:rsid w:val="00112D6B"/>
    <w:rsid w:val="00113816"/>
    <w:rsid w:val="00115765"/>
    <w:rsid w:val="00115AB5"/>
    <w:rsid w:val="00115E32"/>
    <w:rsid w:val="00116250"/>
    <w:rsid w:val="00117669"/>
    <w:rsid w:val="00122EC0"/>
    <w:rsid w:val="001267F5"/>
    <w:rsid w:val="001278D8"/>
    <w:rsid w:val="00130711"/>
    <w:rsid w:val="00130ED8"/>
    <w:rsid w:val="001349F1"/>
    <w:rsid w:val="00135B5C"/>
    <w:rsid w:val="00135ECC"/>
    <w:rsid w:val="00136D5F"/>
    <w:rsid w:val="00137944"/>
    <w:rsid w:val="00141292"/>
    <w:rsid w:val="001425BA"/>
    <w:rsid w:val="00142F70"/>
    <w:rsid w:val="00144A7E"/>
    <w:rsid w:val="00146C48"/>
    <w:rsid w:val="00150316"/>
    <w:rsid w:val="00151171"/>
    <w:rsid w:val="00151A5F"/>
    <w:rsid w:val="001520F2"/>
    <w:rsid w:val="001567B9"/>
    <w:rsid w:val="00157B75"/>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6F8A"/>
    <w:rsid w:val="001A0CCA"/>
    <w:rsid w:val="001A33ED"/>
    <w:rsid w:val="001A437B"/>
    <w:rsid w:val="001A4E52"/>
    <w:rsid w:val="001A4F55"/>
    <w:rsid w:val="001A755D"/>
    <w:rsid w:val="001B0274"/>
    <w:rsid w:val="001B1B50"/>
    <w:rsid w:val="001B2565"/>
    <w:rsid w:val="001B288F"/>
    <w:rsid w:val="001B2DF1"/>
    <w:rsid w:val="001B5581"/>
    <w:rsid w:val="001C0708"/>
    <w:rsid w:val="001C0752"/>
    <w:rsid w:val="001C231C"/>
    <w:rsid w:val="001C3929"/>
    <w:rsid w:val="001C767A"/>
    <w:rsid w:val="001D0E74"/>
    <w:rsid w:val="001D1306"/>
    <w:rsid w:val="001D22E9"/>
    <w:rsid w:val="001D5A4A"/>
    <w:rsid w:val="001D6621"/>
    <w:rsid w:val="001D6C59"/>
    <w:rsid w:val="001D6F42"/>
    <w:rsid w:val="001D7927"/>
    <w:rsid w:val="001E25E0"/>
    <w:rsid w:val="001E2692"/>
    <w:rsid w:val="001E51D5"/>
    <w:rsid w:val="001E569F"/>
    <w:rsid w:val="001E7FA6"/>
    <w:rsid w:val="001F1333"/>
    <w:rsid w:val="001F1D9F"/>
    <w:rsid w:val="001F314B"/>
    <w:rsid w:val="001F5949"/>
    <w:rsid w:val="001F74DF"/>
    <w:rsid w:val="002008FF"/>
    <w:rsid w:val="00201798"/>
    <w:rsid w:val="00201A0A"/>
    <w:rsid w:val="00204D4C"/>
    <w:rsid w:val="00206405"/>
    <w:rsid w:val="00210596"/>
    <w:rsid w:val="0021098F"/>
    <w:rsid w:val="00214CFF"/>
    <w:rsid w:val="00215626"/>
    <w:rsid w:val="00215AA5"/>
    <w:rsid w:val="00215EDC"/>
    <w:rsid w:val="00220210"/>
    <w:rsid w:val="002208DA"/>
    <w:rsid w:val="00220A87"/>
    <w:rsid w:val="00223701"/>
    <w:rsid w:val="00224B6E"/>
    <w:rsid w:val="00224EFC"/>
    <w:rsid w:val="00225A24"/>
    <w:rsid w:val="002265A5"/>
    <w:rsid w:val="0022725E"/>
    <w:rsid w:val="002277F2"/>
    <w:rsid w:val="00231276"/>
    <w:rsid w:val="00237713"/>
    <w:rsid w:val="00240825"/>
    <w:rsid w:val="00241529"/>
    <w:rsid w:val="0024357E"/>
    <w:rsid w:val="00245ED9"/>
    <w:rsid w:val="002509FD"/>
    <w:rsid w:val="00251773"/>
    <w:rsid w:val="00253C7B"/>
    <w:rsid w:val="00260DDE"/>
    <w:rsid w:val="0026274C"/>
    <w:rsid w:val="00262A69"/>
    <w:rsid w:val="00264AE5"/>
    <w:rsid w:val="00266CCA"/>
    <w:rsid w:val="00271B4F"/>
    <w:rsid w:val="00271F22"/>
    <w:rsid w:val="00273C73"/>
    <w:rsid w:val="00276CA8"/>
    <w:rsid w:val="00277A48"/>
    <w:rsid w:val="002802D6"/>
    <w:rsid w:val="00283189"/>
    <w:rsid w:val="00283335"/>
    <w:rsid w:val="0028398A"/>
    <w:rsid w:val="00285881"/>
    <w:rsid w:val="00285C7C"/>
    <w:rsid w:val="002861D6"/>
    <w:rsid w:val="0028687F"/>
    <w:rsid w:val="0028742E"/>
    <w:rsid w:val="00287DE6"/>
    <w:rsid w:val="002916DA"/>
    <w:rsid w:val="002938FF"/>
    <w:rsid w:val="00295132"/>
    <w:rsid w:val="00295702"/>
    <w:rsid w:val="002A0B11"/>
    <w:rsid w:val="002A337F"/>
    <w:rsid w:val="002A3EEA"/>
    <w:rsid w:val="002A4CC1"/>
    <w:rsid w:val="002A5A2D"/>
    <w:rsid w:val="002A62CC"/>
    <w:rsid w:val="002A63B8"/>
    <w:rsid w:val="002B020F"/>
    <w:rsid w:val="002B0D93"/>
    <w:rsid w:val="002B1069"/>
    <w:rsid w:val="002B4D44"/>
    <w:rsid w:val="002B4EDC"/>
    <w:rsid w:val="002B59A1"/>
    <w:rsid w:val="002B6EE2"/>
    <w:rsid w:val="002C1E56"/>
    <w:rsid w:val="002C2137"/>
    <w:rsid w:val="002C26EF"/>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2628"/>
    <w:rsid w:val="002F2978"/>
    <w:rsid w:val="002F4556"/>
    <w:rsid w:val="002F6807"/>
    <w:rsid w:val="002F6A29"/>
    <w:rsid w:val="002F7800"/>
    <w:rsid w:val="003011F8"/>
    <w:rsid w:val="00301D83"/>
    <w:rsid w:val="00303C30"/>
    <w:rsid w:val="00303D53"/>
    <w:rsid w:val="00303EE1"/>
    <w:rsid w:val="0030426A"/>
    <w:rsid w:val="0030532D"/>
    <w:rsid w:val="00305836"/>
    <w:rsid w:val="00307E79"/>
    <w:rsid w:val="00313CAE"/>
    <w:rsid w:val="00314784"/>
    <w:rsid w:val="00314EEF"/>
    <w:rsid w:val="00317B8C"/>
    <w:rsid w:val="00317E5A"/>
    <w:rsid w:val="00320746"/>
    <w:rsid w:val="00321508"/>
    <w:rsid w:val="003303F9"/>
    <w:rsid w:val="00331635"/>
    <w:rsid w:val="0033492B"/>
    <w:rsid w:val="0033582F"/>
    <w:rsid w:val="00335B59"/>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004"/>
    <w:rsid w:val="00362BC3"/>
    <w:rsid w:val="00362D0A"/>
    <w:rsid w:val="00365BA8"/>
    <w:rsid w:val="003660B1"/>
    <w:rsid w:val="0036648F"/>
    <w:rsid w:val="00367533"/>
    <w:rsid w:val="003703AE"/>
    <w:rsid w:val="003722DC"/>
    <w:rsid w:val="00373FE9"/>
    <w:rsid w:val="0037593A"/>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BF1"/>
    <w:rsid w:val="003A23EA"/>
    <w:rsid w:val="003A4C20"/>
    <w:rsid w:val="003A4F42"/>
    <w:rsid w:val="003A57AC"/>
    <w:rsid w:val="003A682E"/>
    <w:rsid w:val="003A7D6C"/>
    <w:rsid w:val="003B0458"/>
    <w:rsid w:val="003B1453"/>
    <w:rsid w:val="003B47D6"/>
    <w:rsid w:val="003B59A5"/>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1BD7"/>
    <w:rsid w:val="003F1DC7"/>
    <w:rsid w:val="003F3468"/>
    <w:rsid w:val="003F4633"/>
    <w:rsid w:val="004015FC"/>
    <w:rsid w:val="004029CD"/>
    <w:rsid w:val="004077A9"/>
    <w:rsid w:val="0041054A"/>
    <w:rsid w:val="00412A7A"/>
    <w:rsid w:val="00414081"/>
    <w:rsid w:val="004140C0"/>
    <w:rsid w:val="0041562B"/>
    <w:rsid w:val="00415AF8"/>
    <w:rsid w:val="00416600"/>
    <w:rsid w:val="00417528"/>
    <w:rsid w:val="004205FD"/>
    <w:rsid w:val="00421F23"/>
    <w:rsid w:val="004223A7"/>
    <w:rsid w:val="0042297E"/>
    <w:rsid w:val="00425B3A"/>
    <w:rsid w:val="00427A5C"/>
    <w:rsid w:val="004302D0"/>
    <w:rsid w:val="004314A6"/>
    <w:rsid w:val="00431B91"/>
    <w:rsid w:val="004329DA"/>
    <w:rsid w:val="00433A03"/>
    <w:rsid w:val="00433E43"/>
    <w:rsid w:val="00434266"/>
    <w:rsid w:val="00437D36"/>
    <w:rsid w:val="00440D95"/>
    <w:rsid w:val="004429F0"/>
    <w:rsid w:val="004430B9"/>
    <w:rsid w:val="00446463"/>
    <w:rsid w:val="00446E5A"/>
    <w:rsid w:val="00450567"/>
    <w:rsid w:val="00452728"/>
    <w:rsid w:val="00454D08"/>
    <w:rsid w:val="0045730D"/>
    <w:rsid w:val="004607B3"/>
    <w:rsid w:val="00463520"/>
    <w:rsid w:val="004650B4"/>
    <w:rsid w:val="00470E39"/>
    <w:rsid w:val="0047304F"/>
    <w:rsid w:val="00476124"/>
    <w:rsid w:val="00476DC2"/>
    <w:rsid w:val="00482700"/>
    <w:rsid w:val="00482A0B"/>
    <w:rsid w:val="00482FDA"/>
    <w:rsid w:val="004844BB"/>
    <w:rsid w:val="00484D35"/>
    <w:rsid w:val="004851F7"/>
    <w:rsid w:val="004854F3"/>
    <w:rsid w:val="0048694A"/>
    <w:rsid w:val="00492433"/>
    <w:rsid w:val="004A03BF"/>
    <w:rsid w:val="004A04D3"/>
    <w:rsid w:val="004A057E"/>
    <w:rsid w:val="004A1108"/>
    <w:rsid w:val="004A3A1F"/>
    <w:rsid w:val="004A5257"/>
    <w:rsid w:val="004A6E82"/>
    <w:rsid w:val="004B081B"/>
    <w:rsid w:val="004B3769"/>
    <w:rsid w:val="004B3A44"/>
    <w:rsid w:val="004B45B4"/>
    <w:rsid w:val="004B4A2B"/>
    <w:rsid w:val="004C0D1D"/>
    <w:rsid w:val="004C266C"/>
    <w:rsid w:val="004C3E51"/>
    <w:rsid w:val="004C4CAF"/>
    <w:rsid w:val="004C56B4"/>
    <w:rsid w:val="004C5E61"/>
    <w:rsid w:val="004D311F"/>
    <w:rsid w:val="004D41DC"/>
    <w:rsid w:val="004E02B7"/>
    <w:rsid w:val="004E5CB6"/>
    <w:rsid w:val="004E7E14"/>
    <w:rsid w:val="004F1899"/>
    <w:rsid w:val="004F2B6C"/>
    <w:rsid w:val="004F3A16"/>
    <w:rsid w:val="004F3A21"/>
    <w:rsid w:val="004F3E65"/>
    <w:rsid w:val="004F40A4"/>
    <w:rsid w:val="004F4A9E"/>
    <w:rsid w:val="004F65F2"/>
    <w:rsid w:val="005000D9"/>
    <w:rsid w:val="00502BC4"/>
    <w:rsid w:val="005040AE"/>
    <w:rsid w:val="00504CB0"/>
    <w:rsid w:val="00505CC9"/>
    <w:rsid w:val="0051000A"/>
    <w:rsid w:val="00511427"/>
    <w:rsid w:val="005120C3"/>
    <w:rsid w:val="00512397"/>
    <w:rsid w:val="00514FF5"/>
    <w:rsid w:val="005155BC"/>
    <w:rsid w:val="005157CB"/>
    <w:rsid w:val="00515992"/>
    <w:rsid w:val="00515F35"/>
    <w:rsid w:val="005160A6"/>
    <w:rsid w:val="00516EC2"/>
    <w:rsid w:val="005175E1"/>
    <w:rsid w:val="005178B9"/>
    <w:rsid w:val="00517AF6"/>
    <w:rsid w:val="00520F97"/>
    <w:rsid w:val="00521063"/>
    <w:rsid w:val="00523982"/>
    <w:rsid w:val="00523CD7"/>
    <w:rsid w:val="00524582"/>
    <w:rsid w:val="005248CD"/>
    <w:rsid w:val="0052598B"/>
    <w:rsid w:val="00526337"/>
    <w:rsid w:val="00527618"/>
    <w:rsid w:val="0053214A"/>
    <w:rsid w:val="00532551"/>
    <w:rsid w:val="0053282D"/>
    <w:rsid w:val="005329AE"/>
    <w:rsid w:val="00532F39"/>
    <w:rsid w:val="00534161"/>
    <w:rsid w:val="00534CAB"/>
    <w:rsid w:val="00535AC5"/>
    <w:rsid w:val="00536235"/>
    <w:rsid w:val="00542224"/>
    <w:rsid w:val="005436F1"/>
    <w:rsid w:val="00544B3B"/>
    <w:rsid w:val="00545035"/>
    <w:rsid w:val="00545B44"/>
    <w:rsid w:val="005461AB"/>
    <w:rsid w:val="00547133"/>
    <w:rsid w:val="00547A49"/>
    <w:rsid w:val="00550434"/>
    <w:rsid w:val="00550941"/>
    <w:rsid w:val="005527CE"/>
    <w:rsid w:val="00552F6F"/>
    <w:rsid w:val="00553507"/>
    <w:rsid w:val="005543C4"/>
    <w:rsid w:val="0056328F"/>
    <w:rsid w:val="00563568"/>
    <w:rsid w:val="00563C35"/>
    <w:rsid w:val="005641D4"/>
    <w:rsid w:val="005662E5"/>
    <w:rsid w:val="00566D70"/>
    <w:rsid w:val="005718B1"/>
    <w:rsid w:val="00572363"/>
    <w:rsid w:val="00573E2C"/>
    <w:rsid w:val="00574DD8"/>
    <w:rsid w:val="00574E00"/>
    <w:rsid w:val="005754AB"/>
    <w:rsid w:val="005759A0"/>
    <w:rsid w:val="00575F59"/>
    <w:rsid w:val="005761F6"/>
    <w:rsid w:val="00576960"/>
    <w:rsid w:val="00577CF4"/>
    <w:rsid w:val="005811BC"/>
    <w:rsid w:val="005849A2"/>
    <w:rsid w:val="00585044"/>
    <w:rsid w:val="005857E1"/>
    <w:rsid w:val="00592244"/>
    <w:rsid w:val="005925B5"/>
    <w:rsid w:val="00592A10"/>
    <w:rsid w:val="00594877"/>
    <w:rsid w:val="00596820"/>
    <w:rsid w:val="005979C8"/>
    <w:rsid w:val="00597FED"/>
    <w:rsid w:val="005A3CA9"/>
    <w:rsid w:val="005A3F1E"/>
    <w:rsid w:val="005A583B"/>
    <w:rsid w:val="005A7263"/>
    <w:rsid w:val="005A76C6"/>
    <w:rsid w:val="005B1E71"/>
    <w:rsid w:val="005B32F9"/>
    <w:rsid w:val="005B5CFF"/>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EF9"/>
    <w:rsid w:val="00625960"/>
    <w:rsid w:val="00625ABE"/>
    <w:rsid w:val="006268A7"/>
    <w:rsid w:val="00627851"/>
    <w:rsid w:val="00631277"/>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80AB2"/>
    <w:rsid w:val="00685234"/>
    <w:rsid w:val="006858AE"/>
    <w:rsid w:val="00686AB9"/>
    <w:rsid w:val="00686D1B"/>
    <w:rsid w:val="006921C7"/>
    <w:rsid w:val="00695038"/>
    <w:rsid w:val="00695D4E"/>
    <w:rsid w:val="0069739C"/>
    <w:rsid w:val="0069789C"/>
    <w:rsid w:val="006A0C11"/>
    <w:rsid w:val="006A2252"/>
    <w:rsid w:val="006A2ECA"/>
    <w:rsid w:val="006A386C"/>
    <w:rsid w:val="006A3AC2"/>
    <w:rsid w:val="006A3D8A"/>
    <w:rsid w:val="006A3E0E"/>
    <w:rsid w:val="006A4FDA"/>
    <w:rsid w:val="006B0451"/>
    <w:rsid w:val="006B23DE"/>
    <w:rsid w:val="006B3858"/>
    <w:rsid w:val="006B620F"/>
    <w:rsid w:val="006B6C38"/>
    <w:rsid w:val="006C1837"/>
    <w:rsid w:val="006C2E26"/>
    <w:rsid w:val="006C35EF"/>
    <w:rsid w:val="006C37F2"/>
    <w:rsid w:val="006D0A7C"/>
    <w:rsid w:val="006D208C"/>
    <w:rsid w:val="006D4D8A"/>
    <w:rsid w:val="006D4E9B"/>
    <w:rsid w:val="006D5AB6"/>
    <w:rsid w:val="006D6E09"/>
    <w:rsid w:val="006D740C"/>
    <w:rsid w:val="006D7882"/>
    <w:rsid w:val="006D7E70"/>
    <w:rsid w:val="006E014D"/>
    <w:rsid w:val="006E12D1"/>
    <w:rsid w:val="006E3E39"/>
    <w:rsid w:val="006E3F23"/>
    <w:rsid w:val="006E5299"/>
    <w:rsid w:val="006E5C57"/>
    <w:rsid w:val="006E5CA9"/>
    <w:rsid w:val="006E6836"/>
    <w:rsid w:val="006E704A"/>
    <w:rsid w:val="006E78E7"/>
    <w:rsid w:val="006E7F54"/>
    <w:rsid w:val="006F0CF6"/>
    <w:rsid w:val="006F0E17"/>
    <w:rsid w:val="006F2F89"/>
    <w:rsid w:val="006F4C8C"/>
    <w:rsid w:val="006F5546"/>
    <w:rsid w:val="006F72EC"/>
    <w:rsid w:val="006F7743"/>
    <w:rsid w:val="00701E49"/>
    <w:rsid w:val="00701FDE"/>
    <w:rsid w:val="00702B90"/>
    <w:rsid w:val="00704E2E"/>
    <w:rsid w:val="00706BE4"/>
    <w:rsid w:val="00710B6A"/>
    <w:rsid w:val="00710E11"/>
    <w:rsid w:val="00711934"/>
    <w:rsid w:val="00715444"/>
    <w:rsid w:val="00715D24"/>
    <w:rsid w:val="007162AC"/>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54D0"/>
    <w:rsid w:val="0076571E"/>
    <w:rsid w:val="00767D5C"/>
    <w:rsid w:val="007713E7"/>
    <w:rsid w:val="007715A3"/>
    <w:rsid w:val="00772802"/>
    <w:rsid w:val="007759A5"/>
    <w:rsid w:val="007776F6"/>
    <w:rsid w:val="007810EB"/>
    <w:rsid w:val="00781C27"/>
    <w:rsid w:val="0078327B"/>
    <w:rsid w:val="0078579A"/>
    <w:rsid w:val="00786A23"/>
    <w:rsid w:val="00790EEC"/>
    <w:rsid w:val="007918CD"/>
    <w:rsid w:val="007955BC"/>
    <w:rsid w:val="00795B39"/>
    <w:rsid w:val="007962FF"/>
    <w:rsid w:val="00796547"/>
    <w:rsid w:val="007975F9"/>
    <w:rsid w:val="007A0026"/>
    <w:rsid w:val="007A101D"/>
    <w:rsid w:val="007A1641"/>
    <w:rsid w:val="007A1EF9"/>
    <w:rsid w:val="007A231E"/>
    <w:rsid w:val="007A577A"/>
    <w:rsid w:val="007B2CF1"/>
    <w:rsid w:val="007B3E50"/>
    <w:rsid w:val="007B4205"/>
    <w:rsid w:val="007B4EA6"/>
    <w:rsid w:val="007B4F38"/>
    <w:rsid w:val="007B64A1"/>
    <w:rsid w:val="007B6732"/>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37D8"/>
    <w:rsid w:val="00814CD6"/>
    <w:rsid w:val="00816564"/>
    <w:rsid w:val="00817428"/>
    <w:rsid w:val="008201DA"/>
    <w:rsid w:val="00823643"/>
    <w:rsid w:val="0082366F"/>
    <w:rsid w:val="00823CC5"/>
    <w:rsid w:val="00824312"/>
    <w:rsid w:val="00825FA0"/>
    <w:rsid w:val="0082668F"/>
    <w:rsid w:val="008326A0"/>
    <w:rsid w:val="00833D97"/>
    <w:rsid w:val="00834099"/>
    <w:rsid w:val="00834C17"/>
    <w:rsid w:val="00834CCB"/>
    <w:rsid w:val="00834FA6"/>
    <w:rsid w:val="008407F7"/>
    <w:rsid w:val="00841649"/>
    <w:rsid w:val="0084276B"/>
    <w:rsid w:val="008441E6"/>
    <w:rsid w:val="00845243"/>
    <w:rsid w:val="00845BF6"/>
    <w:rsid w:val="00847543"/>
    <w:rsid w:val="008476A3"/>
    <w:rsid w:val="00852FD5"/>
    <w:rsid w:val="0085330D"/>
    <w:rsid w:val="00854855"/>
    <w:rsid w:val="00854C48"/>
    <w:rsid w:val="00854D2B"/>
    <w:rsid w:val="00856026"/>
    <w:rsid w:val="00856580"/>
    <w:rsid w:val="00861F3E"/>
    <w:rsid w:val="00863560"/>
    <w:rsid w:val="00863739"/>
    <w:rsid w:val="00866009"/>
    <w:rsid w:val="00870E41"/>
    <w:rsid w:val="008715C3"/>
    <w:rsid w:val="00871832"/>
    <w:rsid w:val="00871AC3"/>
    <w:rsid w:val="00873163"/>
    <w:rsid w:val="008735CF"/>
    <w:rsid w:val="00874FE2"/>
    <w:rsid w:val="00875952"/>
    <w:rsid w:val="00875E75"/>
    <w:rsid w:val="008775AB"/>
    <w:rsid w:val="0087783C"/>
    <w:rsid w:val="00877FE3"/>
    <w:rsid w:val="00884F0A"/>
    <w:rsid w:val="00884F34"/>
    <w:rsid w:val="00891262"/>
    <w:rsid w:val="00891A79"/>
    <w:rsid w:val="00891BB3"/>
    <w:rsid w:val="00891EF1"/>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4C34"/>
    <w:rsid w:val="008C5ACE"/>
    <w:rsid w:val="008D0EA6"/>
    <w:rsid w:val="008D1BF2"/>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C7B"/>
    <w:rsid w:val="00906477"/>
    <w:rsid w:val="009068CC"/>
    <w:rsid w:val="00906E65"/>
    <w:rsid w:val="009102F8"/>
    <w:rsid w:val="0091214A"/>
    <w:rsid w:val="00913AB3"/>
    <w:rsid w:val="00914123"/>
    <w:rsid w:val="0091422A"/>
    <w:rsid w:val="009153F6"/>
    <w:rsid w:val="0091633A"/>
    <w:rsid w:val="00922234"/>
    <w:rsid w:val="00922B08"/>
    <w:rsid w:val="00923BF5"/>
    <w:rsid w:val="0092409F"/>
    <w:rsid w:val="0092411B"/>
    <w:rsid w:val="00924821"/>
    <w:rsid w:val="009263E5"/>
    <w:rsid w:val="00927AB0"/>
    <w:rsid w:val="009328AE"/>
    <w:rsid w:val="009346D3"/>
    <w:rsid w:val="00934E47"/>
    <w:rsid w:val="009353A1"/>
    <w:rsid w:val="00936044"/>
    <w:rsid w:val="00937875"/>
    <w:rsid w:val="00940B6A"/>
    <w:rsid w:val="009431F8"/>
    <w:rsid w:val="009432C7"/>
    <w:rsid w:val="009468C6"/>
    <w:rsid w:val="00946CFD"/>
    <w:rsid w:val="0094763F"/>
    <w:rsid w:val="00951F1A"/>
    <w:rsid w:val="00955561"/>
    <w:rsid w:val="009614EF"/>
    <w:rsid w:val="00961CDA"/>
    <w:rsid w:val="00962F47"/>
    <w:rsid w:val="0096415B"/>
    <w:rsid w:val="00967827"/>
    <w:rsid w:val="009705B3"/>
    <w:rsid w:val="00971774"/>
    <w:rsid w:val="00975823"/>
    <w:rsid w:val="00980DEF"/>
    <w:rsid w:val="0098165E"/>
    <w:rsid w:val="00982AE2"/>
    <w:rsid w:val="00983061"/>
    <w:rsid w:val="009832DD"/>
    <w:rsid w:val="0098345F"/>
    <w:rsid w:val="00984BF9"/>
    <w:rsid w:val="009872B4"/>
    <w:rsid w:val="00993567"/>
    <w:rsid w:val="00996F58"/>
    <w:rsid w:val="009971EA"/>
    <w:rsid w:val="00997669"/>
    <w:rsid w:val="0099774F"/>
    <w:rsid w:val="009A034B"/>
    <w:rsid w:val="009A0C57"/>
    <w:rsid w:val="009A0DFA"/>
    <w:rsid w:val="009A2458"/>
    <w:rsid w:val="009A289F"/>
    <w:rsid w:val="009A2C0D"/>
    <w:rsid w:val="009A4F92"/>
    <w:rsid w:val="009A51C1"/>
    <w:rsid w:val="009A56FB"/>
    <w:rsid w:val="009A77C4"/>
    <w:rsid w:val="009B0FB5"/>
    <w:rsid w:val="009B230F"/>
    <w:rsid w:val="009B2666"/>
    <w:rsid w:val="009B3530"/>
    <w:rsid w:val="009B461F"/>
    <w:rsid w:val="009C0E7D"/>
    <w:rsid w:val="009C1999"/>
    <w:rsid w:val="009C2A3D"/>
    <w:rsid w:val="009C476D"/>
    <w:rsid w:val="009C595A"/>
    <w:rsid w:val="009C7CFC"/>
    <w:rsid w:val="009D09CB"/>
    <w:rsid w:val="009D0A47"/>
    <w:rsid w:val="009D0F97"/>
    <w:rsid w:val="009D17C2"/>
    <w:rsid w:val="009D1BCD"/>
    <w:rsid w:val="009D2D86"/>
    <w:rsid w:val="009D5D36"/>
    <w:rsid w:val="009D6296"/>
    <w:rsid w:val="009D7798"/>
    <w:rsid w:val="009E2AAF"/>
    <w:rsid w:val="009E309B"/>
    <w:rsid w:val="009E48EE"/>
    <w:rsid w:val="009E5BCD"/>
    <w:rsid w:val="009E62BC"/>
    <w:rsid w:val="009E7CB1"/>
    <w:rsid w:val="009F0CF8"/>
    <w:rsid w:val="009F1F0D"/>
    <w:rsid w:val="009F32A9"/>
    <w:rsid w:val="009F40ED"/>
    <w:rsid w:val="009F440E"/>
    <w:rsid w:val="009F45BA"/>
    <w:rsid w:val="009F6EA5"/>
    <w:rsid w:val="00A01831"/>
    <w:rsid w:val="00A01C41"/>
    <w:rsid w:val="00A02E5B"/>
    <w:rsid w:val="00A03994"/>
    <w:rsid w:val="00A03BB1"/>
    <w:rsid w:val="00A070C1"/>
    <w:rsid w:val="00A1006D"/>
    <w:rsid w:val="00A1067A"/>
    <w:rsid w:val="00A134EF"/>
    <w:rsid w:val="00A1659C"/>
    <w:rsid w:val="00A172FF"/>
    <w:rsid w:val="00A17A51"/>
    <w:rsid w:val="00A20945"/>
    <w:rsid w:val="00A238D9"/>
    <w:rsid w:val="00A24012"/>
    <w:rsid w:val="00A24844"/>
    <w:rsid w:val="00A24BA4"/>
    <w:rsid w:val="00A332F0"/>
    <w:rsid w:val="00A3353E"/>
    <w:rsid w:val="00A336AB"/>
    <w:rsid w:val="00A358F4"/>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608D3"/>
    <w:rsid w:val="00A61032"/>
    <w:rsid w:val="00A62BBF"/>
    <w:rsid w:val="00A63F68"/>
    <w:rsid w:val="00A645B5"/>
    <w:rsid w:val="00A65C21"/>
    <w:rsid w:val="00A67956"/>
    <w:rsid w:val="00A71727"/>
    <w:rsid w:val="00A723EE"/>
    <w:rsid w:val="00A72FE7"/>
    <w:rsid w:val="00A7313E"/>
    <w:rsid w:val="00A746ED"/>
    <w:rsid w:val="00A75B6A"/>
    <w:rsid w:val="00A77569"/>
    <w:rsid w:val="00A77BA8"/>
    <w:rsid w:val="00A77FE4"/>
    <w:rsid w:val="00A806CC"/>
    <w:rsid w:val="00A83C8A"/>
    <w:rsid w:val="00A84B69"/>
    <w:rsid w:val="00A86467"/>
    <w:rsid w:val="00A86E34"/>
    <w:rsid w:val="00A872C8"/>
    <w:rsid w:val="00A90838"/>
    <w:rsid w:val="00A910A1"/>
    <w:rsid w:val="00A9278D"/>
    <w:rsid w:val="00A93798"/>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2B3A"/>
    <w:rsid w:val="00AB3F12"/>
    <w:rsid w:val="00AB4833"/>
    <w:rsid w:val="00AB53CC"/>
    <w:rsid w:val="00AB6373"/>
    <w:rsid w:val="00AC212F"/>
    <w:rsid w:val="00AC503C"/>
    <w:rsid w:val="00AC5E15"/>
    <w:rsid w:val="00AC6F04"/>
    <w:rsid w:val="00AC7201"/>
    <w:rsid w:val="00AC7EAB"/>
    <w:rsid w:val="00AD0772"/>
    <w:rsid w:val="00AD0A01"/>
    <w:rsid w:val="00AD1F25"/>
    <w:rsid w:val="00AD2AE1"/>
    <w:rsid w:val="00AD75B4"/>
    <w:rsid w:val="00AF0861"/>
    <w:rsid w:val="00AF164B"/>
    <w:rsid w:val="00AF37C2"/>
    <w:rsid w:val="00AF432D"/>
    <w:rsid w:val="00AF46D5"/>
    <w:rsid w:val="00AF4BDE"/>
    <w:rsid w:val="00AF4EC8"/>
    <w:rsid w:val="00AF5652"/>
    <w:rsid w:val="00AF64D0"/>
    <w:rsid w:val="00AF6D3A"/>
    <w:rsid w:val="00AF77F9"/>
    <w:rsid w:val="00AF7F3D"/>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5E4"/>
    <w:rsid w:val="00B3676E"/>
    <w:rsid w:val="00B4278C"/>
    <w:rsid w:val="00B46AD2"/>
    <w:rsid w:val="00B477E5"/>
    <w:rsid w:val="00B50CF0"/>
    <w:rsid w:val="00B52515"/>
    <w:rsid w:val="00B5493C"/>
    <w:rsid w:val="00B54DDA"/>
    <w:rsid w:val="00B57717"/>
    <w:rsid w:val="00B57DD1"/>
    <w:rsid w:val="00B60358"/>
    <w:rsid w:val="00B606BC"/>
    <w:rsid w:val="00B60D03"/>
    <w:rsid w:val="00B622A6"/>
    <w:rsid w:val="00B63A8B"/>
    <w:rsid w:val="00B6549D"/>
    <w:rsid w:val="00B66536"/>
    <w:rsid w:val="00B67F4C"/>
    <w:rsid w:val="00B708BA"/>
    <w:rsid w:val="00B71671"/>
    <w:rsid w:val="00B75A65"/>
    <w:rsid w:val="00B76291"/>
    <w:rsid w:val="00B7633E"/>
    <w:rsid w:val="00B77B7E"/>
    <w:rsid w:val="00B80C0D"/>
    <w:rsid w:val="00B82660"/>
    <w:rsid w:val="00B82B0D"/>
    <w:rsid w:val="00B82F0C"/>
    <w:rsid w:val="00B85500"/>
    <w:rsid w:val="00B86091"/>
    <w:rsid w:val="00B9251A"/>
    <w:rsid w:val="00B94211"/>
    <w:rsid w:val="00B950D3"/>
    <w:rsid w:val="00B9618F"/>
    <w:rsid w:val="00B963D9"/>
    <w:rsid w:val="00B97487"/>
    <w:rsid w:val="00BA1EC9"/>
    <w:rsid w:val="00BA3B55"/>
    <w:rsid w:val="00BA4573"/>
    <w:rsid w:val="00BA69B1"/>
    <w:rsid w:val="00BA75AD"/>
    <w:rsid w:val="00BB1F92"/>
    <w:rsid w:val="00BB5667"/>
    <w:rsid w:val="00BB7DAD"/>
    <w:rsid w:val="00BC3166"/>
    <w:rsid w:val="00BC32E0"/>
    <w:rsid w:val="00BC5622"/>
    <w:rsid w:val="00BC62DA"/>
    <w:rsid w:val="00BD0CE9"/>
    <w:rsid w:val="00BD1B44"/>
    <w:rsid w:val="00BD2EAF"/>
    <w:rsid w:val="00BD48B3"/>
    <w:rsid w:val="00BD617E"/>
    <w:rsid w:val="00BD6948"/>
    <w:rsid w:val="00BE1592"/>
    <w:rsid w:val="00BE1CD6"/>
    <w:rsid w:val="00BE4FCD"/>
    <w:rsid w:val="00BE6083"/>
    <w:rsid w:val="00BE78C6"/>
    <w:rsid w:val="00BF07A1"/>
    <w:rsid w:val="00BF0A09"/>
    <w:rsid w:val="00BF0C92"/>
    <w:rsid w:val="00BF2992"/>
    <w:rsid w:val="00BF36CF"/>
    <w:rsid w:val="00BF79F9"/>
    <w:rsid w:val="00BF7E88"/>
    <w:rsid w:val="00BF7F69"/>
    <w:rsid w:val="00C00CD1"/>
    <w:rsid w:val="00C01ED6"/>
    <w:rsid w:val="00C02768"/>
    <w:rsid w:val="00C037DA"/>
    <w:rsid w:val="00C06671"/>
    <w:rsid w:val="00C06C47"/>
    <w:rsid w:val="00C07CE0"/>
    <w:rsid w:val="00C10093"/>
    <w:rsid w:val="00C15013"/>
    <w:rsid w:val="00C150B9"/>
    <w:rsid w:val="00C17132"/>
    <w:rsid w:val="00C17257"/>
    <w:rsid w:val="00C17F21"/>
    <w:rsid w:val="00C20712"/>
    <w:rsid w:val="00C21FCC"/>
    <w:rsid w:val="00C22DE9"/>
    <w:rsid w:val="00C234A4"/>
    <w:rsid w:val="00C24131"/>
    <w:rsid w:val="00C24AAA"/>
    <w:rsid w:val="00C27678"/>
    <w:rsid w:val="00C335AE"/>
    <w:rsid w:val="00C34010"/>
    <w:rsid w:val="00C349BF"/>
    <w:rsid w:val="00C34A77"/>
    <w:rsid w:val="00C36BC7"/>
    <w:rsid w:val="00C373A2"/>
    <w:rsid w:val="00C37D83"/>
    <w:rsid w:val="00C435CB"/>
    <w:rsid w:val="00C45AEC"/>
    <w:rsid w:val="00C46F7C"/>
    <w:rsid w:val="00C508D5"/>
    <w:rsid w:val="00C50D8B"/>
    <w:rsid w:val="00C523B6"/>
    <w:rsid w:val="00C54A87"/>
    <w:rsid w:val="00C54DF1"/>
    <w:rsid w:val="00C554DC"/>
    <w:rsid w:val="00C56945"/>
    <w:rsid w:val="00C56BC8"/>
    <w:rsid w:val="00C60295"/>
    <w:rsid w:val="00C611A9"/>
    <w:rsid w:val="00C6274D"/>
    <w:rsid w:val="00C63F0C"/>
    <w:rsid w:val="00C63F79"/>
    <w:rsid w:val="00C642EF"/>
    <w:rsid w:val="00C6609C"/>
    <w:rsid w:val="00C662BD"/>
    <w:rsid w:val="00C67262"/>
    <w:rsid w:val="00C67E1C"/>
    <w:rsid w:val="00C70CA6"/>
    <w:rsid w:val="00C72A7E"/>
    <w:rsid w:val="00C73165"/>
    <w:rsid w:val="00C74BE4"/>
    <w:rsid w:val="00C751D9"/>
    <w:rsid w:val="00C75D11"/>
    <w:rsid w:val="00C77012"/>
    <w:rsid w:val="00C77445"/>
    <w:rsid w:val="00C80452"/>
    <w:rsid w:val="00C80552"/>
    <w:rsid w:val="00C81E2B"/>
    <w:rsid w:val="00C828BD"/>
    <w:rsid w:val="00C850C6"/>
    <w:rsid w:val="00C8610B"/>
    <w:rsid w:val="00C863A1"/>
    <w:rsid w:val="00C86E82"/>
    <w:rsid w:val="00C8776E"/>
    <w:rsid w:val="00C87E80"/>
    <w:rsid w:val="00C87FFC"/>
    <w:rsid w:val="00C91E28"/>
    <w:rsid w:val="00C920C8"/>
    <w:rsid w:val="00C9371B"/>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D0F0B"/>
    <w:rsid w:val="00CD1AA9"/>
    <w:rsid w:val="00CD2BD5"/>
    <w:rsid w:val="00CD2C89"/>
    <w:rsid w:val="00CD5BC8"/>
    <w:rsid w:val="00CD722F"/>
    <w:rsid w:val="00CE02C4"/>
    <w:rsid w:val="00CE313B"/>
    <w:rsid w:val="00CE32B9"/>
    <w:rsid w:val="00CE4515"/>
    <w:rsid w:val="00CE5AED"/>
    <w:rsid w:val="00CE7BDB"/>
    <w:rsid w:val="00CE7CE6"/>
    <w:rsid w:val="00CF31B4"/>
    <w:rsid w:val="00CF4813"/>
    <w:rsid w:val="00CF5C67"/>
    <w:rsid w:val="00CF6203"/>
    <w:rsid w:val="00D03DAD"/>
    <w:rsid w:val="00D04122"/>
    <w:rsid w:val="00D0418E"/>
    <w:rsid w:val="00D04F81"/>
    <w:rsid w:val="00D06D35"/>
    <w:rsid w:val="00D07FCD"/>
    <w:rsid w:val="00D12196"/>
    <w:rsid w:val="00D12E2F"/>
    <w:rsid w:val="00D14293"/>
    <w:rsid w:val="00D17A4A"/>
    <w:rsid w:val="00D17D21"/>
    <w:rsid w:val="00D221EC"/>
    <w:rsid w:val="00D237D1"/>
    <w:rsid w:val="00D27EBF"/>
    <w:rsid w:val="00D32150"/>
    <w:rsid w:val="00D3281A"/>
    <w:rsid w:val="00D3355E"/>
    <w:rsid w:val="00D33E7E"/>
    <w:rsid w:val="00D361F3"/>
    <w:rsid w:val="00D3646C"/>
    <w:rsid w:val="00D37772"/>
    <w:rsid w:val="00D40504"/>
    <w:rsid w:val="00D42145"/>
    <w:rsid w:val="00D43AA7"/>
    <w:rsid w:val="00D43D7F"/>
    <w:rsid w:val="00D43E94"/>
    <w:rsid w:val="00D44C20"/>
    <w:rsid w:val="00D46414"/>
    <w:rsid w:val="00D46686"/>
    <w:rsid w:val="00D47545"/>
    <w:rsid w:val="00D50588"/>
    <w:rsid w:val="00D5291F"/>
    <w:rsid w:val="00D52AB3"/>
    <w:rsid w:val="00D56DB6"/>
    <w:rsid w:val="00D57AC4"/>
    <w:rsid w:val="00D60FD3"/>
    <w:rsid w:val="00D64CE5"/>
    <w:rsid w:val="00D65DA6"/>
    <w:rsid w:val="00D674C4"/>
    <w:rsid w:val="00D6760D"/>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9154A"/>
    <w:rsid w:val="00D9252E"/>
    <w:rsid w:val="00D92535"/>
    <w:rsid w:val="00D9479C"/>
    <w:rsid w:val="00D950AE"/>
    <w:rsid w:val="00D96842"/>
    <w:rsid w:val="00DA032B"/>
    <w:rsid w:val="00DA0519"/>
    <w:rsid w:val="00DA376A"/>
    <w:rsid w:val="00DA52F6"/>
    <w:rsid w:val="00DA5C52"/>
    <w:rsid w:val="00DA77EE"/>
    <w:rsid w:val="00DB0BCB"/>
    <w:rsid w:val="00DB1208"/>
    <w:rsid w:val="00DB2E38"/>
    <w:rsid w:val="00DB3CE5"/>
    <w:rsid w:val="00DB4C69"/>
    <w:rsid w:val="00DC0066"/>
    <w:rsid w:val="00DC2121"/>
    <w:rsid w:val="00DD08B6"/>
    <w:rsid w:val="00DD459D"/>
    <w:rsid w:val="00DD4CE5"/>
    <w:rsid w:val="00DE0A90"/>
    <w:rsid w:val="00DE16D5"/>
    <w:rsid w:val="00DE2D21"/>
    <w:rsid w:val="00DE362C"/>
    <w:rsid w:val="00DE37E4"/>
    <w:rsid w:val="00DE3CCD"/>
    <w:rsid w:val="00DE4665"/>
    <w:rsid w:val="00DE63BF"/>
    <w:rsid w:val="00DE6909"/>
    <w:rsid w:val="00DF164A"/>
    <w:rsid w:val="00DF2D5D"/>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AD3"/>
    <w:rsid w:val="00E206D0"/>
    <w:rsid w:val="00E20AEA"/>
    <w:rsid w:val="00E21613"/>
    <w:rsid w:val="00E223F3"/>
    <w:rsid w:val="00E23830"/>
    <w:rsid w:val="00E24AAE"/>
    <w:rsid w:val="00E25E94"/>
    <w:rsid w:val="00E320E3"/>
    <w:rsid w:val="00E32D91"/>
    <w:rsid w:val="00E352A5"/>
    <w:rsid w:val="00E36F8C"/>
    <w:rsid w:val="00E37564"/>
    <w:rsid w:val="00E40F51"/>
    <w:rsid w:val="00E454C6"/>
    <w:rsid w:val="00E50B01"/>
    <w:rsid w:val="00E550DB"/>
    <w:rsid w:val="00E55F99"/>
    <w:rsid w:val="00E56BC5"/>
    <w:rsid w:val="00E56F91"/>
    <w:rsid w:val="00E576DC"/>
    <w:rsid w:val="00E57C6C"/>
    <w:rsid w:val="00E57EA6"/>
    <w:rsid w:val="00E60DA4"/>
    <w:rsid w:val="00E61588"/>
    <w:rsid w:val="00E6207D"/>
    <w:rsid w:val="00E62D8D"/>
    <w:rsid w:val="00E637E5"/>
    <w:rsid w:val="00E65488"/>
    <w:rsid w:val="00E65F41"/>
    <w:rsid w:val="00E676B5"/>
    <w:rsid w:val="00E71C31"/>
    <w:rsid w:val="00E74725"/>
    <w:rsid w:val="00E80199"/>
    <w:rsid w:val="00E84603"/>
    <w:rsid w:val="00E86B42"/>
    <w:rsid w:val="00E878D6"/>
    <w:rsid w:val="00E914D6"/>
    <w:rsid w:val="00E94B5A"/>
    <w:rsid w:val="00E94D24"/>
    <w:rsid w:val="00E950AB"/>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704B"/>
    <w:rsid w:val="00EC72B1"/>
    <w:rsid w:val="00EC78D5"/>
    <w:rsid w:val="00ED0F64"/>
    <w:rsid w:val="00ED3694"/>
    <w:rsid w:val="00ED426F"/>
    <w:rsid w:val="00ED5308"/>
    <w:rsid w:val="00ED62B4"/>
    <w:rsid w:val="00ED6E71"/>
    <w:rsid w:val="00EE03DE"/>
    <w:rsid w:val="00EE042E"/>
    <w:rsid w:val="00EE0CC7"/>
    <w:rsid w:val="00EE46AA"/>
    <w:rsid w:val="00EE50C4"/>
    <w:rsid w:val="00EE6AE8"/>
    <w:rsid w:val="00EF0EAC"/>
    <w:rsid w:val="00EF1970"/>
    <w:rsid w:val="00EF1F70"/>
    <w:rsid w:val="00EF2F04"/>
    <w:rsid w:val="00EF5092"/>
    <w:rsid w:val="00EF5570"/>
    <w:rsid w:val="00EF69F0"/>
    <w:rsid w:val="00F02282"/>
    <w:rsid w:val="00F023E5"/>
    <w:rsid w:val="00F03266"/>
    <w:rsid w:val="00F03DA3"/>
    <w:rsid w:val="00F03E5C"/>
    <w:rsid w:val="00F03E93"/>
    <w:rsid w:val="00F056D3"/>
    <w:rsid w:val="00F12D44"/>
    <w:rsid w:val="00F13C10"/>
    <w:rsid w:val="00F13C24"/>
    <w:rsid w:val="00F143D9"/>
    <w:rsid w:val="00F14CEB"/>
    <w:rsid w:val="00F14E6B"/>
    <w:rsid w:val="00F14E7F"/>
    <w:rsid w:val="00F17AC1"/>
    <w:rsid w:val="00F20B94"/>
    <w:rsid w:val="00F21A2C"/>
    <w:rsid w:val="00F22C59"/>
    <w:rsid w:val="00F23A35"/>
    <w:rsid w:val="00F24EAF"/>
    <w:rsid w:val="00F2676A"/>
    <w:rsid w:val="00F272D7"/>
    <w:rsid w:val="00F27A0C"/>
    <w:rsid w:val="00F317E7"/>
    <w:rsid w:val="00F32BB0"/>
    <w:rsid w:val="00F358AD"/>
    <w:rsid w:val="00F363AF"/>
    <w:rsid w:val="00F37393"/>
    <w:rsid w:val="00F406D4"/>
    <w:rsid w:val="00F40B4B"/>
    <w:rsid w:val="00F423D1"/>
    <w:rsid w:val="00F454A4"/>
    <w:rsid w:val="00F46ED4"/>
    <w:rsid w:val="00F50E3F"/>
    <w:rsid w:val="00F55C35"/>
    <w:rsid w:val="00F5627B"/>
    <w:rsid w:val="00F56F66"/>
    <w:rsid w:val="00F61543"/>
    <w:rsid w:val="00F61EA5"/>
    <w:rsid w:val="00F64F70"/>
    <w:rsid w:val="00F66F9D"/>
    <w:rsid w:val="00F707C4"/>
    <w:rsid w:val="00F710FB"/>
    <w:rsid w:val="00F725D0"/>
    <w:rsid w:val="00F7275B"/>
    <w:rsid w:val="00F73A37"/>
    <w:rsid w:val="00F73B02"/>
    <w:rsid w:val="00F766C1"/>
    <w:rsid w:val="00F768C0"/>
    <w:rsid w:val="00F76943"/>
    <w:rsid w:val="00F832F8"/>
    <w:rsid w:val="00F8358A"/>
    <w:rsid w:val="00F84AB5"/>
    <w:rsid w:val="00F86895"/>
    <w:rsid w:val="00F9033B"/>
    <w:rsid w:val="00F92785"/>
    <w:rsid w:val="00F92F13"/>
    <w:rsid w:val="00F94AA7"/>
    <w:rsid w:val="00F95102"/>
    <w:rsid w:val="00F96E8F"/>
    <w:rsid w:val="00F97DCB"/>
    <w:rsid w:val="00FA11D9"/>
    <w:rsid w:val="00FA1347"/>
    <w:rsid w:val="00FA1C6C"/>
    <w:rsid w:val="00FA2BFE"/>
    <w:rsid w:val="00FA4255"/>
    <w:rsid w:val="00FA4748"/>
    <w:rsid w:val="00FA709D"/>
    <w:rsid w:val="00FA70F4"/>
    <w:rsid w:val="00FB002D"/>
    <w:rsid w:val="00FB015C"/>
    <w:rsid w:val="00FB1FC5"/>
    <w:rsid w:val="00FB26B4"/>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286C611"/>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iPriority w:val="1"/>
    <w:unhideWhenUsed/>
    <w:qFormat/>
    <w:pPr>
      <w:keepNext/>
      <w:keepLines/>
      <w:spacing w:before="200" w:after="0"/>
      <w:outlineLvl w:val="2"/>
    </w:pPr>
    <w:rPr>
      <w:rFonts w:asciiTheme="majorHAnsi" w:eastAsiaTheme="majorEastAsia" w:hAnsiTheme="majorHAnsi" w:cstheme="majorBidi"/>
      <w:b/>
      <w:bCs/>
      <w:color w:val="4F81BD" w:themeColor="accent1"/>
      <w:lang w:eastAsia="es-MX"/>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s-MX"/>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qFormat/>
    <w:rPr>
      <w:rFonts w:ascii="Cambria" w:eastAsia="Times New Roman" w:hAnsi="Cambria" w:cs="Cambria"/>
      <w:b/>
      <w:bCs/>
      <w:color w:val="4F81BD"/>
      <w:sz w:val="26"/>
      <w:szCs w:val="26"/>
      <w:lang w:val="es-EC"/>
    </w:rPr>
  </w:style>
  <w:style w:type="character" w:customStyle="1" w:styleId="Ttulo3Car">
    <w:name w:val="Título 3 Car"/>
    <w:basedOn w:val="Fuentedeprrafopredeter"/>
    <w:link w:val="Ttulo3"/>
    <w:uiPriority w:val="1"/>
    <w:qFormat/>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qFormat/>
    <w:rPr>
      <w:rFonts w:asciiTheme="majorHAnsi" w:eastAsiaTheme="majorEastAsia" w:hAnsiTheme="majorHAnsi" w:cstheme="majorBidi"/>
      <w:b/>
      <w:bCs/>
      <w:i/>
      <w:iCs/>
      <w:color w:val="4F81BD" w:themeColor="accent1"/>
      <w:lang w:eastAsia="es-MX"/>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44061" w:themeColor="accent1" w:themeShade="80"/>
    </w:rPr>
  </w:style>
  <w:style w:type="paragraph" w:styleId="TDC3">
    <w:name w:val="toc 3"/>
    <w:basedOn w:val="Normal"/>
    <w:next w:val="Normal"/>
    <w:unhideWhenUsed/>
    <w:qFormat/>
    <w:pPr>
      <w:tabs>
        <w:tab w:val="left" w:pos="1100"/>
        <w:tab w:val="left" w:pos="7650"/>
        <w:tab w:val="right" w:leader="dot" w:pos="8544"/>
      </w:tabs>
      <w:spacing w:after="100" w:line="480" w:lineRule="auto"/>
      <w:ind w:left="440"/>
      <w:jc w:val="both"/>
    </w:pPr>
    <w:rPr>
      <w:rFonts w:eastAsiaTheme="minorEastAsia"/>
      <w:lang w:val="es-EC"/>
    </w:rPr>
  </w:style>
  <w:style w:type="paragraph" w:styleId="Textonotapie">
    <w:name w:val="footnote text"/>
    <w:basedOn w:val="Normal"/>
    <w:link w:val="TextonotapieCar"/>
    <w:unhideWhenUsed/>
    <w:qFormat/>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qFormat/>
    <w:rPr>
      <w:rFonts w:ascii="Calibri" w:eastAsia="Times New Roman" w:hAnsi="Calibri" w:cs="Times New Roman"/>
      <w:sz w:val="20"/>
      <w:szCs w:val="20"/>
      <w:lang w:val="es-ES" w:eastAsia="es-ES"/>
    </w:rPr>
  </w:style>
  <w:style w:type="paragraph" w:styleId="TDC9">
    <w:name w:val="toc 9"/>
    <w:basedOn w:val="Normal"/>
    <w:next w:val="Normal"/>
    <w:unhideWhenUsed/>
    <w:qFormat/>
    <w:pPr>
      <w:spacing w:after="100" w:line="259" w:lineRule="auto"/>
      <w:ind w:left="1760"/>
    </w:pPr>
    <w:rPr>
      <w:rFonts w:eastAsiaTheme="minorEastAsia"/>
      <w:lang w:val="es-EC" w:eastAsia="es-EC"/>
    </w:rPr>
  </w:style>
  <w:style w:type="paragraph" w:styleId="Descripcin">
    <w:name w:val="caption"/>
    <w:basedOn w:val="Normal"/>
    <w:next w:val="Normal"/>
    <w:uiPriority w:val="35"/>
    <w:qFormat/>
    <w:pPr>
      <w:spacing w:line="240" w:lineRule="auto"/>
    </w:pPr>
    <w:rPr>
      <w:rFonts w:ascii="Calibri" w:eastAsia="Calibri" w:hAnsi="Calibri" w:cs="Calibri"/>
      <w:i/>
      <w:iCs/>
      <w:color w:val="1F497D"/>
      <w:sz w:val="18"/>
      <w:szCs w:val="18"/>
      <w:lang w:val="es-EC"/>
    </w:rPr>
  </w:style>
  <w:style w:type="paragraph" w:styleId="TDC7">
    <w:name w:val="toc 7"/>
    <w:basedOn w:val="Normal"/>
    <w:next w:val="Normal"/>
    <w:unhideWhenUsed/>
    <w:qFormat/>
    <w:pPr>
      <w:spacing w:after="100" w:line="259" w:lineRule="auto"/>
      <w:ind w:left="1320"/>
    </w:pPr>
    <w:rPr>
      <w:rFonts w:eastAsiaTheme="minorEastAsia"/>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Theme="majorEastAsia" w:hAnsi="Times New Roman" w:cs="Times New Roman"/>
      <w:sz w:val="24"/>
      <w:szCs w:val="24"/>
      <w:lang w:val="es-ES" w:eastAsia="es-ES"/>
    </w:rPr>
  </w:style>
  <w:style w:type="paragraph" w:styleId="TDC8">
    <w:name w:val="toc 8"/>
    <w:basedOn w:val="Normal"/>
    <w:next w:val="Normal"/>
    <w:unhideWhenUsed/>
    <w:qFormat/>
    <w:pPr>
      <w:spacing w:after="100" w:line="259" w:lineRule="auto"/>
      <w:ind w:left="1540"/>
    </w:pPr>
    <w:rPr>
      <w:rFonts w:eastAsiaTheme="minorEastAsia"/>
      <w:lang w:val="es-EC" w:eastAsia="es-EC"/>
    </w:rPr>
  </w:style>
  <w:style w:type="paragraph" w:styleId="TDC2">
    <w:name w:val="toc 2"/>
    <w:basedOn w:val="Normal"/>
    <w:next w:val="Normal"/>
    <w:uiPriority w:val="39"/>
    <w:unhideWhenUsed/>
    <w:qFormat/>
    <w:pPr>
      <w:spacing w:after="100"/>
      <w:ind w:left="220"/>
    </w:pPr>
    <w:rPr>
      <w:rFonts w:eastAsiaTheme="minorEastAsia"/>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character" w:customStyle="1" w:styleId="TextonotaalfinalCar">
    <w:name w:val="Texto nota al final Car"/>
    <w:basedOn w:val="Fuentedeprrafopredeter"/>
    <w:link w:val="Textonotaalfinal"/>
    <w:uiPriority w:val="99"/>
    <w:qFormat/>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Textodeglobo">
    <w:name w:val="Balloon Text"/>
    <w:basedOn w:val="Normal"/>
    <w:link w:val="TextodegloboCar"/>
    <w:unhideWhenUsed/>
    <w:qFormat/>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qFormat/>
    <w:rPr>
      <w:rFonts w:ascii="Tahoma" w:hAnsi="Tahoma" w:cs="Tahoma"/>
      <w:sz w:val="16"/>
      <w:szCs w:val="16"/>
    </w:rPr>
  </w:style>
  <w:style w:type="paragraph" w:styleId="TDC6">
    <w:name w:val="toc 6"/>
    <w:basedOn w:val="Normal"/>
    <w:next w:val="Normal"/>
    <w:unhideWhenUsed/>
    <w:qFormat/>
    <w:pPr>
      <w:spacing w:after="100" w:line="259" w:lineRule="auto"/>
      <w:ind w:left="1100"/>
    </w:pPr>
    <w:rPr>
      <w:rFonts w:eastAsiaTheme="minorEastAsia"/>
      <w:lang w:val="es-EC" w:eastAsia="es-EC"/>
    </w:rPr>
  </w:style>
  <w:style w:type="paragraph" w:styleId="TDC5">
    <w:name w:val="toc 5"/>
    <w:basedOn w:val="Normal"/>
    <w:next w:val="Normal"/>
    <w:unhideWhenUsed/>
    <w:qFormat/>
    <w:pPr>
      <w:spacing w:after="100"/>
      <w:ind w:left="880"/>
    </w:pPr>
    <w:rPr>
      <w:rFonts w:eastAsiaTheme="minorEastAsia"/>
      <w:lang w:val="es-EC"/>
    </w:rPr>
  </w:style>
  <w:style w:type="paragraph" w:styleId="Tabladeilustraciones">
    <w:name w:val="table of figures"/>
    <w:basedOn w:val="Normal"/>
    <w:next w:val="Normal"/>
    <w:uiPriority w:val="99"/>
    <w:unhideWhenUsed/>
    <w:qFormat/>
    <w:pPr>
      <w:spacing w:after="0"/>
    </w:pPr>
    <w:rPr>
      <w:rFonts w:eastAsiaTheme="minorEastAsia"/>
      <w:lang w:val="es-EC"/>
    </w:rPr>
  </w:style>
  <w:style w:type="paragraph" w:styleId="TDC4">
    <w:name w:val="toc 4"/>
    <w:basedOn w:val="Normal"/>
    <w:next w:val="Normal"/>
    <w:unhideWhenUsed/>
    <w:qFormat/>
    <w:pPr>
      <w:spacing w:after="100"/>
      <w:ind w:left="660"/>
    </w:pPr>
    <w:rPr>
      <w:rFonts w:eastAsiaTheme="minorEastAsia"/>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qFormat/>
    <w:rPr>
      <w:rFonts w:ascii="Calibri" w:eastAsia="Times New Roman" w:hAnsi="Calibri" w:cs="Times New Roman"/>
      <w:lang w:val="es-ES" w:eastAsia="es-ES"/>
    </w:rPr>
  </w:style>
  <w:style w:type="paragraph" w:styleId="Lista2">
    <w:name w:val="List 2"/>
    <w:basedOn w:val="Normal"/>
    <w:uiPriority w:val="99"/>
    <w:semiHidden/>
    <w:unhideWhenUsed/>
    <w:qFormat/>
    <w:pPr>
      <w:spacing w:after="160" w:line="259" w:lineRule="auto"/>
      <w:ind w:left="566" w:hanging="283"/>
      <w:contextualSpacing/>
    </w:pPr>
    <w:rPr>
      <w:rFonts w:ascii="Calibri" w:eastAsia="Calibri" w:hAnsi="Calibri" w:cs="Times New Roman"/>
      <w:lang w:val="pt-BR"/>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qFormat/>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style>
  <w:style w:type="paragraph" w:styleId="Sangra2detindependiente">
    <w:name w:val="Body Text Indent 2"/>
    <w:basedOn w:val="Normal"/>
    <w:link w:val="Sangra2detindependienteCar"/>
    <w:qFormat/>
    <w:pPr>
      <w:spacing w:after="120" w:line="480" w:lineRule="auto"/>
      <w:ind w:left="283"/>
    </w:pPr>
    <w:rPr>
      <w:rFonts w:ascii="Calibri" w:eastAsia="Times New Roman" w:hAnsi="Calibri" w:cs="Times New Roman"/>
      <w:lang w:val="es-VE"/>
    </w:rPr>
  </w:style>
  <w:style w:type="character" w:customStyle="1" w:styleId="Sangra2detindependienteCar">
    <w:name w:val="Sangría 2 de t. independiente Car"/>
    <w:basedOn w:val="Fuentedeprrafopredeter"/>
    <w:link w:val="Sangra2detindependiente"/>
    <w:qFormat/>
    <w:rPr>
      <w:rFonts w:ascii="Calibri" w:eastAsia="Times New Roman" w:hAnsi="Calibri" w:cs="Times New Roman"/>
      <w:lang w:val="es-VE"/>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qFormat/>
  </w:style>
  <w:style w:type="paragraph" w:styleId="Textoindependiente3">
    <w:name w:val="Body Text 3"/>
    <w:basedOn w:val="Normal"/>
    <w:link w:val="Textoindependiente3Car"/>
    <w:qFormat/>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uiPriority w:val="99"/>
    <w:semiHidden/>
    <w:unhideWhenUsed/>
    <w:qFormat/>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basedOn w:val="SangradetextonormalCar"/>
    <w:link w:val="Textoindependienteprimerasangra2"/>
    <w:uiPriority w:val="99"/>
    <w:semiHidden/>
    <w:qFormat/>
    <w:rPr>
      <w:rFonts w:ascii="Calibri" w:eastAsia="Calibri" w:hAnsi="Calibri" w:cs="Times New Roman"/>
      <w:lang w:val="pt-BR" w:eastAsia="es-ES"/>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qFormat/>
    <w:rPr>
      <w:vertAlign w:val="superscript"/>
    </w:rPr>
  </w:style>
  <w:style w:type="character" w:styleId="CitaHTML">
    <w:name w:val="HTML Cite"/>
    <w:basedOn w:val="Fuentedeprrafopredeter"/>
    <w:uiPriority w:val="99"/>
    <w:semiHidden/>
    <w:unhideWhenUsed/>
    <w:qFormat/>
    <w:rPr>
      <w:i/>
      <w:iCs/>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39"/>
    <w:qFormat/>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pPr>
      <w:spacing w:after="0" w:line="240" w:lineRule="auto"/>
    </w:pPr>
    <w:rPr>
      <w:sz w:val="22"/>
      <w:szCs w:val="22"/>
      <w:lang w:val="es-MX" w:eastAsia="en-US"/>
    </w:rPr>
  </w:style>
  <w:style w:type="character" w:customStyle="1" w:styleId="SinespaciadoCar">
    <w:name w:val="Sin espaciado Car"/>
    <w:basedOn w:val="Fuentedeprrafopredeter"/>
    <w:link w:val="Sinespaciado"/>
    <w:qFormat/>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VIÑETAS,viñetas,TITULO 1,cuadro ghf1,List Paragraph,TIT 2 IND"/>
    <w:basedOn w:val="Normal"/>
    <w:link w:val="PrrafodelistaCar"/>
    <w:uiPriority w:val="34"/>
    <w:qFormat/>
    <w:pPr>
      <w:ind w:left="720"/>
      <w:contextualSpacing/>
    </w:pPr>
    <w:rPr>
      <w:rFonts w:eastAsiaTheme="minorEastAsia"/>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
    <w:link w:val="Prrafodelista"/>
    <w:uiPriority w:val="34"/>
    <w:qFormat/>
    <w:locked/>
    <w:rPr>
      <w:rFonts w:eastAsiaTheme="minorEastAsia"/>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mp-wp-author">
    <w:name w:val="amp-wp-author"/>
    <w:basedOn w:val="Fuentedeprrafopredeter"/>
    <w:qFormat/>
  </w:style>
  <w:style w:type="paragraph" w:customStyle="1" w:styleId="Revisin1">
    <w:name w:val="Revisión1"/>
    <w:hidden/>
    <w:uiPriority w:val="99"/>
    <w:semiHidden/>
    <w:qFormat/>
    <w:pPr>
      <w:spacing w:after="0" w:line="240" w:lineRule="auto"/>
    </w:pPr>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pPr>
      <w:spacing w:after="0" w:line="240" w:lineRule="auto"/>
    </w:pPr>
    <w:rPr>
      <w:color w:val="000000" w:themeColor="text1" w:themeShade="BF"/>
      <w:lang w:val="es-E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5oscura-nfasis11">
    <w:name w:val="Tabla de cuadrícula 5 oscura-Énfasis 11"/>
    <w:basedOn w:val="Tablanormal"/>
    <w:uiPriority w:val="50"/>
    <w:qFormat/>
    <w:pPr>
      <w:spacing w:after="0" w:line="240" w:lineRule="auto"/>
    </w:pPr>
    <w:rPr>
      <w:lang w:val="es-E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rrafodelista1">
    <w:name w:val="Párrafo de lista1"/>
    <w:basedOn w:val="Normal"/>
    <w:uiPriority w:val="34"/>
    <w:qFormat/>
    <w:pPr>
      <w:ind w:left="720"/>
    </w:pPr>
    <w:rPr>
      <w:rFonts w:ascii="Calibri" w:eastAsia="Calibri" w:hAnsi="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ascii="Calibri" w:eastAsia="@Arial Unicode MS" w:hAnsi="Calibri"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ascii="Calibri" w:eastAsia="@Arial Unicode MS" w:hAnsi="Calibri"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pPr>
      <w:spacing w:after="0" w:line="240" w:lineRule="auto"/>
    </w:pPr>
    <w:rPr>
      <w:rFonts w:ascii="Calibri" w:eastAsia="Times New Roman" w:hAnsi="Calibri"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qFormat/>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ascii="Calibri" w:eastAsia="Calibri" w:hAnsi="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cs="Times New Roman"/>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ascii="Calibri" w:eastAsia="WenQuanYi Micro Hei" w:hAnsi="Calibri"/>
      <w:color w:val="00000A"/>
      <w:sz w:val="22"/>
      <w:szCs w:val="22"/>
    </w:rPr>
  </w:style>
  <w:style w:type="table" w:styleId="Cuadrculaclara-nfasis6">
    <w:name w:val="Light Grid Accent 6"/>
    <w:basedOn w:val="Tablanormal"/>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Tabladecuadrcula4-nfasis11">
    <w:name w:val="Tabla de cuadrícula 4 - Énfasis 11"/>
    <w:basedOn w:val="Tablanormal"/>
    <w:uiPriority w:val="49"/>
    <w:qFormat/>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Hipervnculo1">
    <w:name w:val="Hipervínculo1"/>
    <w:basedOn w:val="Fuentedeprrafopredeter"/>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pPr>
      <w:spacing w:after="0" w:line="240" w:lineRule="auto"/>
    </w:pPr>
    <w:rPr>
      <w:rFonts w:ascii="Calibri" w:eastAsia="Calibri" w:hAnsi="Calibri" w:cs="Times New Roman"/>
      <w:lang w:val="es-ES" w:eastAsia="es-E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basedOn w:val="Fuentedeprrafopredeter"/>
    <w:uiPriority w:val="19"/>
    <w:qFormat/>
    <w:rPr>
      <w:i/>
      <w:iCs/>
      <w:color w:val="7F7F7F" w:themeColor="text1" w:themeTint="80"/>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pPr>
      <w:spacing w:after="0" w:line="240" w:lineRule="auto"/>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Theme="majorHAnsi" w:eastAsiaTheme="majorEastAsia" w:hAnsiTheme="majorHAnsi" w:cstheme="majorBidi"/>
      <w:b w:val="0"/>
      <w:bCs w:val="0"/>
      <w:color w:val="365F91" w:themeColor="accent1" w:themeShade="BF"/>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
    <w:name w:val="Tabla con cuadrícula1"/>
    <w:basedOn w:val="Tablanormal"/>
    <w:uiPriority w:val="39"/>
    <w:qFormat/>
    <w:pPr>
      <w:spacing w:after="0" w:line="240" w:lineRule="auto"/>
    </w:pPr>
    <w:rPr>
      <w:rFonts w:ascii="Calibri" w:eastAsia="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uiPriority w:val="39"/>
    <w:qFormat/>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pPr>
      <w:spacing w:after="0" w:line="240" w:lineRule="auto"/>
    </w:p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p1">
    <w:name w:val="p1"/>
    <w:basedOn w:val="Normal"/>
    <w:qFormat/>
    <w:pPr>
      <w:spacing w:after="0" w:line="240" w:lineRule="auto"/>
    </w:pPr>
    <w:rPr>
      <w:rFonts w:ascii="Times" w:eastAsia="MS Mincho" w:hAnsi="Times" w:cs="Times New Roman"/>
      <w:color w:val="424242"/>
      <w:sz w:val="12"/>
      <w:szCs w:val="12"/>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table" w:customStyle="1" w:styleId="TableNormal">
    <w:name w:val="Table Normal"/>
    <w:uiPriority w:val="2"/>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6">
    <w:name w:val="Tabla con cuadrícula6"/>
    <w:basedOn w:val="Tablanormal"/>
    <w:uiPriority w:val="39"/>
    <w:qFormat/>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qFormat/>
    <w:pPr>
      <w:spacing w:after="0" w:line="240" w:lineRule="auto"/>
    </w:pPr>
    <w:rPr>
      <w:lang w:val="es-E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normal41">
    <w:name w:val="Tabla normal 41"/>
    <w:basedOn w:val="Tablanormal"/>
    <w:uiPriority w:val="44"/>
    <w:qFormat/>
    <w:pPr>
      <w:spacing w:after="0" w:line="240" w:lineRule="auto"/>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cs="Times New Roman"/>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unhideWhenUsed/>
    <w:qFormat/>
    <w:pPr>
      <w:spacing w:after="0" w:line="240" w:lineRule="auto"/>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pPr>
      <w:spacing w:after="0" w:line="240" w:lineRule="auto"/>
    </w:p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7">
    <w:name w:val="Tabla con cuadrícula7"/>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31">
    <w:name w:val="Tabla de cuadrícula 31"/>
    <w:basedOn w:val="Tablanormal"/>
    <w:uiPriority w:val="48"/>
    <w:qFormat/>
    <w:pPr>
      <w:spacing w:after="0" w:line="240" w:lineRule="auto"/>
    </w:p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5oscura-nfasis31">
    <w:name w:val="Tabla de cuadrícula 5 oscura - Énfasis 31"/>
    <w:basedOn w:val="Tablanormal"/>
    <w:uiPriority w:val="50"/>
    <w:qFormat/>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normal11">
    <w:name w:val="Tabla normal 11"/>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pPr>
      <w:spacing w:after="0" w:line="240" w:lineRule="auto"/>
    </w:p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basedOn w:val="Fuentedeprrafopredeter"/>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Puesto">
    <w:name w:val="Title"/>
    <w:basedOn w:val="Normal"/>
    <w:next w:val="Normal"/>
    <w:link w:val="PuestoCar"/>
    <w:uiPriority w:val="10"/>
    <w:qFormat/>
    <w:rsid w:val="005E473F"/>
    <w:pPr>
      <w:numPr>
        <w:numId w:val="2"/>
      </w:numPr>
      <w:spacing w:before="240" w:after="240" w:line="240" w:lineRule="auto"/>
      <w:contextualSpacing/>
    </w:pPr>
    <w:rPr>
      <w:rFonts w:ascii="Calibri" w:hAnsi="Calibri" w:cs="Times New Roman"/>
      <w:b/>
      <w:spacing w:val="-10"/>
      <w:kern w:val="28"/>
      <w:sz w:val="24"/>
      <w:szCs w:val="56"/>
      <w:lang w:val="es-EC"/>
    </w:rPr>
  </w:style>
  <w:style w:type="character" w:customStyle="1" w:styleId="PuestoCar">
    <w:name w:val="Puesto Car"/>
    <w:basedOn w:val="Fuentedeprrafopredeter"/>
    <w:link w:val="Puesto"/>
    <w:uiPriority w:val="10"/>
    <w:rsid w:val="005E473F"/>
    <w:rPr>
      <w:rFonts w:ascii="Calibri" w:hAnsi="Calibri" w:cs="Times New Roman"/>
      <w:b/>
      <w:spacing w:val="-10"/>
      <w:kern w:val="28"/>
      <w:sz w:val="24"/>
      <w:szCs w:val="56"/>
      <w:lang w:eastAsia="en-US"/>
    </w:rPr>
  </w:style>
  <w:style w:type="table" w:styleId="Tablanormal2">
    <w:name w:val="Plain Table 2"/>
    <w:basedOn w:val="Tablanormal"/>
    <w:uiPriority w:val="42"/>
    <w:rsid w:val="003911E6"/>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24582"/>
    <w:rPr>
      <w:color w:val="605E5C"/>
      <w:shd w:val="clear" w:color="auto" w:fill="E1DFDD"/>
    </w:rPr>
  </w:style>
  <w:style w:type="paragraph" w:customStyle="1" w:styleId="CUERPOAPA6TA">
    <w:name w:val="CUERPO APA 6TA"/>
    <w:basedOn w:val="Normal"/>
    <w:autoRedefine/>
    <w:qFormat/>
    <w:rsid w:val="005175E1"/>
    <w:pPr>
      <w:spacing w:after="160" w:line="360" w:lineRule="auto"/>
      <w:ind w:firstLine="284"/>
      <w:jc w:val="both"/>
    </w:pPr>
    <w:rPr>
      <w:rFonts w:ascii="Times New Roman" w:eastAsiaTheme="minorHAnsi" w:hAnsi="Times New Roman"/>
      <w:iCs/>
      <w:noProof/>
      <w:sz w:val="24"/>
      <w:szCs w:val="24"/>
      <w:lang w:val="es-EC" w:eastAsia="es-ES"/>
    </w:rPr>
  </w:style>
  <w:style w:type="paragraph" w:customStyle="1" w:styleId="tab1">
    <w:name w:val="tab1"/>
    <w:basedOn w:val="Descripcin"/>
    <w:link w:val="tab1Car"/>
    <w:qFormat/>
    <w:rsid w:val="005175E1"/>
    <w:rPr>
      <w:rFonts w:ascii="Times New Roman" w:eastAsiaTheme="minorHAnsi" w:hAnsi="Times New Roman" w:cstheme="minorBidi"/>
      <w:i w:val="0"/>
      <w:color w:val="auto"/>
      <w:sz w:val="24"/>
      <w:szCs w:val="24"/>
      <w:lang w:val="es-ES"/>
    </w:rPr>
  </w:style>
  <w:style w:type="character" w:customStyle="1" w:styleId="tab1Car">
    <w:name w:val="tab1 Car"/>
    <w:basedOn w:val="Fuentedeprrafopredeter"/>
    <w:link w:val="tab1"/>
    <w:rsid w:val="005175E1"/>
    <w:rPr>
      <w:rFonts w:ascii="Times New Roman" w:eastAsiaTheme="minorHAns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0">
    <w:name w:val="Tabla con cuadrícula10"/>
    <w:basedOn w:val="Tablanormal"/>
    <w:next w:val="Tablaconcuadrcula"/>
    <w:uiPriority w:val="59"/>
    <w:rsid w:val="00193D94"/>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9B2666"/>
    <w:pPr>
      <w:spacing w:after="0" w:line="240" w:lineRule="auto"/>
    </w:pPr>
    <w:rPr>
      <w:rFonts w:eastAsiaTheme="minorHAns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492433"/>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5">
    <w:name w:val="ff5"/>
    <w:basedOn w:val="Fuentedeprrafopredeter"/>
    <w:rsid w:val="00550941"/>
  </w:style>
  <w:style w:type="paragraph" w:styleId="Bibliografa">
    <w:name w:val="Bibliography"/>
    <w:basedOn w:val="Normal"/>
    <w:next w:val="Normal"/>
    <w:uiPriority w:val="37"/>
    <w:unhideWhenUsed/>
    <w:rsid w:val="00550941"/>
    <w:pPr>
      <w:spacing w:after="160" w:line="259" w:lineRule="auto"/>
    </w:pPr>
    <w:rPr>
      <w:rFonts w:eastAsiaTheme="minorHAnsi"/>
      <w:lang w:val="es-EC"/>
    </w:rPr>
  </w:style>
  <w:style w:type="paragraph" w:styleId="TtulodeTDC">
    <w:name w:val="TOC Heading"/>
    <w:basedOn w:val="Ttulo1"/>
    <w:next w:val="Normal"/>
    <w:uiPriority w:val="39"/>
    <w:unhideWhenUsed/>
    <w:qFormat/>
    <w:rsid w:val="0055094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Theme="minorEastAsia" w:hAnsi="Times New Roman"/>
      <w:b/>
      <w:color w:val="000000" w:themeColor="text1"/>
      <w:spacing w:val="15"/>
      <w:sz w:val="24"/>
      <w:lang w:val="en-GB"/>
    </w:rPr>
  </w:style>
  <w:style w:type="character" w:customStyle="1" w:styleId="SubttuloCar">
    <w:name w:val="Subtítulo Car"/>
    <w:basedOn w:val="Fuentedeprrafopredeter"/>
    <w:link w:val="Subttulo"/>
    <w:rsid w:val="00365BA8"/>
    <w:rPr>
      <w:rFonts w:ascii="Times New Roman" w:eastAsiaTheme="minorEastAsia" w:hAnsi="Times New Roman"/>
      <w:b/>
      <w:color w:val="000000" w:themeColor="text1"/>
      <w:spacing w:val="15"/>
      <w:sz w:val="24"/>
      <w:szCs w:val="22"/>
      <w:lang w:val="en-GB" w:eastAsia="en-US"/>
    </w:rPr>
  </w:style>
  <w:style w:type="paragraph" w:customStyle="1" w:styleId="Heading">
    <w:name w:val="Heading"/>
    <w:basedOn w:val="Ttulo2"/>
    <w:qFormat/>
    <w:rsid w:val="00365BA8"/>
    <w:pPr>
      <w:spacing w:before="40" w:line="240" w:lineRule="auto"/>
    </w:pPr>
    <w:rPr>
      <w:rFonts w:ascii="Times New Roman" w:eastAsiaTheme="majorEastAsia" w:hAnsi="Times New Roman" w:cstheme="majorBidi"/>
      <w:bCs w:val="0"/>
      <w:color w:val="000000" w:themeColor="text1"/>
      <w:sz w:val="24"/>
      <w:lang w:val="en-US"/>
    </w:rPr>
  </w:style>
  <w:style w:type="character" w:styleId="Refdenotaalfinal">
    <w:name w:val="endnote reference"/>
    <w:basedOn w:val="Fuentedeprrafopredeter"/>
    <w:semiHidden/>
    <w:unhideWhenUsed/>
    <w:rsid w:val="00365BA8"/>
    <w:rPr>
      <w:vertAlign w:val="superscript"/>
    </w:rPr>
  </w:style>
  <w:style w:type="paragraph" w:customStyle="1" w:styleId="Normal1">
    <w:name w:val="Normal1"/>
    <w:rsid w:val="00532551"/>
    <w:pPr>
      <w:spacing w:after="200" w:line="276" w:lineRule="auto"/>
    </w:pPr>
    <w:rPr>
      <w:rFonts w:ascii="Calibri" w:eastAsia="Calibri" w:hAnsi="Calibri" w:cs="Calibri"/>
      <w:color w:val="000000"/>
      <w:sz w:val="22"/>
      <w:szCs w:val="22"/>
      <w:lang w:val="es-ES_tradnl" w:eastAsia="es-ES"/>
    </w:rPr>
  </w:style>
  <w:style w:type="table" w:styleId="Tabladelista6concolores">
    <w:name w:val="List Table 6 Colorful"/>
    <w:basedOn w:val="Tablanormal"/>
    <w:uiPriority w:val="51"/>
    <w:rsid w:val="00362004"/>
    <w:pPr>
      <w:spacing w:after="0" w:line="240" w:lineRule="auto"/>
    </w:pPr>
    <w:rPr>
      <w:rFonts w:eastAsiaTheme="minorHAnsi"/>
      <w:color w:val="000000" w:themeColor="text1"/>
      <w:sz w:val="22"/>
      <w:szCs w:val="22"/>
      <w:lang w:val="es-E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C35EF"/>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F725D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nc-sa/4.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b:Source>
    <b:Tag>Ind14</b:Tag>
    <b:SourceType>JournalArticle</b:SourceType>
    <b:Guid>{5A66F3DD-B445-4A2B-A748-AEDBD7770483}</b:Guid>
    <b:Title>Farmacèuticas. Impulso a la producciòn nacional</b:Title>
    <b:Year>2016</b:Year>
    <b:Author>
      <b:Author>
        <b:NameList>
          <b:Person>
            <b:Last>Industria Farmaceutica</b:Last>
            <b:First>(I.F)</b:First>
          </b:Person>
        </b:NameList>
      </b:Author>
    </b:Author>
    <b:JournalName>Vistazo</b:JournalName>
    <b:RefOrder>25</b:RefOrder>
  </b:Source>
  <b:Source>
    <b:Tag>CFN17</b:Tag>
    <b:SourceType>DocumentFromInternetSite</b:SourceType>
    <b:Guid>{D5AA73C1-DC78-4395-848A-032EAFDE1949}</b:Guid>
    <b:Author>
      <b:Author>
        <b:NameList>
          <b:Person>
            <b:Last>CFN</b:Last>
          </b:Person>
        </b:NameList>
      </b:Author>
    </b:Author>
    <b:Title>Productos Farmacèuticos. Ficha Sectorial.</b:Title>
    <b:JournalName>CFN</b:JournalName>
    <b:Year>2017</b:Year>
    <b:Month>jUNIO</b:Month>
    <b:Day>8</b:Day>
    <b:URL>https://www.cfn.fin.ec/wp-content/uploads/2017/08/SNAI-FS-FARMACEUTICOS.pdf</b:URL>
    <b:RefOrder>26</b:RefOrder>
  </b:Source>
  <b:Source>
    <b:Tag>Iba11</b:Tag>
    <b:SourceType>DocumentFromInternetSite</b:SourceType>
    <b:Guid>{0960880F-96C8-47D6-9319-36F9E14E8A7A}</b:Guid>
    <b:Author>
      <b:Author>
        <b:NameList>
          <b:Person>
            <b:Last>Ibañez Fernández</b:Last>
            <b:First>Ibañez</b:First>
          </b:Person>
        </b:NameList>
      </b:Author>
    </b:Author>
    <b:Title>Competencias distintivas y Gestión por Competencias en el pequeño Comercial. La Generación de ventajas competitivas en el sector minorista de distribución farmacéutica</b:Title>
    <b:PublicationTitle>Tesis Doctoral</b:PublicationTitle>
    <b:Year>2011</b:Year>
    <b:City>Madrid</b:City>
    <b:InternetSiteTitle>Tesis Doctoral. Universidad Rey Juan Carlos. Fcultad de Ciencias Jurídicas y Sociales.</b:InternetSiteTitle>
    <b:URL>https://eciencia.urjc.es/bitstream/handle/10115/11653/Tesis%20Alberto%20Iba%C3%B1ez.pdf?sequence=1&amp;isAllowed=y</b:URL>
    <b:RefOrder>27</b:RefOrder>
  </b:Source>
  <b:Source>
    <b:Tag>Bib17</b:Tag>
    <b:SourceType>DocumentFromInternetSite</b:SourceType>
    <b:Guid>{5385DA5F-5043-49D0-A49E-F5170BF86FEA}</b:Guid>
    <b:Author>
      <b:Author>
        <b:NameList>
          <b:Person>
            <b:Last>Biblioteca empresarial</b:Last>
            <b:First>Herramientas</b:First>
            <b:Middle>empresariales.</b:Middle>
          </b:Person>
        </b:NameList>
      </b:Author>
    </b:Author>
    <b:Title>La importancia en la Gestión de proveedores</b:Title>
    <b:Year>2017</b:Year>
    <b:URL>http://herramientas.camaramedellin.com.co/Inicio/Buenaspracticasempresariales/BibliotecaProducci%C3%B3nyOperaciones/Laimportanciaenlagestiondeproveedores.aspx</b:URL>
    <b:RefOrder>28</b:RefOrder>
  </b:Source>
  <b:Source>
    <b:Tag>Lir16</b:Tag>
    <b:SourceType>InternetSite</b:SourceType>
    <b:Guid>{EE57F674-2D46-4042-9571-06D8E62233C1}</b:Guid>
    <b:Author>
      <b:Author>
        <b:NameList>
          <b:Person>
            <b:Last>Lira Mejía</b:Last>
            <b:First>María</b:First>
            <b:Middle>del Carmen</b:Middle>
          </b:Person>
        </b:NameList>
      </b:Author>
    </b:Author>
    <b:Title>Gestión del Cliente. ¿Cómo puedo mejorar el servicio al cliente?</b:Title>
    <b:InternetSiteTitle>Biblioteca Virtual de Derecho, Economía y Ciencias Sociales</b:InternetSiteTitle>
    <b:Year>2016</b:Year>
    <b:URL>http://www.eumed.net/libros-gratis/2009c/600/GESTION%20DE%20CLIENTE.htm</b:URL>
    <b:RefOrder>29</b:RefOrder>
  </b:Source>
  <b:Source>
    <b:Tag>Con16</b:Tag>
    <b:SourceType>DocumentFromInternetSite</b:SourceType>
    <b:Guid>{86027DA6-0C75-4153-9278-59630CF2131D}</b:Guid>
    <b:Author>
      <b:Author>
        <b:NameList>
          <b:Person>
            <b:Last>Conexiónesan</b:Last>
          </b:Person>
        </b:NameList>
      </b:Author>
    </b:Author>
    <b:Title>La Importancia de la Gestión del cliente</b:Title>
    <b:InternetSiteTitle>Programas Académicos.</b:InternetSiteTitle>
    <b:Year>2016</b:Year>
    <b:Month>Mayo</b:Month>
    <b:Day>4</b:Day>
    <b:URL>https://www.esan.edu.pe/apuntes-empresariales/2016/05/la-importancia-de-la-gestion-del-cliente/</b:URL>
    <b:RefOrder>30</b:RefOrder>
  </b:Source>
  <b:Source>
    <b:Tag>Ser</b:Tag>
    <b:SourceType>ArticleInAPeriodical</b:SourceType>
    <b:Guid>{B9C2D06E-74F6-4381-9ED9-4DAA995C49AB}</b:Guid>
    <b:Title>La importancia de la Fidelización  y centrarnos en el cliente</b:Title>
    <b:Author>
      <b:Author>
        <b:NameList>
          <b:Person>
            <b:Last>Serra Rexach</b:Last>
            <b:First>Teresa</b:First>
          </b:Person>
        </b:NameList>
      </b:Author>
    </b:Author>
    <b:PeriodicalTitle>Blog del diario el País (España). Profesora de Marketing del IE Vusiness Scholl y Directora de la Cátedra de Fidelización Tavel Club</b:PeriodicalTitle>
    <b:Year>2016</b:Year>
    <b:RefOrder>31</b:RefOrder>
  </b:Source>
  <b:Source>
    <b:Tag>Lai01</b:Tag>
    <b:SourceType>DocumentFromInternetSite</b:SourceType>
    <b:Guid>{EFAB68CC-6C96-42AC-B8BA-06C96654F912}</b:Guid>
    <b:Title>La industria famacèutica en el Ecuador. Asociaciòn de Laboratorios Farmacèuticos Ecuatorianos.</b:Title>
    <b:InternetSiteTitle>Principales rubros y nivel de empleo</b:InternetSiteTitle>
    <b:Year>2016</b:Year>
    <b:Month>julio</b:Month>
    <b:URL>http://www.espae.espol.edu.ec/wp-content/uploads/2016/12/industriafarmaceutica.pdf</b:URL>
    <b:RefOrder>32</b:RefOrder>
  </b:Source>
  <b:Source>
    <b:Tag>Hit04</b:Tag>
    <b:SourceType>Book</b:SourceType>
    <b:Guid>{D5C09F98-F37E-4996-9CF5-DFEC44723964}</b:Guid>
    <b:Title>Admininstraciòn Estratègica.</b:Title>
    <b:Year>2004</b:Year>
    <b:Author>
      <b:Author>
        <b:NameList>
          <b:Person>
            <b:Last>Hitt</b:Last>
            <b:First>Michael</b:First>
          </b:Person>
          <b:Person>
            <b:Last>Duane</b:Last>
            <b:First>Reade</b:First>
            <b:Middle>&amp; otros</b:Middle>
          </b:Person>
        </b:NameList>
      </b:Author>
    </b:Author>
    <b:City>Mèxico</b:City>
    <b:Publisher>Editorial Thompson</b:Publisher>
    <b:RefOrder>33</b:RefOrder>
  </b:Source>
  <b:Source>
    <b:Tag>Mal02</b:Tag>
    <b:SourceType>JournalArticle</b:SourceType>
    <b:Guid>{943B0E2A-4B26-47E0-9088-FC9A14CA5906}</b:Guid>
    <b:Author>
      <b:Author>
        <b:NameList>
          <b:Person>
            <b:Last>Malave</b:Last>
            <b:First>Josè</b:First>
          </b:Person>
        </b:NameList>
      </b:Author>
    </b:Author>
    <b:Title>Todo  lo que deberìa saber sobre cosots y obstàculos a los negocios. La opiniòn de los empresarios y los gerentes.</b:Title>
    <b:Year>2002</b:Year>
    <b:JournalName>Revista Debates IESA. Volumen 8. nùmero 1. Venezuela</b:JournalName>
    <b:Pages>43-52</b:Pages>
    <b:RefOrder>34</b:RefOrder>
  </b:Source>
  <b:Source>
    <b:Tag>Ari11</b:Tag>
    <b:SourceType>JournalArticle</b:SourceType>
    <b:Guid>{1E3ABE19-034C-49B3-B922-B81E49AED292}</b:Guid>
    <b:Author>
      <b:Author>
        <b:NameList>
          <b:Person>
            <b:Last>Ariza</b:Last>
            <b:First>Yesid</b:First>
          </b:Person>
        </b:NameList>
      </b:Author>
    </b:Author>
    <b:Title>El anàlisis estratègico como comienzco de la competitividad.</b:Title>
    <b:JournalName>Revista Desarrollo Gerencial. Volumen 3, nùmero 1. Colomiba</b:JournalName>
    <b:Year>2011</b:Year>
    <b:Pages>74-109</b:Pages>
    <b:RefOrder>35</b:RefOrder>
  </b:Source>
  <b:Source>
    <b:Tag>Mar16</b:Tag>
    <b:SourceType>JournalArticle</b:SourceType>
    <b:Guid>{B8F9BDFD-7B41-4F44-8B8B-D2D311BF78F2}</b:Guid>
    <b:Title>Factores determinantes de las decisiones de inversiòn a largo plazo en el sector farmaceutico</b:Title>
    <b:Year>2016</b:Year>
    <b:Author>
      <b:Author>
        <b:NameList>
          <b:Person>
            <b:Last>Martinez</b:Last>
            <b:First>Josnel</b:First>
          </b:Person>
        </b:NameList>
      </b:Author>
    </b:Author>
    <b:JournalName>TELOS, Revista de estudios Interdisciplinarios en Ciencias Sociales de la Universidad Privada Dr. Rafael Belloso Chacin.</b:JournalName>
    <b:Pages>415-430</b:Pages>
    <b:RefOrder>36</b:RefOrder>
  </b:Source>
  <b:Source>
    <b:Tag>Alv10</b:Tag>
    <b:SourceType>DocumentFromInternetSite</b:SourceType>
    <b:Guid>{8EF88491-971A-4C39-816A-36D6BA322D15}</b:Guid>
    <b:Author>
      <b:Author>
        <b:NameList>
          <b:Person>
            <b:Last>Alvarez</b:Last>
            <b:First>Isabel</b:First>
          </b:Person>
        </b:NameList>
      </b:Author>
    </b:Author>
    <b:Title>Anàlisis Econòmico del sector Farmacèutico: Efecto de los TRIPS en la difusiòn de la  innovaciòn faramacèutica en paìses en viàs de desarrollo</b:Title>
    <b:InternetSiteTitle>Estructura del sector farmacèutico.</b:InternetSiteTitle>
    <b:Year>2010</b:Year>
    <b:URL>https://eprints.ucm.es/13393/4/Analisis_Economico_del_Sector_Farmaceutico__.pdf</b:URL>
    <b:RefOrder>37</b:RefOrder>
  </b:Source>
  <b:Source>
    <b:Tag>BER05</b:Tag>
    <b:SourceType>DocumentFromInternetSite</b:SourceType>
    <b:Guid>{483DD630-1A0B-4F2D-903F-C9296FAE83C0}</b:Guid>
    <b:Author>
      <b:Author>
        <b:Corporate>Berzosa, Beatriz; Cámara, Luis &amp; otros</b:Corporate>
      </b:Author>
    </b:Author>
    <b:Title>Calidad del Servicio</b:Title>
    <b:InternetSiteTitle>La Gestión de la Calidad; Guia para la adaptación del modelo EFQM de excelencia a entidades no lucrativas que prestran servicios de inserción sociolaboral.</b:InternetSiteTitle>
    <b:Year>2005</b:Year>
    <b:URL>http://www.kalidadea.org/castellano/materiales/gestion%20estrategica%20y%20calidad/gestion_calidad%20CIDEAL.pdf</b:URL>
    <b:RefOrder>38</b:RefOrder>
  </b:Source>
  <b:Source>
    <b:Tag>Her122</b:Tag>
    <b:SourceType>Book</b:SourceType>
    <b:Guid>{2AD891C3-F875-4DEB-91BF-278C7D55D676}</b:Guid>
    <b:Author>
      <b:Author>
        <b:Corporate>Hernández, Sergio; Palafox de Anda, Gustavo</b:Corporate>
      </b:Author>
    </b:Author>
    <b:Title>Administración: teoría, proceso, áreas funcionales y estrategias para la competitividad</b:Title>
    <b:Year>2012</b:Year>
    <b:City>México</b:City>
    <b:Publisher>Mc Graw Hill</b:Publisher>
    <b:RefOrder>39</b:RefOrder>
  </b:Source>
  <b:Source>
    <b:Tag>Ber13</b:Tag>
    <b:SourceType>Book</b:SourceType>
    <b:Guid>{5F1E950A-7858-46E2-AD22-09403C3A77EE}</b:Guid>
    <b:Title>Proceso administrativo para las organizaciones del siglo XXI</b:Title>
    <b:Year>2013</b:Year>
    <b:Author>
      <b:Author>
        <b:Corporate>Bernal, César A; Sierra, Hernán D.</b:Corporate>
      </b:Author>
    </b:Author>
    <b:City>Colombia</b:City>
    <b:Publisher>PEARSON</b:Publisher>
    <b:RefOrder>40</b:RefOrder>
  </b:Source>
  <b:Source>
    <b:Tag>Gar05</b:Tag>
    <b:SourceType>Book</b:SourceType>
    <b:Guid>{240A08AF-1EA1-49AB-A657-F621D17268A9}</b:Guid>
    <b:Author>
      <b:Author>
        <b:Corporate>García del Junco, Julio; Casanueva Rocha, Cristóbal</b:Corporate>
      </b:Author>
    </b:Author>
    <b:Title>Fundamentos de gestión empresarial</b:Title>
    <b:Year>2005</b:Year>
    <b:City>Madrid. España</b:City>
    <b:Publisher>Pirámide</b:Publisher>
    <b:Pages>493</b:Pages>
    <b:RefOrder>41</b:RefOrder>
  </b:Source>
  <b:Source>
    <b:Tag>Chi95</b:Tag>
    <b:SourceType>Book</b:SourceType>
    <b:Guid>{D4C005BC-6B9A-4294-8927-93377043AC1A}</b:Guid>
    <b:Author>
      <b:Author>
        <b:NameList>
          <b:Person>
            <b:Last>Chiavenato</b:Last>
            <b:First>Idalberto</b:First>
          </b:Person>
        </b:NameList>
      </b:Author>
    </b:Author>
    <b:Title>Administración de recursos humanos</b:Title>
    <b:Year>1995</b:Year>
    <b:City>Colombia</b:City>
    <b:Publisher>Mc Graw Hill</b:Publisher>
    <b:RefOrder>42</b:RefOrder>
  </b:Source>
  <b:Source>
    <b:Tag>Lou12</b:Tag>
    <b:SourceType>Book</b:SourceType>
    <b:Guid>{37172F12-61D2-4BE4-B63E-0A0FF9591372}</b:Guid>
    <b:Author>
      <b:Author>
        <b:NameList>
          <b:Person>
            <b:Last>Louffat</b:Last>
            <b:First>Enrique</b:First>
          </b:Person>
        </b:NameList>
      </b:Author>
    </b:Author>
    <b:Title>Administración: Fundamentos del proceso administrativo</b:Title>
    <b:Year>2012</b:Year>
    <b:City>Buenos Aires. Argentina</b:City>
    <b:Publisher>CENGAGE Learning</b:Publisher>
    <b:RefOrder>43</b:RefOrder>
  </b:Source>
  <b:Source>
    <b:Tag>Cal02</b:Tag>
    <b:SourceType>DocumentFromInternetSite</b:SourceType>
    <b:Guid>{04FCEEDD-53E3-4107-B825-FC1493E6D9C7}</b:Guid>
    <b:Author>
      <b:Author>
        <b:NameList>
          <b:Person>
            <b:Last>Calderon</b:Last>
            <b:First>Neira</b:First>
          </b:Person>
        </b:NameList>
      </b:Author>
    </b:Author>
    <b:Title>Servicio al Cliente</b:Title>
    <b:InternetSiteTitle>Servicio al Cliente</b:InternetSiteTitle>
    <b:Year>2002</b:Year>
    <b:URL>http://www.monografias.com/trabajos11/sercli/sercli.shtml</b:URL>
    <b:RefOrder>44</b:RefOrder>
  </b:Source>
  <b:Source>
    <b:Tag>Ped14</b:Tag>
    <b:SourceType>DocumentFromInternetSite</b:SourceType>
    <b:Guid>{567B020D-4906-4896-B872-8418568985D4}</b:Guid>
    <b:Author>
      <b:Author>
        <b:NameList>
          <b:Person>
            <b:Last>Pedroza</b:Last>
            <b:First>Liseth</b:First>
          </b:Person>
        </b:NameList>
      </b:Author>
    </b:Author>
    <b:Title>Atenciòn al  cliente</b:Title>
    <b:InternetSiteTitle>Atenciòn al cliente</b:InternetSiteTitle>
    <b:Year>2014</b:Year>
    <b:Month>Noviembre</b:Month>
    <b:Day>10</b:Day>
    <b:URL>http://atencionalcliente5.blogspot.com/</b:URL>
    <b:RefOrder>45</b:RefOrder>
  </b:Source>
  <b:Source>
    <b:Tag>Sàn08</b:Tag>
    <b:SourceType>DocumentFromInternetSite</b:SourceType>
    <b:Guid>{50295BCD-F2B2-4FC2-ADA7-15A70358F690}</b:Guid>
    <b:Author>
      <b:Author>
        <b:NameList>
          <b:Person>
            <b:Last>Sànchez</b:Last>
            <b:First>Maryorli</b:First>
          </b:Person>
        </b:NameList>
      </b:Author>
    </b:Author>
    <b:Title>Què es farmacia y cuàl es su importancia</b:Title>
    <b:InternetSiteTitle>Farmacia</b:InternetSiteTitle>
    <b:Year>2008</b:Year>
    <b:Month>abril</b:Month>
    <b:Day>20</b:Day>
    <b:URL>http://farmacia.foroactivo.com.es/t2-que-es-farmacia-y-cual-es-su-importancia</b:URL>
    <b:RefOrder>46</b:RefOrder>
  </b:Source>
  <b:Source>
    <b:Tag>Far</b:Tag>
    <b:SourceType>DocumentFromInternetSite</b:SourceType>
    <b:Guid>{ADF17DA6-EF05-4ADD-8A66-5FABCEEA66E1}</b:Guid>
    <b:Title>Farmacia Autoservicio</b:Title>
    <b:Author>
      <b:Author>
        <b:NameList>
          <b:Person>
            <b:Last>FarmaEncuentro</b:Last>
          </b:Person>
        </b:NameList>
      </b:Author>
    </b:Author>
    <b:JournalName>El Farmacèutico en tu Hogar</b:JournalName>
    <b:Year>2007</b:Year>
    <b:Pages>1</b:Pages>
    <b:InternetSiteTitle>FarmaEncuentro</b:InternetSiteTitle>
    <b:URL>http://farmaencuentro.com/nosotros.php</b:URL>
    <b:RefOrder>47</b:RefOrder>
  </b:Source>
  <b:Source>
    <b:Tag>Lar</b:Tag>
    <b:SourceType>DocumentFromInternetSite</b:SourceType>
    <b:Guid>{885356E4-3CEF-4070-AB68-E8E9664E980F}</b:Guid>
    <b:Author>
      <b:Author>
        <b:Corporate>Lara, Beatriz; Henàndez, Clara &amp; otros.</b:Corporate>
      </b:Author>
    </b:Author>
    <b:Title>Coaching Organizacional, Marketing, Anàlisis DOFA, Calidad Total, Planificaciòn Estratègica</b:Title>
    <b:InternetSiteTitle>Marketing</b:InternetSiteTitle>
    <b:Year>2007. Caracas</b:Year>
    <b:Month>Noviembre</b:Month>
    <b:Day>6</b:Day>
    <b:URL>https://modelosadministrativos.files.wordpress.com/.../resumen-tema5coa</b:URL>
    <b:RefOrder>48</b:RefOrder>
  </b:Source>
  <b:Source>
    <b:Tag>Enc07</b:Tag>
    <b:SourceType>DocumentFromInternetSite</b:SourceType>
    <b:Guid>{3FE6221D-9CE4-4607-B2A7-EF0237FBE39D}</b:Guid>
    <b:Author>
      <b:Author>
        <b:NameList>
          <b:Person>
            <b:Last>Wikipedia</b:Last>
            <b:First>Enciclopedia</b:First>
            <b:Middle>Libre</b:Middle>
          </b:Person>
        </b:NameList>
      </b:Author>
    </b:Author>
    <b:Title>Ventaja Competitiva (Documento en Lìnea)</b:Title>
    <b:InternetSiteTitle>Disponible en:</b:InternetSiteTitle>
    <b:Year>2007</b:Year>
    <b:Month>junio</b:Month>
    <b:Day>14</b:Day>
    <b:URL>http://es.wikipedia.org/wiki/Ventaja_competitiva</b:URL>
    <b:RefOrder>49</b:RefOrder>
  </b:Source>
  <b:Source>
    <b:Tag>Cue</b:Tag>
    <b:SourceType>DocumentFromInternetSite</b:SourceType>
    <b:Guid>{54BFFDC3-5123-4190-8663-F9CE6AA10F85}</b:Guid>
    <b:Author>
      <b:Author>
        <b:NameList>
          <b:Person>
            <b:Last>Cuesta</b:Last>
            <b:First>P</b:First>
          </b:Person>
        </b:NameList>
      </b:Author>
    </b:Author>
    <b:Title>Estrategias de Crecimiento de las Empresas de Distribuciòn Comercial</b:Title>
    <b:InternetSiteTitle>Documento en lìnea. Disponible en:</b:InternetSiteTitle>
    <b:Year>2006</b:Year>
    <b:Month>abril</b:Month>
    <b:Day>2</b:Day>
    <b:URL>http://www.eumed.net/tesis/2006/pcv/1N.htm </b:URL>
    <b:RefOrder>50</b:RefOrder>
  </b:Source>
  <b:Source>
    <b:Tag>Vel</b:Tag>
    <b:SourceType>DocumentFromInternetSite</b:SourceType>
    <b:Guid>{C57DC7B2-0E92-4F58-BEBB-C418AD441AA1}</b:Guid>
    <b:Author>
      <b:Author>
        <b:NameList>
          <b:Person>
            <b:Last>Velàsquez</b:Last>
            <b:First>S.</b:First>
          </b:Person>
        </b:NameList>
      </b:Author>
    </b:Author>
    <b:Title>Administraciòn de los costos de administraciòn</b:Title>
    <b:InternetSiteTitle>Documento en lìnea. Disponible en:</b:InternetSiteTitle>
    <b:Year>2007</b:Year>
    <b:Month>Junio</b:Month>
    <b:Day>14</b:Day>
    <b:URL>http://www.unicah.edu/calidad/retro/boletininformativo22006.doc </b:URL>
    <b:RefOrder>51</b:RefOrder>
  </b:Source>
  <b:Source>
    <b:Tag>Por98</b:Tag>
    <b:SourceType>Book</b:SourceType>
    <b:Guid>{AA328F09-565E-4CAC-A9B4-EC3BB98F4EC9}</b:Guid>
    <b:Author>
      <b:Author>
        <b:NameList>
          <b:Person>
            <b:Last>Porter</b:Last>
            <b:First>M</b:First>
          </b:Person>
        </b:NameList>
      </b:Author>
    </b:Author>
    <b:Title>Estrategia Competitiva. Tècnicas para el anàlisis de los sectores industriales y de la Competencia</b:Title>
    <b:Year>1998</b:Year>
    <b:City>España</b:City>
    <b:Publisher>Compañìa Editorial Cointinental.</b:Publisher>
    <b:RefOrder>52</b:RefOrder>
  </b:Source>
  <b:Source>
    <b:Tag>Min07</b:Tag>
    <b:SourceType>Misc</b:SourceType>
    <b:Guid>{E731834C-B859-4E2B-8A0B-F26BF473CF62}</b:Guid>
    <b:Author>
      <b:Author>
        <b:NameList>
          <b:Person>
            <b:Last>Medicamentos.</b:Last>
            <b:First>Ministerio</b:First>
            <b:Middle>de Salud del Ecuador. Política Nacional de</b:Middle>
          </b:Person>
        </b:NameList>
      </b:Author>
    </b:Author>
    <b:Year>2007</b:Year>
    <b:City>Quito – Ecuador</b:City>
    <b:RefOrder>53</b:RefOrder>
  </b:Source>
  <b:Source>
    <b:Tag>mex09</b:Tag>
    <b:SourceType>Misc</b:SourceType>
    <b:Guid>{A0CAE104-CC05-46E8-BD6D-3722F1C0BD2D}</b:Guid>
    <b:Author>
      <b:Author>
        <b:NameList>
          <b:Person>
            <b:Last>mexicanos</b:Last>
            <b:First>Secretaría</b:First>
            <b:Middle>de Salud de los Estados Unidos</b:Middle>
          </b:Person>
        </b:NameList>
      </b:Author>
    </b:Author>
    <b:Title>Modelo Nacional de Farmacia Hospitalaria</b:Title>
    <b:Year>2009</b:Year>
    <b:City>Mexico</b:City>
    <b:CountryRegion>Mexico D.F.</b:CountryRegion>
    <b:Pages>13-17</b:Pages>
    <b:RefOrder>54</b:RefOrder>
  </b:Source>
  <b:Source>
    <b:Tag>BER</b:Tag>
    <b:SourceType>Misc</b:SourceType>
    <b:Guid>{533FBC5E-D87F-45C9-8DFD-2B537DCADE9A}</b:Guid>
    <b:Author>
      <b:Author>
        <b:NameList>
          <b:Person>
            <b:Last>Bernal</b:Last>
            <b:First>César</b:First>
            <b:Middle>A.</b:Middle>
          </b:Person>
        </b:NameList>
      </b:Author>
    </b:Author>
    <b:Title>Introducción a la Administración de las Organizaciones, Enfoque Global e Integral</b:Title>
    <b:Year>2007</b:Year>
    <b:City>Mexico</b:City>
    <b:CountryRegion>Mexico Distrito Federal</b:CountryRegion>
    <b:Publisher>Maria Fernanda Castillo</b:Publisher>
    <b:RefOrder>55</b:RefOrder>
  </b:Source>
  <b:Source>
    <b:Tag>Daf051</b:Tag>
    <b:SourceType>Book</b:SourceType>
    <b:Guid>{5EF8BBF4-758A-4F7B-8F64-78A101736E08}</b:Guid>
    <b:Author>
      <b:Author>
        <b:NameList>
          <b:Person>
            <b:Last>Daft</b:Last>
            <b:First>Richard</b:First>
            <b:Middle>L.</b:Middle>
          </b:Person>
        </b:NameList>
      </b:Author>
    </b:Author>
    <b:Title>Teoría y diseño organizacional</b:Title>
    <b:Year>2005</b:Year>
    <b:City>México</b:City>
    <b:Publisher>Thomson</b:Publisher>
    <b:RefOrder>56</b:RefOrder>
  </b:Source>
  <b:Source>
    <b:Tag>Hel092</b:Tag>
    <b:SourceType>Book</b:SourceType>
    <b:Guid>{59D6A495-7443-40D5-8625-62D6A17945D1}</b:Guid>
    <b:Author>
      <b:Author>
        <b:Corporate>Hellriegel, Don; Slocum, Jhon</b:Corporate>
      </b:Author>
    </b:Author>
    <b:Title>Comportamiento Organizacional</b:Title>
    <b:Year>2009</b:Year>
    <b:City>México</b:City>
    <b:Publisher>CENGAGE Learning</b:Publisher>
    <b:RefOrder>57</b:RefOrder>
  </b:Source>
  <b:Source>
    <b:Tag>Joh01</b:Tag>
    <b:SourceType>Book</b:SourceType>
    <b:Guid>{DE2F1A85-98F9-46C7-A16F-1DCBE78BA4F5}</b:Guid>
    <b:Author>
      <b:Author>
        <b:Corporate>Johnson, Gerry; Scholes, Kevan</b:Corporate>
      </b:Author>
    </b:Author>
    <b:Title>Dirección estratégica</b:Title>
    <b:Year>2001</b:Year>
    <b:City>Madrid. España</b:City>
    <b:Publisher>PEARSON EDUCACIÓN S.A.</b:Publisher>
    <b:RefOrder>58</b:RefOrder>
  </b:Source>
  <b:Source>
    <b:Tag>Mar02</b:Tag>
    <b:SourceType>DocumentFromInternetSite</b:SourceType>
    <b:Guid>{92F1532F-96EF-42D3-B5A6-8693854FC438}</b:Guid>
    <b:Title>Lineamientos de un Progama de Mercadeo Dirigido a la Satisfaccción de clientes de la Empresa Fátima C.A.</b:Title>
    <b:Year>2002</b:Year>
    <b:Author>
      <b:Author>
        <b:NameList>
          <b:Person>
            <b:Last>Martínez</b:Last>
            <b:First>C</b:First>
          </b:Person>
          <b:Person>
            <b:Last>Mosquera</b:Last>
            <b:First>y</b:First>
          </b:Person>
        </b:NameList>
      </b:Author>
    </b:Author>
    <b:InternetSiteTitle>www.monografias.com administración y Finanzas, Marketing</b:InternetSiteTitle>
    <b:YearAccessed>2015</b:YearAccessed>
    <b:MonthAccessed>05</b:MonthAccessed>
    <b:DayAccessed>2</b:DayAccessed>
    <b:ShortTitle>Lineamientos de un Progama de Mercadeo Dirigido a la Satisfaccción de clientes de la Empresa Fátima C.A.</b:ShortTitle>
    <b:RefOrder>59</b:RefOrder>
  </b:Source>
  <b:Source>
    <b:Tag>MAR</b:Tag>
    <b:SourceType>InternetSite</b:SourceType>
    <b:Guid>{5883E314-9EE8-4A76-91DF-88A789009D83}</b:Guid>
    <b:Title>Mejora Continua en el Servicio de atenciòn al cliente de ANDE</b:Title>
    <b:Author>
      <b:Author>
        <b:NameList>
          <b:Person>
            <b:Last>MARECO</b:Last>
            <b:First>Norma</b:First>
          </b:Person>
        </b:NameList>
      </b:Author>
    </b:Author>
    <b:URL>http://www.monografias.com/trabajos35/atencion-cliente-ande/atencion-cliente-ande.shtml#ixzz3uyBwIgrZ</b:URL>
    <b:RefOrder>60</b:RefOrder>
  </b:Source>
  <b:Source>
    <b:Tag>MarcadorDePosición2</b:Tag>
    <b:SourceType>JournalArticle</b:SourceType>
    <b:Guid>{7F325D6F-DE38-4CB3-B4C3-5ED9F5BB2E4D}</b:Guid>
    <b:Title>Calidad de los servicios farmacèuticos comunitarios del àrea de la salud Juliàn Grimau</b:Title>
    <b:Year>2014</b:Year>
    <b:JournalName>Calidad de los servicios farmacèuticos comunitarios del àrea de la salud Juliàn Grimau</b:JournalName>
    <b:Pages>6</b:Pages>
    <b:Author>
      <b:Author>
        <b:NameList>
          <b:Person>
            <b:Last>MEDICOS</b:Last>
          </b:Person>
        </b:NameList>
      </b:Author>
    </b:Author>
    <b:RefOrder>61</b:RefOrder>
  </b:Source>
  <b:Source>
    <b:Tag>MarcadorDePosición1</b:Tag>
    <b:SourceType>DocumentFromInternetSite</b:SourceType>
    <b:Guid>{6DEB6D5B-E4C2-485C-AF1E-82B2710BD312}</b:Guid>
    <b:Title>Satisfacciòn al cliente como ventaja competitiva en farmacias de autoservicio (Venezuela)</b:Title>
    <b:Year>2002</b:Year>
    <b:Author>
      <b:Author>
        <b:NameList>
          <b:Person>
            <b:Last>Perez</b:Last>
            <b:First>Aly</b:First>
          </b:Person>
        </b:NameList>
      </b:Author>
    </b:Author>
    <b:InternetSiteTitle>Monografìas: Satisfacciòn cliente-Farmacias-autpservicios.  Pàg. 2</b:InternetSiteTitle>
    <b:YearAccessed>2015</b:YearAccessed>
    <b:MonthAccessed>05</b:MonthAccessed>
    <b:DayAccessed>2</b:DayAccessed>
    <b:ShortTitle>Lineamientos de un Progama de Mercadeo Dirigido a la Satisfaccción de clientes de la Empresa Fátima C.A.</b:ShortTitle>
    <b:URL>http://www.monografias.com/trabajos66/satisfaccion-cliente-farmacias-autoservicio/satisfaccion-cliente-farmacias-autoservicio2.shtml</b:URL>
    <b:RefOrder>62</b:RefOrder>
  </b:Source>
  <b:Source>
    <b:Tag>TAI12</b:Tag>
    <b:SourceType>Misc</b:SourceType>
    <b:Guid>{455AA425-EF63-49A6-BDCF-7EF88BB35FA5}</b:Guid>
    <b:Title>Sistemas de Gestiòn Estratègica para las cuentas por cobrar en la Farmacio Cruz Azul No. 1</b:Title>
    <b:Year>2012</b:Year>
    <b:City>Latacunga</b:City>
    <b:Author>
      <b:Author>
        <b:NameList>
          <b:Person>
            <b:Last>Taipe</b:Last>
            <b:First>Lupe</b:First>
          </b:Person>
        </b:NameList>
      </b:Author>
    </b:Author>
    <b:PublicationTitle>Sistemas de Gestiòn Estratègica para las cuentas por cobrar en la Farmacio Cruz Azul No. 1, ubicada  en la ciudad de la Tacunga al perìodo del 1ª de enero al  30m de junio de 2009</b:PublicationTitle>
    <b:Month>Enero</b:Month>
    <b:CountryRegion>Ecuador . Pàg. 5</b:CountryRegion>
    <b:RefOrder>63</b:RefOrder>
  </b:Source>
  <b:Source>
    <b:Tag>SOT11</b:Tag>
    <b:SourceType>Misc</b:SourceType>
    <b:Guid>{742241BC-D237-4EF9-B6EA-5D3F532EF803}</b:Guid>
    <b:Title>Evaluaciòn de la Gestiòn Administrativa en Centros Mèdios auspiciados por Organismos Internacionales, caso Club Rotario</b:Title>
    <b:Year>2011</b:Year>
    <b:City>Quito</b:City>
    <b:Author>
      <b:Author>
        <b:NameList>
          <b:Person>
            <b:Last>SOTO</b:Last>
            <b:First>Jennyffer</b:First>
          </b:Person>
        </b:NameList>
      </b:Author>
    </b:Author>
    <b:PublicationTitle>Evaluaciòn de la Gestiòn Administrativa en Centros Mèdios auspiciados por Organismos Internacionales, caso Club Rotario</b:PublicationTitle>
    <b:Month>Septiembre</b:Month>
    <b:CountryRegion>Ecuador. Pàg. 3 y 16</b:CountryRegion>
    <b:RefOrder>64</b:RefOrder>
  </b:Source>
  <b:Source>
    <b:Tag>CEP97</b:Tag>
    <b:SourceType>Book</b:SourceType>
    <b:Guid>{917C03E9-A1BC-4E2C-8FC0-588CC43DC001}</b:Guid>
    <b:Title>IInvestigaciòn en Gestiòn Empresarial</b:Title>
    <b:Year>1997</b:Year>
    <b:City>Bogota</b:City>
    <b:Publisher>McGraw-Hill. Pàg. 15.</b:Publisher>
    <b:Author>
      <b:Author>
        <b:NameList>
          <b:Person>
            <b:Last>Cèpeda</b:Last>
            <b:First>Gustavo</b:First>
          </b:Person>
        </b:NameList>
      </b:Author>
    </b:Author>
    <b:RefOrder>65</b:RefOrder>
  </b:Source>
  <b:Source>
    <b:Tag>MOR</b:Tag>
    <b:SourceType>DocumentFromInternetSite</b:SourceType>
    <b:Guid>{CAF21BF8-FFBA-49AA-BB1E-2EA2C209ABF4}</b:Guid>
    <b:Title>Calidad de atenciòn en la farmacia de emrgencia del hòspital Marìa Auxiliadora de Lima.</b:Title>
    <b:Author>
      <b:Author>
        <b:NameList>
          <b:Person>
            <b:Last>Morales</b:Last>
            <b:First>Marìa</b:First>
            <b:Middle>del Pilar</b:Middle>
          </b:Person>
        </b:NameList>
      </b:Author>
    </b:Author>
    <b:InternetSiteTitle>Calidad de atenciòn en la farmacia de emrgencia del hòspital Marìa Auxiliadora de Lima.</b:InternetSiteTitle>
    <b:URL>http://sisbib.unmsm.edu.pe/bvrevistas/rev_academia/2011_n2/pdf/a15v18n2.pdf. Pàg. 41</b:URL>
    <b:Year>2010</b:Year>
    <b:RefOrder>66</b:RefOrder>
  </b:Source>
  <b:Source>
    <b:Tag>CAS</b:Tag>
    <b:SourceType>JournalArticle</b:SourceType>
    <b:Guid>{3EA8256C-C06F-4876-AB49-2C053C4FAE4E}</b:Guid>
    <b:Title>Calidad de Servicio en farmacias tradicionales y de autoservicio: Estudio de Caso</b:Title>
    <b:Author>
      <b:Author>
        <b:Corporate>Castellanos, Susie &amp; Gonzàlez, Pamela</b:Corporate>
      </b:Author>
    </b:Author>
    <b:JournalName>Scielo</b:JournalName>
    <b:Year>2010</b:Year>
    <b:Pages>52</b:Pages>
    <b:RefOrder>67</b:RefOrder>
  </b:Source>
  <b:Source>
    <b:Tag>BEL08</b:Tag>
    <b:SourceType>DocumentFromInternetSite</b:SourceType>
    <b:Guid>{007F6EAB-A902-43F0-88B3-1CC62AF74D80}</b:Guid>
    <b:Title>Satisfacciòn de las necesidades del cliente.</b:Title>
    <b:Year>2008</b:Year>
    <b:Author>
      <b:Author>
        <b:NameList>
          <b:Person>
            <b:Last>Pèrez</b:Last>
            <b:First>Aly</b:First>
            <b:Middle>Davis</b:Middle>
          </b:Person>
        </b:NameList>
      </b:Author>
    </b:Author>
    <b:PublicationTitle>Trabajo para Tìtulo de Licenciado en Administraciòn Comercial</b:PublicationTitle>
    <b:City>Venezuela</b:City>
    <b:InternetSiteTitle>Satisfacciòn al cliente como ventaja compeitiva en farmacios de autoservicio (Venezuela). Pàg. 2</b:InternetSiteTitle>
    <b:URL>http://www.monografias.com/trabajos66/satisfaccion-cliente-farmacias-autoservicio/satisfaccion-cliente-farmacias-autoservicio2.shtml</b:URL>
    <b:RefOrder>68</b:RefOrder>
  </b:Source>
  <b:Source>
    <b:Tag>Ser13</b:Tag>
    <b:SourceType>InternetSite</b:SourceType>
    <b:Guid>{2BB74F70-CA60-46AA-BC81-352432BC57BB}</b:Guid>
    <b:Title>Servicios Farmaceùticos basados en la atenciòn primaria de salud</b:Title>
    <b:Year>2013</b:Year>
    <b:InternetSiteTitle>OPS (Organizaciòn Panamericana de la Salud). Proyecto de Medicamentos y Tecnologìas Sanitarias.</b:InternetSiteTitle>
    <b:URL>www.paho.org/hq/index.php?option=com_docman&amp;task. Pàg. 10. Parrafo 7.</b:URL>
    <b:Author>
      <b:Author>
        <b:NameList>
          <b:Person>
            <b:Last>OPS</b:Last>
          </b:Person>
        </b:NameList>
      </b:Author>
    </b:Author>
    <b:RefOrder>69</b:RefOrder>
  </b:Source>
  <b:Source>
    <b:Tag>BER13</b:Tag>
    <b:SourceType>DocumentFromInternetSite</b:SourceType>
    <b:Guid>{D0BAE9DB-393C-4F4D-BBCD-37CB29D91020}</b:Guid>
    <b:Title>CICLO PDCA (PLANIFICAR, HACER, VERIFICAR Y ACTUAR): EL CIRCULO DE DEMING DE MEJORA CONTINUA</b:Title>
    <b:Year>2013</b:Year>
    <b:Author>
      <b:Author>
        <b:NameList>
          <b:Person>
            <b:Last>Bernal</b:Last>
            <b:First>Jorge</b:First>
          </b:Person>
        </b:NameList>
      </b:Author>
    </b:Author>
    <b:InternetSiteTitle>Calidad sector industrial, calidad sector servicios, clientes.</b:InternetSiteTitle>
    <b:Month>08</b:Month>
    <b:Day>23</b:Day>
    <b:URL>http://www.pdcahome.com/5202/ciclo-pdca/</b:URL>
    <b:RefOrder>70</b:RefOrder>
  </b:Source>
  <b:Source>
    <b:Tag>Cal14</b:Tag>
    <b:SourceType>JournalArticle</b:SourceType>
    <b:Guid>{93D4F8EC-42CE-491B-8030-E24EBF918CE9}</b:Guid>
    <b:Title>Calidad de los servicios farmacèuticos comunitarios del àrea de la salud Juliàn Grimau</b:Title>
    <b:Year>2014</b:Year>
    <b:JournalName>MEDICOS</b:JournalName>
    <b:Pages>6</b:Pages>
    <b:Author>
      <b:Author>
        <b:NameList>
          <b:Person>
            <b:Last>González</b:Last>
            <b:First>Agustín</b:First>
          </b:Person>
          <b:Person>
            <b:Last>Bermudez</b:Last>
            <b:First>Isis</b:First>
            <b:Middle>y otros</b:Middle>
          </b:Person>
        </b:NameList>
      </b:Author>
    </b:Author>
    <b:RefOrder>71</b:RefOrder>
  </b:Source>
  <b:Source>
    <b:Tag>IVA06</b:Tag>
    <b:SourceType>Book</b:SourceType>
    <b:Guid>{ED1E4AB1-8ABC-4E3E-B688-3638439E2B01}</b:Guid>
    <b:Title>GESTION: CALIDAD Y COMPETITIVIDAD</b:Title>
    <b:Year>2006</b:Year>
    <b:City>Colombia</b:City>
    <b:Publisher>Irwin. Pàg. 12. Tomo I.</b:Publisher>
    <b:Author>
      <b:Author>
        <b:NameList>
          <b:Person>
            <b:Last>Ivnacevich</b:Last>
            <b:First>John</b:First>
          </b:Person>
          <b:Person>
            <b:Last>Lorenzi</b:Last>
            <b:First>Peter</b:First>
            <b:Middle>&amp; otros</b:Middle>
          </b:Person>
        </b:NameList>
      </b:Author>
    </b:Author>
    <b:RefOrder>72</b:RefOrder>
  </b:Source>
  <b:Source>
    <b:Tag>JAY09</b:Tag>
    <b:SourceType>Book</b:SourceType>
    <b:Guid>{357E0411-90EC-447F-8660-6C933C508D4B}</b:Guid>
    <b:Author>
      <b:Author>
        <b:Corporate>Laborda, Leopoldo;  De Zuani, Elio</b:Corporate>
      </b:Author>
    </b:Author>
    <b:Title>FUNDAMENTOS DE GESTIÓN EMPRESARIAL</b:Title>
    <b:Year>2009</b:Year>
    <b:City>Argentina</b:City>
    <b:Publisher>Valleta Ediciones. Pàg. 28</b:Publisher>
    <b:RefOrder>73</b:RefOrder>
  </b:Source>
  <b:Source>
    <b:Tag>Fra12</b:Tag>
    <b:SourceType>InternetSite</b:SourceType>
    <b:Guid>{4ECBB5C1-6D2D-4A5F-A6AD-17FCC027A516}</b:Guid>
    <b:Author>
      <b:Author>
        <b:NameList>
          <b:Person>
            <b:Last>Fragas</b:Last>
            <b:First>Leovaldo</b:First>
          </b:Person>
        </b:NameList>
      </b:Author>
    </b:Author>
    <b:Title>La calidad.</b:Title>
    <b:Year>2012</b:Year>
    <b:PublicationTitle>Propuesta de procedimiento de costos de la calidad en Audita S.A. Sucursal Cienfuegos.</b:PublicationTitle>
    <b:URL>http://www.eumed.net/libros-gratis/2013/1283/1283.pdf</b:URL>
    <b:RefOrder>74</b:RefOrder>
  </b:Source>
  <b:Source>
    <b:Tag>Cam11</b:Tag>
    <b:SourceType>Misc</b:SourceType>
    <b:Guid>{0110699A-530D-4B5A-86D2-4C09729395F4}</b:Guid>
    <b:Title>GESTION.</b:Title>
    <b:Year>2011</b:Year>
    <b:Author>
      <b:Author>
        <b:Corporate>Campos, Segundo; Loza, Pedro</b:Corporate>
      </b:Author>
    </b:Author>
    <b:PublicationTitle>Incidencia de la Gestiòn Administrativa de la Biblioteca Municipal "Pedro Moncayo" de la ciudad de Ibarra en Mejora de la Calidad de Servicios y Atenciòn a los usuarios en el año 2011. Propuesta Alternativa.</b:PublicationTitle>
    <b:City>Ibarra</b:City>
    <b:RefOrder>75</b:RefOrder>
  </b:Source>
  <b:Source>
    <b:Tag>Med12</b:Tag>
    <b:SourceType>Misc</b:SourceType>
    <b:Guid>{81E00CD8-4F37-47BE-9F92-C71AAF3A22B0}</b:Guid>
    <b:Author>
      <b:Author>
        <b:NameList>
          <b:Person>
            <b:Last>Medina</b:Last>
            <b:First>Jenny</b:First>
          </b:Person>
        </b:NameList>
      </b:Author>
    </b:Author>
    <b:Title>GESTION.</b:Title>
    <b:PublicationTitle>Modelo de Gestiòn Administrativa para el Gobierno de la Parroqui de Yaruquì, Cantòn Quito, Provincia de Pichincha.</b:PublicationTitle>
    <b:Year>2012</b:Year>
    <b:Month>Abril</b:Month>
    <b:City>Quito</b:City>
    <b:RefOrder>76</b:RefOrder>
  </b:Source>
  <b:Source>
    <b:Tag>Bac</b:Tag>
    <b:SourceType>DocumentFromInternetSite</b:SourceType>
    <b:Guid>{3DA89DC6-3B4D-47B7-AE63-69BACA1AAEA6}</b:Guid>
    <b:Title>GESTION</b:Title>
    <b:Author>
      <b:Author>
        <b:NameList>
          <b:Person>
            <b:Last>Bachenheimer</b:Last>
            <b:First>Hernan</b:First>
          </b:Person>
        </b:NameList>
      </b:Author>
    </b:Author>
    <b:InternetSiteTitle>Definiciòn de Terminos, Administraciòn de Empresas. Facultad de Ciencias Econòmicas y Administrativas. Universidad Haveriana.</b:InternetSiteTitle>
    <b:URL>http://drupal.puj.edu.co/?q=node/296</b:URL>
    <b:RefOrder>77</b:RefOrder>
  </b:Source>
  <b:Source>
    <b:Tag>B</b:Tag>
    <b:SourceType>DocumentFromInternetSite</b:SourceType>
    <b:Guid>{92C8B29B-D987-4F5C-A543-09ECE6B36125}</b:Guid>
    <b:Author>
      <b:Author>
        <b:Corporate>B</b:Corporate>
      </b:Author>
    </b:Author>
    <b:RefOrder>78</b:RefOrder>
  </b:Source>
  <b:Source>
    <b:Tag>Kem16</b:Tag>
    <b:SourceType>Book</b:SourceType>
    <b:Guid>{F2397D1B-1B1B-4D68-BE53-0F3D2562B8E4}</b:Guid>
    <b:Title>Estrategias para ganar fondos concursables de proyectos de investigación</b:Title>
    <b:Year>2016</b:Year>
    <b:City>México</b:City>
    <b:Publisher>Pearson</b:Publisher>
    <b:Author>
      <b:Author>
        <b:NameList>
          <b:Person>
            <b:Last>Kemper</b:Last>
            <b:First>Nicolas</b:First>
          </b:Person>
        </b:NameList>
      </b:Author>
    </b:Author>
    <b:RefOrder>79</b:RefOrder>
  </b:Source>
  <b:Source>
    <b:Tag>Chi07</b:Tag>
    <b:SourceType>JournalArticle</b:SourceType>
    <b:Guid>{FC28A403-F694-46E6-AE16-C9E37660B678}</b:Guid>
    <b:Title>Clima Organizacional y satisfaccion Laboral en un establecimeinto de Salud Estatal.</b:Title>
    <b:Year>2007</b:Year>
    <b:Author>
      <b:Author>
        <b:Corporate>Chiang Maria,Salazar Carlos, Nuñez Antonio</b:Corporate>
      </b:Author>
    </b:Author>
    <b:JournalName>Theoria</b:JournalName>
    <b:RefOrder>80</b:RefOrder>
  </b:Source>
  <b:Source>
    <b:Tag>Car00</b:Tag>
    <b:SourceType>Book</b:SourceType>
    <b:Guid>{4B2887D7-77B9-46DF-B799-CB49FF05CDFC}</b:Guid>
    <b:Title>Importancia de la cultura y clima organizacional como factores determinantes en la eficacia del personal civil en el contexto militar</b:Title>
    <b:Year>2000</b:Year>
    <b:Author>
      <b:Author>
        <b:NameList>
          <b:Person>
            <b:Last>Carvajal</b:Last>
            <b:First>Gladys</b:First>
          </b:Person>
        </b:NameList>
      </b:Author>
    </b:Author>
    <b:RefOrder>81</b:RefOrder>
  </b:Source>
  <b:Source>
    <b:Tag>Añe06</b:Tag>
    <b:SourceType>Book</b:SourceType>
    <b:Guid>{C2D862F6-8B44-4097-9745-DC3430C1878B}</b:Guid>
    <b:Author>
      <b:Author>
        <b:NameList>
          <b:Person>
            <b:Last>Añez</b:Last>
            <b:First>Selenis</b:First>
          </b:Person>
        </b:NameList>
      </b:Author>
    </b:Author>
    <b:Title>Cultura organizacional y motivacion laboral de los docentes universitarios</b:Title>
    <b:Year>2006</b:Year>
    <b:City>Maracaibo-Venezuela</b:City>
    <b:RefOrder>82</b:RefOrder>
  </b:Source>
  <b:Source>
    <b:Tag>Yov13</b:Tag>
    <b:SourceType>Book</b:SourceType>
    <b:Guid>{78C659CC-ABFA-4C54-A461-2A6987277DE3}</b:Guid>
    <b:Author>
      <b:Author>
        <b:NameList>
          <b:Person>
            <b:Last>Yovera</b:Last>
            <b:First>Deissy</b:First>
          </b:Person>
        </b:NameList>
      </b:Author>
    </b:Author>
    <b:Title>EL CLIMA ORGANIZACIONAL Y SU INFLUENCIA EN EL DESEMPEÑO LABORAL DEL PERSONAL  DEL  ÁREA ADMINISTRATIVA DEL INSTITUTO UNIVERSITARIO DE TECNOLOGÍA DE YARACUY</b:Title>
    <b:Year>2013</b:Year>
    <b:City>Maracaibo-Venezuela</b:City>
    <b:RefOrder>83</b:RefOrder>
  </b:Source>
  <b:Source>
    <b:Tag>Ter11</b:Tag>
    <b:SourceType>Book</b:SourceType>
    <b:Guid>{171E0D5B-447E-4504-972E-EEF8E4EBFAB1}</b:Guid>
    <b:Author>
      <b:Author>
        <b:NameList>
          <b:Person>
            <b:Last>Terán</b:Last>
            <b:First>Omar</b:First>
          </b:Person>
          <b:Person>
            <b:Last>Lorenzo</b:Last>
            <b:First>José</b:First>
          </b:Person>
        </b:NameList>
      </b:Author>
    </b:Author>
    <b:Title>INFLUENCIA DE LA CULTURA ORGANIZACIONAL EN EL DESEMPEÑO LABORAL Y LA PRRODUCTIVIDAD DE LOS TRABAJADORES ADMINSTRATIVOS EN INSTITUCIONES DE EDUCACION SUPERIOR</b:Title>
    <b:Year>2011</b:Year>
    <b:City>Maracaibo-Venezuela</b:City>
    <b:RefOrder>84</b:RefOrder>
  </b:Source>
  <b:Source>
    <b:Tag>DeM10</b:Tag>
    <b:SourceType>Book</b:SourceType>
    <b:Guid>{A8A638C5-9F33-429A-9D9B-77B92EF36146}</b:Guid>
    <b:Author>
      <b:Author>
        <b:NameList>
          <b:Person>
            <b:Last>De Medina</b:Last>
            <b:First>Meralda</b:First>
          </b:Person>
        </b:NameList>
      </b:Author>
    </b:Author>
    <b:Title>Cultura y Clima de las organizaciones educativas,factor determinante en la eficacia del personal docente</b:Title>
    <b:Year>2010</b:Year>
    <b:RefOrder>85</b:RefOrder>
  </b:Source>
  <b:Source>
    <b:Tag>Alv01</b:Tag>
    <b:SourceType>Book</b:SourceType>
    <b:Guid>{85D3554A-69A8-47FA-B7CF-0FA2F0CE5080}</b:Guid>
    <b:Author>
      <b:Author>
        <b:NameList>
          <b:Person>
            <b:Last>Shirley</b:Last>
            <b:First>Alvarez</b:First>
            <b:Middle>Valverde</b:Middle>
          </b:Person>
        </b:NameList>
      </b:Author>
    </b:Author>
    <b:Title>La cultura y el clima organizacional como fcatores relevantes de la eficacia en el instituo de oftalmología</b:Title>
    <b:Year>2001</b:Year>
    <b:RefOrder>86</b:RefOrder>
  </b:Source>
  <b:Source>
    <b:Tag>Lop12</b:Tag>
    <b:SourceType>Book</b:SourceType>
    <b:Guid>{DAAE5B07-CA5B-4DB8-9560-7E0DA68B2C2C}</b:Guid>
    <b:Author>
      <b:Author>
        <b:NameList>
          <b:Person>
            <b:Last>Lopez Ender</b:Last>
            <b:First>Ramires</b:First>
            <b:Middle>Oscar</b:Middle>
          </b:Person>
        </b:NameList>
      </b:Author>
    </b:Author>
    <b:Title>La llave del exito empresarial</b:Title>
    <b:Year>2012</b:Year>
    <b:City>Mexico</b:City>
    <b:RefOrder>87</b:RefOrder>
  </b:Source>
  <b:Source>
    <b:Tag>Alv011</b:Tag>
    <b:SourceType>Book</b:SourceType>
    <b:Guid>{6637E630-821F-4751-8BDF-F32A3AF7F029}</b:Guid>
    <b:Author>
      <b:Author>
        <b:NameList>
          <b:Person>
            <b:Last>Shirley</b:Last>
            <b:First>Alvarez</b:First>
            <b:Middle>Valverde</b:Middle>
          </b:Person>
        </b:NameList>
      </b:Author>
    </b:Author>
    <b:Title>La cultura y el clima organizacional como factores relevantes de la eficacia del instituto de oftalmologia</b:Title>
    <b:Year>2001</b:Year>
    <b:City>Lima</b:City>
    <b:RefOrder>88</b:RefOrder>
  </b:Source>
  <b:Source>
    <b:Tag>Alv012</b:Tag>
    <b:SourceType>Book</b:SourceType>
    <b:Guid>{17A6CBF5-7720-4B7C-8A8E-219EC05ED7EA}</b:Guid>
    <b:Author>
      <b:Author>
        <b:NameList>
          <b:Person>
            <b:Last>Alvares Valverde</b:Last>
            <b:First>SHIRLEY</b:First>
          </b:Person>
        </b:NameList>
      </b:Author>
    </b:Author>
    <b:Title>La cultura y el clima</b:Title>
    <b:Year>2001</b:Year>
    <b:City>Lima</b:City>
    <b:RefOrder>89</b:RefOrder>
  </b:Source>
  <b:Source>
    <b:Tag>Gar06</b:Tag>
    <b:SourceType>Book</b:SourceType>
    <b:Guid>{A60855E3-A061-49AA-8498-B8B114F22535}</b:Guid>
    <b:Author>
      <b:Author>
        <b:NameList>
          <b:Person>
            <b:Last>Ibarra Luis</b:Last>
            <b:First>Garcia</b:First>
            <b:Middle>Maria</b:Middle>
          </b:Person>
        </b:NameList>
      </b:Author>
    </b:Author>
    <b:Title>Diagnostico de clima organizacional de departamento de educación de la Universidad de Guanjuato</b:Title>
    <b:Year>2006</b:Year>
    <b:City>Mexico</b:City>
    <b:RefOrder>90</b:RefOrder>
  </b:Source>
  <b:Source>
    <b:Tag>Sal09</b:Tag>
    <b:SourceType>Book</b:SourceType>
    <b:Guid>{A380108F-BA4C-4F9F-BE65-BF7F62738CA9}</b:Guid>
    <b:Author>
      <b:Author>
        <b:Corporate>Salazar Jose, Guerrero Julio,Machado Yadira, Cañedo Ruben</b:Corporate>
      </b:Author>
    </b:Author>
    <b:Title>Cultura y clima organizacional:dos componentes esenciales de la productividad laboral</b:Title>
    <b:Year>2009</b:Year>
    <b:City>La Habana-Cuba</b:City>
    <b:RefOrder>91</b:RefOrder>
  </b:Source>
  <b:Source>
    <b:Tag>Ace15</b:Tag>
    <b:SourceType>DocumentFromInternetSite</b:SourceType>
    <b:Guid>{7FFC2817-4520-431E-999E-F908AA966EFB}</b:Guid>
    <b:Author>
      <b:Author>
        <b:NameList>
          <b:Person>
            <b:Last>Acebo Plaza</b:Last>
            <b:First>Mauro</b:First>
          </b:Person>
        </b:NameList>
      </b:Author>
    </b:Author>
    <b:Title>Estudios Industriales, orientaciòn estratègica para la toma de decisiones. Industria Farmacèutica</b:Title>
    <b:InternetSiteTitle>Escuela Superior Politècnica del Litoral</b:InternetSiteTitle>
    <b:Year>2015</b:Year>
    <b:Month>Noviembre</b:Month>
    <b:URL>http://www.espae.espol.edu.ec/wp-content/uploads/2016/12/industriafarmaceutica.pdf</b:URL>
    <b:RefOrder>92</b:RefOrder>
  </b:Source>
  <b:Source>
    <b:Tag>CON</b:Tag>
    <b:SourceType>DocumentFromInternetSite</b:SourceType>
    <b:Guid>{84A80947-0755-4849-BE7C-3BB914188E0E}</b:Guid>
    <b:Author>
      <b:Author>
        <b:NameList>
          <b:Person>
            <b:Last>CONASA</b:Last>
            <b:First>Consejo</b:First>
            <b:Middle>Nacional de Salud</b:Middle>
          </b:Person>
        </b:NameList>
      </b:Author>
    </b:Author>
    <b:Title>Base Legal y Normativa</b:Title>
    <b:URL>http://www.consultorts.com/conasa/informacion-legal/</b:URL>
    <b:InternetSiteTitle>Cuadro Nacional de Medicamentos básicos</b:InternetSiteTitle>
    <b:RefOrder>93</b:RefOrder>
  </b:Source>
  <b:Source>
    <b:Tag>MIn14</b:Tag>
    <b:SourceType>DocumentFromInternetSite</b:SourceType>
    <b:Guid>{39860EA1-3972-4AE1-B161-708CF6720DA5}</b:Guid>
    <b:Author>
      <b:Author>
        <b:NameList>
          <b:Person>
            <b:Last>MInisterio de Salud Pùblica</b:Last>
            <b:First>MSP</b:First>
          </b:Person>
        </b:NameList>
      </b:Author>
    </b:Author>
    <b:Title>Consejo Nacional de Fijaciòn y Revisiòn de precios de medicamentos de uso y consumo humano</b:Title>
    <b:InternetSiteTitle>Ministerio de Salud Pùblica</b:InternetSiteTitle>
    <b:Year>2014</b:Year>
    <b:Month>Septiembre</b:Month>
    <b:Day>11</b:Day>
    <b:URL>https://www.salud.gob.ec/wp-content/uploads/2012/10/Resolucion_N%C2%B0-7.pdf</b:URL>
    <b:RefOrder>94</b:RefOrder>
  </b:Source>
  <b:Source>
    <b:Tag>San06</b:Tag>
    <b:SourceType>JournalArticle</b:SourceType>
    <b:Guid>{5451B838-FFDB-4BD2-ADE3-A7DF6A3BD6E2}</b:Guid>
    <b:Title>Factores econòmicos-financieros determinantes en las decisiones de inversiòn privada en el el sector confecciòn.</b:Title>
    <b:Year>2006</b:Year>
    <b:Author>
      <b:Author>
        <b:NameList>
          <b:Person>
            <b:Last>Sandrea</b:Last>
            <b:First>Maryana</b:First>
            <b:Middle>&amp; otros</b:Middle>
          </b:Person>
        </b:NameList>
      </b:Author>
    </b:Author>
    <b:JournalName>TELOS. Revista de Estudios interdisciplinarios en Ciencias Sociales. Volumen 8. Numero 2. Mèxico</b:JournalName>
    <b:Pages>321-338</b:Pages>
    <b:RefOrder>95</b:RefOrder>
  </b:Source>
  <b:Source>
    <b:Tag>Mor13</b:Tag>
    <b:SourceType>JournalArticle</b:SourceType>
    <b:Guid>{2604ABD9-59C4-47F2-A8DC-35611645F8F6}</b:Guid>
    <b:Author>
      <b:Author>
        <b:NameList>
          <b:Person>
            <b:Last>Moreno</b:Last>
            <b:First>Hèctor</b:First>
          </b:Person>
        </b:NameList>
      </b:Author>
    </b:Author>
    <b:Title>La innovaciòn tecnològica como herramienta para el desarrollo de la competitividad en las PLYMES.</b:Title>
    <b:JournalName>Revista Iberoamericana de Contadurìa, economìa y admnistraciòn. Volumen 2, nùmero 3. Mèxico</b:JournalName>
    <b:Year>2013</b:Year>
    <b:Pages>30-41</b:Pages>
    <b:RefOrder>96</b:RefOrder>
  </b:Source>
  <b:Source>
    <b:Tag>Mar161</b:Tag>
    <b:SourceType>JournalArticle</b:SourceType>
    <b:Guid>{0E2D80A1-EBFF-4755-9EA5-C3543AC41A9D}</b:Guid>
    <b:Author>
      <b:Author>
        <b:NameList>
          <b:Person>
            <b:Last>Martìnez</b:Last>
            <b:First>Josnel</b:First>
          </b:Person>
        </b:NameList>
      </b:Author>
    </b:Author>
    <b:Title>Factores competivios</b:Title>
    <b:JournalName>Factores externos determiantes de las decisiones a largo plazo en el sector farmacèutico.</b:JournalName>
    <b:Year>2016</b:Year>
    <b:Pages>425</b:Pages>
    <b:RefOrder>97</b:RefOrder>
  </b:Source>
  <b:Source>
    <b:Tag>Tor16</b:Tag>
    <b:SourceType>JournalArticle</b:SourceType>
    <b:Guid>{3D1B4B72-92B4-4325-A0A0-8DFEF2CC57DA}</b:Guid>
    <b:Title>La Gestión Administrativa y calidad del Servicio en el Area Jurídica, Social y Administrativa de la Universidad Nacioan de Loja.</b:Title>
    <b:Year>2016</b:Year>
    <b:Pages>94</b:Pages>
    <b:Author>
      <b:Author>
        <b:NameList>
          <b:Person>
            <b:Last>Toral</b:Last>
            <b:First>Rocío</b:First>
          </b:Person>
        </b:NameList>
      </b:Author>
    </b:Author>
    <b:JournalName>Sur Academia. Revista Académica Investigativa</b:JournalName>
    <b:RefOrder>98</b:RefOrder>
  </b:Source>
  <b:Source>
    <b:Tag>Gar10</b:Tag>
    <b:SourceType>JournalArticle</b:SourceType>
    <b:Guid>{A30F97BC-42D2-41F0-86E2-C02798C1A423}</b:Guid>
    <b:Author>
      <b:Author>
        <b:NameList>
          <b:Person>
            <b:Last>García</b:Last>
            <b:First>Angel</b:First>
            <b:Middle>&amp; Pulgar, Nora</b:Middle>
          </b:Person>
        </b:NameList>
      </b:Author>
    </b:Author>
    <b:Title>Globalización: aspectos polìticos, económicos y sociales.</b:Title>
    <b:JournalName>Revista de Ciencias Sociales. Volumen 16. Número 4. Venezuela.</b:JournalName>
    <b:Year>2010</b:Year>
    <b:Pages>721-726</b:Pages>
    <b:RefOrder>99</b:RefOrder>
  </b:Source>
  <b:Source>
    <b:Tag>Gon11</b:Tag>
    <b:SourceType>Misc</b:SourceType>
    <b:Guid>{6D4E2576-02A4-4113-93E4-AE27ACB87455}</b:Guid>
    <b:Author>
      <b:Author>
        <b:NameList>
          <b:Person>
            <b:Last>González</b:Last>
            <b:First>Diego</b:First>
          </b:Person>
        </b:NameList>
      </b:Author>
    </b:Author>
    <b:Title>Estructura Financiera de las empresas en el sector farmaceutico de Zulia. Tesis de grado. Maestria en Gerencia de Empresas</b:Title>
    <b:Year>2011</b:Year>
    <b:PublicationTitle>Factores externos determinantes de las decisiones de inversiòn</b:PublicationTitle>
    <b:CountryRegion>Venezuela</b:CountryRegion>
    <b:Publisher>Universidad del Zulia</b:Publisher>
    <b:RefOrder>100</b:RefOrder>
  </b:Source>
  <b:Source>
    <b:Tag>Gar015</b:Tag>
    <b:SourceType>Book</b:SourceType>
    <b:Guid>{E4268E34-F73B-AC41-92C4-280F6A9888FA}</b:Guid>
    <b:Author>
      <b:Author>
        <b:NameList>
          <b:Person>
            <b:Last>Garrido</b:Last>
          </b:Person>
        </b:NameList>
      </b:Author>
    </b:Author>
    <b:Year>2001</b:Year>
    <b:RefOrder>101</b:RefOrder>
  </b:Source>
  <b:Source>
    <b:Tag>Gam18</b:Tag>
    <b:SourceType>InternetSite</b:SourceType>
    <b:Guid>{62AA971D-862E-4F3F-A2E0-3C44350B4724}</b:Guid>
    <b:Title>www.youtube.com</b:Title>
    <b:InternetSiteTitle>www.youtube.com</b:InternetSiteTitle>
    <b:Year>2018</b:Year>
    <b:Month>Abril</b:Month>
    <b:Day>3</b:Day>
    <b:URL>https://www.youtube.com/watch?v=LOX3C6_upu4</b:URL>
    <b:Author>
      <b:Author>
        <b:NameList>
          <b:Person>
            <b:Last>Gama</b:Last>
            <b:First>Sergio</b:First>
          </b:Person>
        </b:NameList>
      </b:Author>
    </b:Author>
    <b:ShortTitle>TUTORIAL: Integrando Watson Assistant ao Telegram usando Node-red como orquestrador</b:ShortTitle>
    <b:RefOrder>102</b:RefOrder>
  </b:Source>
  <b:Source>
    <b:Tag>GAl17</b:Tag>
    <b:SourceType>InternetSite</b:SourceType>
    <b:Guid>{EF595361-0A4F-4689-A412-B38AF9F1E14D}</b:Guid>
    <b:Author>
      <b:Author>
        <b:NameList>
          <b:Person>
            <b:Last>Moreno</b:Last>
            <b:First>López</b:First>
          </b:Person>
          <b:Person>
            <b:Last>López</b:Last>
            <b:First>Poot</b:First>
          </b:Person>
          <b:Person>
            <b:Last>Alvarado</b:Last>
            <b:First>Vargas</b:First>
          </b:Person>
        </b:NameList>
      </b:Author>
    </b:Author>
    <b:Title>Importancia en la validación en la industria Farmaceútica,</b:Title>
    <b:Year>2017</b:Year>
    <b:Month>Febrero</b:Month>
    <b:JournalName>Pharma News</b:JournalName>
    <b:InternetSiteTitle>Pharma News</b:InternetSiteTitle>
    <b:URL>http://www.revistapharmanews.com.mx/?q=content/importancia-de-la-validaci%C3%B3n-en-la-industria-farmac%C3%A9utica</b:URL>
    <b:RefOrder>103</b:RefOrder>
  </b:Source>
  <b:Source>
    <b:Tag>Ins10</b:Tag>
    <b:SourceType>DocumentFromInternetSite</b:SourceType>
    <b:Guid>{21B889FA-DC29-4530-8A2F-22560C83C38A}</b:Guid>
    <b:Author>
      <b:Author>
        <b:NameList>
          <b:Person>
            <b:Last>Instituto de Salud Pública de Chile</b:Last>
          </b:Person>
        </b:NameList>
      </b:Author>
    </b:Author>
    <b:Title>GUÍA DE INSPECCIÓN DE BUENAS PRÁCTICAS DE MANUFACTURA (GMP) PARA LA INDUSTRIA DE PRODUCTOS FARMACEUTICOS - CAPÍTULO VALIDACIÓN</b:Title>
    <b:InternetSiteTitle>Gobierno de Chile</b:InternetSiteTitle>
    <b:Year>2010</b:Year>
    <b:Month>Julio</b:Month>
    <b:URL>http://www.ispch.cl/sites/default/files/u24/Guia_Validacion_GMP.pdf</b:URL>
    <b:RefOrder>104</b:RefOrder>
  </b:Source>
  <b:Source>
    <b:Tag>Río14</b:Tag>
    <b:SourceType>DocumentFromInternetSite</b:SourceType>
    <b:Guid>{B463A0A0-AD34-4004-B000-9A9F6CAC2310}</b:Guid>
    <b:Title>Curso Validación de procesos productivos farmacéuticos.</b:Title>
    <b:InternetSiteTitle>Instituto de Salud Pública. Gobierno de Chile</b:InternetSiteTitle>
    <b:Year>2014</b:Year>
    <b:Month>Octubre</b:Month>
    <b:Day>23</b:Day>
    <b:URL>http://www.ispch.cl/sites/default/files/Presentacion_Taller_Validacion_Procesos14_10_2014_Soledad_Rios.pdf</b:URL>
    <b:Author>
      <b:Author>
        <b:NameList>
          <b:Person>
            <b:Last>Ríos Tapia</b:Last>
            <b:First>Soledad</b:First>
          </b:Person>
        </b:NameList>
      </b:Author>
    </b:Author>
    <b:RefOrder>105</b:RefOrder>
  </b:Source>
  <b:Source>
    <b:Tag>Rea12</b:Tag>
    <b:SourceType>DocumentFromInternetSite</b:SourceType>
    <b:Guid>{D2CDCC24-C9EE-4956-864F-B1AFC6C960EB}</b:Guid>
    <b:Title>FORMAS FARMACÉUTICAS</b:Title>
    <b:InternetSiteTitle>REAL FARMACOPEA ESPAÑOLA, 2.ª edición</b:InternetSiteTitle>
    <b:Year>2012</b:Year>
    <b:Month>Mayo</b:Month>
    <b:Day>9</b:Day>
    <b:URL>http://depa.fquim.unam.mx/amyd/archivero/Lecturageneralidades-3_15034.pdf</b:URL>
    <b:Author>
      <b:Author>
        <b:NameList>
          <b:Person>
            <b:Last>Real Farmacopea Española</b:Last>
          </b:Person>
        </b:NameList>
      </b:Author>
    </b:Author>
    <b:RefOrder>106</b:RefOrder>
  </b:Source>
  <b:Source>
    <b:Tag>Sor11</b:Tag>
    <b:SourceType>DocumentFromInternetSite</b:SourceType>
    <b:Guid>{1C502FA2-C400-4BFB-8363-1C1BA177D0B6}</b:Guid>
    <b:Title>Acondicionamiento de medicamentos: funciones y tipos de envasado.</b:Title>
    <b:InternetSiteTitle>Dpto. de Farmacia y Tecnología Farmacéutica.Facultad de Farmacia. Universidad de Sevilla</b:InternetSiteTitle>
    <b:Year>2011</b:Year>
    <b:Month>Septiembre</b:Month>
    <b:Day>29</b:Day>
    <b:URL>http://www.innovacion.gob.sv/inventa/attachments/article/505/11articulos.pdf</b:URL>
    <b:Author>
      <b:Author>
        <b:NameList>
          <b:Person>
            <b:Last>Soriano</b:Last>
            <b:First>M.C.</b:First>
          </b:Person>
          <b:Person>
            <b:Last>Sánchez</b:Last>
            <b:First>C.</b:First>
          </b:Person>
          <b:Person>
            <b:Last>Álvarez</b:Last>
            <b:First>J.</b:First>
          </b:Person>
          <b:Person>
            <b:Last>Holgado</b:Last>
            <b:First>M.A.</b:First>
          </b:Person>
        </b:NameList>
      </b:Author>
    </b:Author>
    <b:RefOrder>107</b:RefOrder>
  </b:Source>
  <b:Source>
    <b:Tag>Gon05</b:Tag>
    <b:SourceType>DocumentFromInternetSite</b:SourceType>
    <b:Guid>{0E00A06F-7E2D-4385-BC36-27E4579EAD05}</b:Guid>
    <b:Author>
      <b:Author>
        <b:NameList>
          <b:Person>
            <b:Last>González González</b:Last>
            <b:First>Claudio</b:First>
          </b:Person>
        </b:NameList>
      </b:Author>
    </b:Author>
    <b:Title>Validación retrospectiva y control estadistico de procesos en la industria farmacéutica.</b:Title>
    <b:InternetSiteTitle>( Unidad de práctica para optar al título de Químico Farmacéutico, Universidad de Chile)</b:InternetSiteTitle>
    <b:Year>2005</b:Year>
    <b:URL>http://www.tesis.uchile.cl/tesis/uchile/2005/gonzalez_c/sources/gonzalez_c.pdf</b:URL>
    <b:RefOrder>108</b:RefOrder>
  </b:Source>
  <b:Source>
    <b:Tag>RUB14</b:Tag>
    <b:SourceType>DocumentFromInternetSite</b:SourceType>
    <b:Guid>{3BFFC03D-64CF-40DF-BDDD-7BC1EF021EEF}</b:Guid>
    <b:Title>VALIDACION CONCURRENTE DEL PROCESO DE MANUFACTURA DE ACETAMINOFEN 500 mg + CAFEINA 65 mg TABLETA RECUBIERTA</b:Title>
    <b:Year>2014</b:Year>
    <b:Author>
      <b:Author>
        <b:NameList>
          <b:Person>
            <b:Last>Rubio Cubas</b:Last>
            <b:First>Yanelit</b:First>
          </b:Person>
        </b:NameList>
      </b:Author>
    </b:Author>
    <b:InternetSiteTitle>( Tesis para optar el título profesional de Químico Farmacéutico, Universidad Nacional de Trujillo, Perú)</b:InternetSiteTitle>
    <b:Month>Julio</b:Month>
    <b:URL>http://dspace.unitru.edu.pe/bitstream/handle/UNITRU/3798/Rubio%20Cubas%20Ladi%20Yanelit.pdf?sequence=1&amp;isAllowed=y</b:URL>
    <b:RefOrder>109</b:RefOrder>
  </b:Source>
  <b:Source>
    <b:Tag>Sec13</b:Tag>
    <b:SourceType>DocumentFromInternetSite</b:SourceType>
    <b:Guid>{738CF914-D937-4884-9F85-A166C5E368DA}</b:Guid>
    <b:Title>Buenas prácticas de fabricación de medicamentos.</b:Title>
    <b:InternetSiteTitle>NORMA Oficial Mexicana NOM-059-SSA1-2013,</b:InternetSiteTitle>
    <b:Year>2013</b:Year>
    <b:Month>Marzo</b:Month>
    <b:URL>http://www.dof.gob.mx/nota_detalle_popup.php?codigo=5307536</b:URL>
    <b:Author>
      <b:Author>
        <b:NameList>
          <b:Person>
            <b:Last>Secretaría de Salud de México</b:Last>
          </b:Person>
        </b:NameList>
      </b:Author>
    </b:Author>
    <b:RefOrder>110</b:RefOrder>
  </b:Source>
  <b:Source>
    <b:Tag>Gru05</b:Tag>
    <b:SourceType>DocumentFromInternetSite</b:SourceType>
    <b:Guid>{BB4C2F0F-474F-4882-B15F-9672F26CCBA4}</b:Guid>
    <b:Title>Orientación de Validación de Proceso.</b:Title>
    <b:InternetSiteTitle>GHTF.SG3.N99-10</b:InternetSiteTitle>
    <b:Year>2005</b:Year>
    <b:Month>Septiembre</b:Month>
    <b:Day>1</b:Day>
    <b:URL>http://www.paho.org/hq/dmdocuments/2010/sg3_n99_10_spa.pdf</b:URL>
    <b:Author>
      <b:Author>
        <b:NameList>
          <b:Person>
            <b:Last>Jacobson</b:Last>
            <b:First>Elizabeth D</b:First>
          </b:Person>
        </b:NameList>
      </b:Author>
    </b:Author>
    <b:RefOrder>111</b:RefOrder>
  </b:Source>
  <b:Source>
    <b:Tag>MarcadorDePosición3</b:Tag>
    <b:SourceType>JournalArticle</b:SourceType>
    <b:Guid>{E36F7A5B-C08E-4A6C-A27E-8CFF759A962E}</b:Guid>
    <b:Author>
      <b:Author>
        <b:NameList>
          <b:Person>
            <b:Last>Auditor</b:Last>
          </b:Person>
        </b:NameList>
      </b:Author>
    </b:Author>
    <b:Title>Auditoria</b:Title>
    <b:Year>2011</b:Year>
    <b:RefOrder>112</b:RefOrder>
  </b:Source>
  <b:Source>
    <b:Tag>Ame12</b:Tag>
    <b:SourceType>Report</b:SourceType>
    <b:Guid>{8A1A8433-B830-4E25-8011-C04428FB0DC8}</b:Guid>
    <b:Year>2010</b:Year>
    <b:Author>
      <b:Author>
        <b:NameList>
          <b:Person>
            <b:Last>Kimbert</b:Last>
          </b:Person>
        </b:NameList>
      </b:Author>
    </b:Author>
    <b:Title>Auditoria (American Accounting Asociation)</b:Title>
    <b:City>http://procesosdeauditoria.blogspot.com/2010/02/concepto-de-auditoria_04.html</b:City>
    <b:RefOrder>113</b:RefOrder>
  </b:Source>
  <b:Source>
    <b:Tag>NAG11</b:Tag>
    <b:SourceType>DocumentFromInternetSite</b:SourceType>
    <b:Guid>{7A798812-CCAD-47B4-9EDC-4D240B870669}</b:Guid>
    <b:Author>
      <b:Author>
        <b:NameList>
          <b:Person>
            <b:Last>Contable</b:Last>
            <b:First>Guia</b:First>
          </b:Person>
        </b:NameList>
      </b:Author>
    </b:Author>
    <b:Year>2011</b:Year>
    <b:Title>Normas de Auditoria Generalmente Aceptadas</b:Title>
    <b:Publisher>http://tuguiacontable.org/app/article.aspx?id=119</b:Publisher>
    <b:URL>http://tuguiacontable.org/app/article.aspx?id=119</b:URL>
    <b:RefOrder>114</b:RefOrder>
  </b:Source>
  <b:Source>
    <b:Tag>Cep</b:Tag>
    <b:SourceType>DocumentFromInternetSite</b:SourceType>
    <b:Guid>{76B9D380-62FC-4A0B-89A7-3696B4852371}</b:Guid>
    <b:Author>
      <b:Author>
        <b:NameList>
          <b:Person>
            <b:Last>Cepyme</b:Last>
            <b:First>Aragon</b:First>
          </b:Person>
        </b:NameList>
      </b:Author>
    </b:Author>
    <b:Title>Auditorias de los sistemas de prevencion de riesgos laborales</b:Title>
    <b:URL>http://www.conectapyme.com/files/publica/OHSAS_tema_9.pdf</b:URL>
    <b:Year>1998</b:Year>
    <b:RefOrder>115</b:RefOrder>
  </b:Source>
  <b:Source>
    <b:Tag>CEP10</b:Tag>
    <b:SourceType>Report</b:SourceType>
    <b:Guid>{56A8472E-1518-434F-A3E8-2BA3BBFCD937}</b:Guid>
    <b:Author>
      <b:Author>
        <b:Corporate>CEPYME</b:Corporate>
      </b:Author>
    </b:Author>
    <b:Title>Guía para la preparación y desarrollo de auditorías de prevención de riesgos laborales</b:Title>
    <b:Year>2010</b:Year>
    <b:Publisher>Fundación para la Prevención de Riesgos Laborales</b:Publisher>
    <b:City>Aragón, España</b:City>
    <b:RefOrder>116</b:RefOrder>
  </b:Source>
  <b:Source>
    <b:Tag>CEP04</b:Tag>
    <b:SourceType>Report</b:SourceType>
    <b:Guid>{D63266FC-79BD-4902-AD50-BC958DA56418}</b:Guid>
    <b:Author>
      <b:Author>
        <b:Corporate>CEPYME</b:Corporate>
      </b:Author>
    </b:Author>
    <b:Title>Auditorías de los sistemas de prevención de riesgos laborales</b:Title>
    <b:Year>2004</b:Year>
    <b:Publisher>Fundación para la Prevención de Riesgos Laborales</b:Publisher>
    <b:City>Aragón, España</b:City>
    <b:RefOrder>117</b:RefOrder>
  </b:Source>
  <b:Source>
    <b:Tag>Gon14</b:Tag>
    <b:SourceType>InternetSite</b:SourceType>
    <b:Guid>{CE6B4754-152C-46D5-9EF8-15B6A4D68DFE}</b:Guid>
    <b:Author>
      <b:Author>
        <b:NameList>
          <b:Person>
            <b:Last>Gonzales</b:Last>
            <b:First>Hugo</b:First>
          </b:Person>
        </b:NameList>
      </b:Author>
    </b:Author>
    <b:Title>https://calidadgestion.wordpress.com/2014/06/10/auditoria-de-salud-y-seguridad-ocupacional/</b:Title>
    <b:Year>2014</b:Year>
    <b:InternetSiteTitle>Auditoría de salud y seguridad ocupacional</b:InternetSiteTitle>
    <b:Month>Junio</b:Month>
    <b:Day>10</b:Day>
    <b:URL>https://calidadgestion.wordpress.com/2014/06/10/auditoria-de-salud-y-seguridad-ocupacional/</b:URL>
    <b:RefOrder>118</b:RefOrder>
  </b:Source>
  <b:Source>
    <b:Tag>Asa10</b:Tag>
    <b:SourceType>Report</b:SourceType>
    <b:Guid>{C3E96C24-5167-4C07-9F0D-D15382B52368}</b:Guid>
    <b:Author>
      <b:Author>
        <b:Corporate>Asamblea Nacional</b:Corporate>
      </b:Author>
    </b:Author>
    <b:Title>Constitución del Ecuador </b:Title>
    <b:Year>2010</b:Year>
    <b:Publisher>Registro Oficial</b:Publisher>
    <b:City>Quito, Ecuador</b:City>
    <b:RefOrder>119</b:RefOrder>
  </b:Source>
  <b:Source>
    <b:Tag>MarcadorDePosición4</b:Tag>
    <b:SourceType>Report</b:SourceType>
    <b:Guid>{883E5910-BC2E-4053-8F8A-FBB999A9797A}</b:Guid>
    <b:Author>
      <b:Author>
        <b:Corporate>Ministerio de Trabajo</b:Corporate>
      </b:Author>
    </b:Author>
    <b:Title>Reglamento de Seguridad y Salud de los Trabajadores y Mejoramiento del Medio Ambiente de Trabajo</b:Title>
    <b:Year>2012</b:Year>
    <b:Publisher>Registro Oficial</b:Publisher>
    <b:City>Quito, Ecuador</b:City>
    <b:RefOrder>120</b:RefOrder>
  </b:Source>
  <b:Source>
    <b:Tag>Ins161</b:Tag>
    <b:SourceType>Report</b:SourceType>
    <b:Guid>{A5DBFC54-7193-4BDB-B895-4D1FC62E2E0F}</b:Guid>
    <b:Author>
      <b:Author>
        <b:Corporate>Instituto Ecuatoriano de Seguridad Social</b:Corporate>
      </b:Author>
    </b:Author>
    <b:Title>Reglamento del seguro general de riesgos del trabajo</b:Title>
    <b:Year>2016</b:Year>
    <b:City>Quito, Ecuador</b:City>
    <b:RefOrder>121</b:RefOrder>
  </b:Source>
  <b:Source>
    <b:Tag>MarcadorDePosición5</b:Tag>
    <b:SourceType>Report</b:SourceType>
    <b:Guid>{8ACC7D87-D0CA-42A4-81CF-A85A55988641}</b:Guid>
    <b:Author>
      <b:Author>
        <b:Corporate>Instituto Ecuatoriano de Seguridad Social</b:Corporate>
      </b:Author>
    </b:Author>
    <b:Title>Reglamento para el sistema de auditoría de riesgos del trabajo "SART"</b:Title>
    <b:Year>2010</b:Year>
    <b:City>Quito, Ecuador</b:City>
    <b:RefOrder>122</b:RefOrder>
  </b:Source>
  <b:Source>
    <b:Tag>MarcadorDePosición6</b:Tag>
    <b:SourceType>DocumentFromInternetSite</b:SourceType>
    <b:Guid>{46ABF0A4-A2F4-45AF-84A0-9A32B6015B62}</b:Guid>
    <b:Author>
      <b:Author>
        <b:NameList>
          <b:Person>
            <b:Last>Vasco</b:Last>
            <b:First>Eusko</b:First>
            <b:Middle>Jaurlaritza - Gobierno</b:Middle>
          </b:Person>
        </b:NameList>
      </b:Author>
    </b:Author>
    <b:Title>Institutoo Vasco de Seguridad y Salud Laborales</b:Title>
    <b:Year>2009</b:Year>
    <b:RefOrder>123</b:RefOrder>
  </b:Source>
  <b:Source>
    <b:Tag>Gar11</b:Tag>
    <b:SourceType>InternetSite</b:SourceType>
    <b:Guid>{355A8D8B-AF44-41E3-9E08-FF1C10BBDBF9}</b:Guid>
    <b:Author>
      <b:Author>
        <b:NameList>
          <b:Person>
            <b:Last>Garcia Lombeida</b:Last>
            <b:First>A.</b:First>
            <b:Middle>G., &amp; Rodriguez Panta, M. A.</b:Middle>
          </b:Person>
        </b:NameList>
      </b:Author>
    </b:Author>
    <b:Title>Plan de Prevencion de Riesgos Laborales</b:Title>
    <b:Year>2011</b:Year>
    <b:URL>https://es.scribd.com/document/317365439/Analisis-de-La-Prevencion-de-Riesgos-en-Los-Talleres-Del-Consejo-Provincial-de-Chimborazo</b:URL>
    <b:RefOrder>124</b:RefOrder>
  </b:Source>
  <b:Source>
    <b:Tag>Leo11</b:Tag>
    <b:SourceType>InternetSite</b:SourceType>
    <b:Guid>{CC04E383-9C8F-4CBA-BDDE-3C4B2E2F79CF}</b:Guid>
    <b:Author>
      <b:Author>
        <b:NameList>
          <b:Person>
            <b:Last>Leones</b:Last>
            <b:First>Vasquez</b:First>
            <b:Middle>Pedro</b:Middle>
          </b:Person>
        </b:NameList>
      </b:Author>
    </b:Author>
    <b:Title>Plan de Prevencion de Riesgos Laborales en la Empresa Randimpak de la ciudad de Riobamba.</b:Title>
    <b:Year>2011</b:Year>
    <b:URL>http://dspace.espoch.edu.ec/bitstream/123456789/1477/1/85T00203.pdf</b:URL>
    <b:RefOrder>125</b:RefOrder>
  </b:Source>
  <b:Source>
    <b:Tag>Ren06</b:Tag>
    <b:SourceType>InternetSite</b:SourceType>
    <b:Guid>{D00C8978-2354-4F68-BC60-FFDF30411E04}</b:Guid>
    <b:Author>
      <b:Author>
        <b:NameList>
          <b:Person>
            <b:Last>Renjifo Romero</b:Last>
            <b:First>E.,</b:First>
            <b:Middle>Zapata C.,</b:Middle>
          </b:Person>
        </b:NameList>
      </b:Author>
    </b:Author>
    <b:Title>Manual para la implementacion del programa de vigilancia epidemiologico para factores de riesgo biologico y la bioseguridad</b:Title>
    <b:Year>2006</b:Year>
    <b:URL>http://www.melillaprevencionrl.com/documents/cont_jor_v/ries_bio/manual_riesgo_biologico.pdf</b:URL>
    <b:RefOrder>126</b:RefOrder>
  </b:Source>
  <b:Source>
    <b:Tag>Sec11</b:Tag>
    <b:SourceType>Report</b:SourceType>
    <b:Guid>{4DC2B5F7-7B7D-4039-99A0-6BE60A90A1DC}</b:Guid>
    <b:Author>
      <b:Author>
        <b:NameList>
          <b:Person>
            <b:Last>Secretaria de la Salud</b:Last>
            <b:First>Laboral</b:First>
          </b:Person>
        </b:NameList>
      </b:Author>
    </b:Author>
    <b:Title>Guia Basica para la Prevencion del Riesgo</b:Title>
    <b:Year>2011</b:Year>
    <b:Publisher>Graficas Santa Maria.</b:Publisher>
    <b:City>Mexico</b:City>
    <b:RefOrder>127</b:RefOrder>
  </b:Source>
  <b:Source>
    <b:Tag>Sal05</b:Tag>
    <b:SourceType>InternetSite</b:SourceType>
    <b:Guid>{E2E373A7-CA6F-49A3-A07A-C246AAADB38E}</b:Guid>
    <b:Author>
      <b:Author>
        <b:NameList>
          <b:Person>
            <b:Last>Salud Ocupacional</b:Last>
            <b:First>S.</b:First>
            <b:Middle>D.</b:Middle>
          </b:Person>
        </b:NameList>
      </b:Author>
    </b:Author>
    <b:Title>http://saludocupacional.univalle.edu.co/factoresderiesgoocupacionales.htm</b:Title>
    <b:Year>2005</b:Year>
    <b:URL>http://saludocupacional.univalle.edu.co/factoresderiesgoocupacionales.htm</b:URL>
    <b:RefOrder>128</b:RefOrder>
  </b:Source>
  <b:Source>
    <b:Tag>Fed13</b:Tag>
    <b:SourceType>Report</b:SourceType>
    <b:Guid>{FC0BC3F5-5D4C-47FF-91D1-C0047565F694}</b:Guid>
    <b:Title>Normas Internacionales de Auditoria</b:Title>
    <b:Year>2013</b:Year>
    <b:Author>
      <b:Author>
        <b:Corporate>Federación Internacional de Contadores IFAC</b:Corporate>
      </b:Author>
    </b:Author>
    <b:Publisher>IFAC</b:Publisher>
    <b:RefOrder>129</b:RefOrder>
  </b:Source>
  <b:Source>
    <b:Tag>Asa152</b:Tag>
    <b:SourceType>Misc</b:SourceType>
    <b:Guid>{AD8F05F2-12D3-4580-B118-E79F456C4221}</b:Guid>
    <b:Author>
      <b:Author>
        <b:Corporate>Asamblea Nacional del Ecuador</b:Corporate>
      </b:Author>
    </b:Author>
    <b:Title>Ley de Régimen Tributario Interno</b:Title>
    <b:Year>2004</b:Year>
    <b:Month>Noviembre</b:Month>
    <b:Day>17</b:Day>
    <b:City>Quito</b:City>
    <b:RefOrder>130</b:RefOrder>
  </b:Source>
  <b:Source>
    <b:Tag>Vil05</b:Tag>
    <b:SourceType>JournalArticle</b:SourceType>
    <b:Guid>{B5810CA9-A588-489D-8D45-73A5BB8D1CC4}</b:Guid>
    <b:Title>Factores que inciden en el sistema de control interno de una organización</b:Title>
    <b:Year>2005</b:Year>
    <b:Author>
      <b:Author>
        <b:NameList>
          <b:Person>
            <b:Last>Viloria</b:Last>
            <b:First>Norka</b:First>
          </b:Person>
        </b:NameList>
      </b:Author>
    </b:Author>
    <b:JournalName>Actualidad Contable FACES</b:JournalName>
    <b:Pages>87-92</b:Pages>
    <b:RefOrder>131</b:RefOrder>
  </b:Source>
  <b:Source>
    <b:Tag>Rai01</b:Tag>
    <b:SourceType>JournalArticle</b:SourceType>
    <b:Guid>{B5CEEB30-314F-488F-A29D-E808720322EB}</b:Guid>
    <b:Author>
      <b:Author>
        <b:NameList>
          <b:Person>
            <b:Last>Raineri</b:Last>
            <b:First>Andrés</b:First>
          </b:Person>
        </b:NameList>
      </b:Author>
    </b:Author>
    <b:Title>Administración del cambio organizacional en empresas chilenas</b:Title>
    <b:JournalName>Estudios de Administración</b:JournalName>
    <b:Year>2001</b:Year>
    <b:Pages>1-42</b:Pages>
    <b:RefOrder>132</b:RefOrder>
  </b:Source>
  <b:Source>
    <b:Tag>San04</b:Tag>
    <b:SourceType>JournalArticle</b:SourceType>
    <b:Guid>{280B103D-C4C7-4141-BE97-B5AF8A536855}</b:Guid>
    <b:Title>CONCEPTO Y DIMENSIONES DEL CLIMA ORGANIZACIONAL</b:Title>
    <b:Year>2004</b:Year>
    <b:Author>
      <b:Author>
        <b:NameList>
          <b:Person>
            <b:Last>Sandoval</b:Last>
            <b:First>María</b:First>
          </b:Person>
        </b:NameList>
      </b:Author>
    </b:Author>
    <b:JournalName>HITOS DE CIENCIAS ECONÓMICO ADMINISTRATIVAS</b:JournalName>
    <b:Pages>83-87</b:Pages>
    <b:RefOrder>133</b:RefOrder>
  </b:Source>
  <b:Source>
    <b:Tag>CIS13</b:Tag>
    <b:SourceType>Report</b:SourceType>
    <b:Guid>{FD7F71DE-BD8A-4B94-B133-61D4A0438214}</b:Guid>
    <b:Title>Análisis de los Estilos de Liderazgo y su impacto en el clima organizacional de la Empresa Pública de Petróleos en el Ecuador</b:Title>
    <b:Year>2013</b:Year>
    <b:Author>
      <b:Author>
        <b:NameList>
          <b:Person>
            <b:Last>CISNEROS</b:Last>
            <b:First>MYRIAM</b:First>
          </b:Person>
          <b:Person>
            <b:Last>PAREDES</b:Last>
            <b:First>WALTER</b:First>
          </b:Person>
        </b:NameList>
      </b:Author>
    </b:Author>
    <b:Publisher>Tesis de Grado - UNIVERSIDAD POLITÉCNICA SALESIANA</b:Publisher>
    <b:City>Quito - Ecuador</b:City>
    <b:RefOrder>134</b:RefOrder>
  </b:Source>
  <b:Source>
    <b:Tag>WIL13</b:Tag>
    <b:SourceType>Report</b:SourceType>
    <b:Guid>{746ED55A-539C-4027-95CE-14637A347024}</b:Guid>
    <b:Author>
      <b:Author>
        <b:NameList>
          <b:Person>
            <b:Last>WILLIAMS RODRÍGUEZ</b:Last>
            <b:First>LUZ</b:First>
            <b:Middle>VIRIDIANA</b:Middle>
          </b:Person>
        </b:NameList>
      </b:Author>
    </b:Author>
    <b:Title>ESTUDIO DIAGNOSTICO DE CLIMA LABORAL EN UNA DEPENDENCIA PUBLICA</b:Title>
    <b:Year>2013</b:Year>
    <b:Publisher>Trabajo de grado para optar al titulo de Maestría en Psicología en Orientación Laboral y Organizacional de la Universidad Autónoma de Nuevo León</b:Publisher>
    <b:City>Monterrey, México</b:City>
    <b:RefOrder>135</b:RefOrder>
  </b:Source>
  <b:Source>
    <b:Tag>Niñ09</b:Tag>
    <b:SourceType>JournalArticle</b:SourceType>
    <b:Guid>{AD4EC33F-D2D0-4E2B-8C0B-746E70F5B2D0}</b:Guid>
    <b:Author>
      <b:Author>
        <b:NameList>
          <b:Person>
            <b:Last>Niño</b:Last>
            <b:First>L.</b:First>
            <b:Middle>C.</b:Middle>
          </b:Person>
          <b:Person>
            <b:Last>Rodríguez</b:Last>
            <b:First>Y.</b:First>
            <b:Middle>C. A.</b:Middle>
          </b:Person>
          <b:Person>
            <b:Last>Cárdenas</b:Last>
            <b:First>M.</b:First>
            <b:Middle>B.</b:Middle>
          </b:Person>
        </b:NameList>
      </b:Author>
    </b:Author>
    <b:Title>Modelo de intervención en clima organizacional</b:Title>
    <b:JournalName>International Journal of Psychological Research, 2(2)</b:JournalName>
    <b:Year>2009</b:Year>
    <b:Pages>121-127</b:Pages>
    <b:RefOrder>136</b:RefOrder>
  </b:Source>
  <b:Source>
    <b:Tag>Mas19</b:Tag>
    <b:SourceType>JournalArticle</b:SourceType>
    <b:Guid>{2FBAA77C-A0A0-4343-9F54-96C14621C1E8}</b:Guid>
    <b:Author>
      <b:Author>
        <b:NameList>
          <b:Person>
            <b:Last>Massuh</b:Last>
            <b:First>E.</b:First>
            <b:Middle>M. D. L. L.</b:Middle>
          </b:Person>
          <b:Person>
            <b:Last>Torres</b:Last>
            <b:First>P.</b:First>
            <b:Middle>M. S.</b:Middle>
          </b:Person>
          <b:Person>
            <b:Last>Roca</b:Last>
            <b:First>L.</b:First>
            <b:Middle>R. E.</b:Middle>
          </b:Person>
          <b:Person>
            <b:Last>Robles</b:Last>
            <b:First>M.</b:First>
            <b:Middle>D. J. L.</b:Middle>
          </b:Person>
        </b:NameList>
      </b:Author>
    </b:Author>
    <b:Title>Clima Organizacional en la Administración de Empresas: Un Enfoque de Género</b:Title>
    <b:JournalName>RECIMUNDO: Revista Científica de la Investigación y el Conocimiento, 3(1)</b:JournalName>
    <b:Year>2019</b:Year>
    <b:Pages>3-25</b:Pages>
    <b:RefOrder>137</b:RefOrder>
  </b:Source>
  <b:Source>
    <b:Tag>Seg11</b:Tag>
    <b:SourceType>JournalArticle</b:SourceType>
    <b:Guid>{43437FDE-8EF5-4CE8-94FB-99CCD63EAB9B}</b:Guid>
    <b:Author>
      <b:Author>
        <b:NameList>
          <b:Person>
            <b:Last>Segredo Pérez</b:Last>
            <b:First>A.</b:First>
            <b:Middle>M.</b:Middle>
          </b:Person>
        </b:NameList>
      </b:Author>
    </b:Author>
    <b:Title>La gestión universitaria y el clima organizacional</b:Title>
    <b:JournalName>Educación médica superior, 25(2)</b:JournalName>
    <b:Year>2011</b:Year>
    <b:Pages>164-177</b:Pages>
    <b:RefOrder>138</b:RefOrder>
  </b:Source>
  <b:Source>
    <b:Tag>Seg13</b:Tag>
    <b:SourceType>JournalArticle</b:SourceType>
    <b:Guid>{CCB40963-7C5C-4937-B16E-AD358D0EF5C9}</b:Guid>
    <b:Author>
      <b:Author>
        <b:NameList>
          <b:Person>
            <b:Last>Segredo Pérez</b:Last>
            <b:First>A.</b:First>
            <b:Middle>M.</b:Middle>
          </b:Person>
        </b:NameList>
      </b:Author>
    </b:Author>
    <b:Title>Clima organizacional en la gestión del cambio para el desarrollo de la organización</b:Title>
    <b:JournalName>Revista cubana de salud pública, 39</b:JournalName>
    <b:Year>2013</b:Year>
    <b:Pages>385-393</b:Pages>
    <b:RefOrder>139</b:RefOrder>
  </b:Source>
  <b:Source>
    <b:Tag>Esc13</b:Tag>
    <b:SourceType>Report</b:SourceType>
    <b:Guid>{1AD70349-3B99-40A1-A9AA-21E3E84C5915}</b:Guid>
    <b:Author>
      <b:Author>
        <b:NameList>
          <b:Person>
            <b:Last>Escobar</b:Last>
            <b:First>María</b:First>
          </b:Person>
        </b:NameList>
      </b:Author>
    </b:Author>
    <b:Title>Propuesta de un plan de comunicación interna para reforzar la cultura organizacional del público interno de la Dirección General de Correos del Ecuador</b:Title>
    <b:Year>2013</b:Year>
    <b:Publisher>Trabajo de Grado - UNIVERSIDAD DE LAS AMERICAS</b:Publisher>
    <b:City>Quito - Ecuador</b:City>
    <b:RefOrder>140</b:RefOrder>
  </b:Source>
  <b:Source>
    <b:Tag>Álv141</b:Tag>
    <b:SourceType>Report</b:SourceType>
    <b:Guid>{9BA08558-82CF-42AC-851B-5276FB3F3284}</b:Guid>
    <b:Author>
      <b:Author>
        <b:NameList>
          <b:Person>
            <b:Last>Alvarez</b:Last>
            <b:First>María</b:First>
          </b:Person>
          <b:Person>
            <b:Last>Tenecora</b:Last>
            <b:First>Jessica</b:First>
          </b:Person>
        </b:NameList>
      </b:Author>
    </b:Author>
    <b:Title>ANALISIS COMPARATIVO DE LA ESTRUCTURA ORGANIZACIONAL DE LAS INSTITUCIONES: PUBLICA CASO: ALCALDIA DE CUENCA Y PRIVADA CASO: MALL DEL RÍO. PROPUESTA DEL MANUAL DE RELACIONES PUBLICAS</b:Title>
    <b:Year>2014</b:Year>
    <b:Publisher>Trabajo de Grado - UNIVERSIDAD DE CUENCA</b:Publisher>
    <b:City>Cuenca - Ecuador</b:City>
    <b:RefOrder>141</b:RefOrder>
  </b:Source>
  <b:Source>
    <b:Tag>Tru05</b:Tag>
    <b:SourceType>JournalArticle</b:SourceType>
    <b:Guid>{30EF18A6-D17A-4531-BD43-878ADAFA7E21}</b:Guid>
    <b:Author>
      <b:Author>
        <b:NameList>
          <b:Person>
            <b:Last>Trujillo Sáez</b:Last>
            <b:First>F.</b:First>
          </b:Person>
        </b:NameList>
      </b:Author>
    </b:Author>
    <b:Title>En torno a la interculturalidad: reflexiones sobre cultura y comunicación para la didáctica de la lengua.</b:Title>
    <b:JournalName>PORTA LINGUARUM. Nº 4</b:JournalName>
    <b:Year>2005</b:Year>
    <b:Pages>23-39</b:Pages>
    <b:RefOrder>142</b:RefOrder>
  </b:Source>
  <b:Source>
    <b:Tag>Pal101</b:Tag>
    <b:SourceType>Book</b:SourceType>
    <b:Guid>{638F13AF-F01F-4B0C-8532-CE4535A66D17}</b:Guid>
    <b:Title>Metodología de la investigación cuantitativa</b:Title>
    <b:Year>2010</b:Year>
    <b:Publisher>FEDUPEL, Fondo Editorial de la Universidad Pedagógica Experimental Libertador</b:Publisher>
    <b:City>Caracas, Venezuela</b:City>
    <b:Author>
      <b:Author>
        <b:NameList>
          <b:Person>
            <b:Last>Palella Stracuzzi</b:Last>
            <b:First>Santa</b:First>
          </b:Person>
          <b:Person>
            <b:Last>Martins Pestana</b:Last>
            <b:First>Filiberto</b:First>
          </b:Person>
        </b:NameList>
      </b:Author>
    </b:Author>
    <b:RefOrder>143</b:RefOrder>
  </b:Source>
  <b:Source>
    <b:Tag>MarcadorDePosición7</b:Tag>
    <b:SourceType>JournalArticle</b:SourceType>
    <b:Guid>{F69AC02E-2BE4-4005-B2A6-42EB9D4146A2}</b:Guid>
    <b:Author>
      <b:Author>
        <b:NameList>
          <b:Person>
            <b:Last>González</b:Last>
            <b:First>Carlos</b:First>
          </b:Person>
          <b:Person>
            <b:Last>Martínez</b:Last>
            <b:First>José</b:First>
          </b:Person>
        </b:NameList>
      </b:Author>
    </b:Author>
    <b:Title>Gerencia estratégica e innovación empresarial: referentes conceptuales</b:Title>
    <b:JournalName>Revista Dimensión Empresarial</b:JournalName>
    <b:Year>2014</b:Year>
    <b:Pages>107-116</b:Pages>
    <b:RefOrder>144</b:RefOrder>
  </b:Source>
  <b:Source>
    <b:Tag>Del18</b:Tag>
    <b:SourceType>DocumentFromInternetSite</b:SourceType>
    <b:Guid>{55994DCA-C5FC-4B08-A3F4-A504FE42BEF3}</b:Guid>
    <b:Author>
      <b:Author>
        <b:NameList>
          <b:Person>
            <b:Last>Del Rio</b:Last>
            <b:First>Augusto</b:First>
          </b:Person>
          <b:Person>
            <b:Last>De Zubiria</b:Last>
            <b:First>Oduardo</b:First>
          </b:Person>
        </b:NameList>
      </b:Author>
    </b:Author>
    <b:Title>EL PLAN ESTRATEGICO DE MARKETING: NUEVA PROPUESTA DE GERENCIA CONTEMPORANEA</b:Title>
    <b:Year>2018</b:Year>
    <b:Month>Septiembre</b:Month>
    <b:Day>21</b:Day>
    <b:URL>http://biblioteca.unitecnologica.edu.co</b:URL>
    <b:RefOrder>145</b:RefOrder>
  </b:Source>
  <b:Source>
    <b:Tag>Ara09</b:Tag>
    <b:SourceType>JournalArticle</b:SourceType>
    <b:Guid>{F995FB79-27D9-4F2B-A0AA-40A940E4009D}</b:Guid>
    <b:Title>De la gerencia pública a la gerencia interorganizacional: un reto para la gestión gubernamental</b:Title>
    <b:Year>2009</b:Year>
    <b:Author>
      <b:Author>
        <b:NameList>
          <b:Person>
            <b:Last>Aranguren</b:Last>
            <b:First>Williams</b:First>
          </b:Person>
        </b:NameList>
      </b:Author>
    </b:Author>
    <b:JournalName>Visión Gerencial</b:JournalName>
    <b:Pages>5-23</b:Pages>
    <b:RefOrder>146</b:RefOrder>
  </b:Source>
  <b:Source>
    <b:Tag>Cam06</b:Tag>
    <b:SourceType>Report</b:SourceType>
    <b:Guid>{0AFD6366-12E2-4CFA-895E-5E2A33620EB8}</b:Guid>
    <b:Author>
      <b:Author>
        <b:NameList>
          <b:Person>
            <b:Last>Camacaro</b:Last>
            <b:First>Pedro</b:First>
            <b:Middle>Rafael</b:Middle>
          </b:Person>
        </b:NameList>
      </b:Author>
    </b:Author>
    <b:Title>HACIA LA EPISTEMOLOGÍA DE LA GERENCIA</b:Title>
    <b:Year>2006</b:Year>
    <b:Publisher>Docente Universidad Nacional Experimental de la Fuerza Armada</b:Publisher>
    <b:City>Caracas, Venezuela</b:City>
    <b:RefOrder>147</b:RefOrder>
  </b:Source>
  <b:Source>
    <b:Tag>Gil09</b:Tag>
    <b:SourceType>Report</b:SourceType>
    <b:Guid>{A68DD551-B121-4132-95D6-5C4CDCB5B63E}</b:Guid>
    <b:Title>LA GERENCIA POR COMPETENCIAS EN EL DESARROLLO DE LAS PERSONAS EN LAS ORGANIZACIONES</b:Title>
    <b:Year>2009</b:Year>
    <b:City>Cumaná - Venezuela</b:City>
    <b:Publisher>Trabajo de Grado - UNIVERSIDAD DE ORIENTE</b:Publisher>
    <b:Author>
      <b:Author>
        <b:NameList>
          <b:Person>
            <b:Last>Gil</b:Last>
            <b:First>Wuarke</b:First>
          </b:Person>
          <b:Person>
            <b:Last>Núñez</b:Last>
            <b:First>Reinaldo</b:First>
          </b:Person>
        </b:NameList>
      </b:Author>
    </b:Author>
    <b:RefOrder>148</b:RefOrder>
  </b:Source>
  <b:Source>
    <b:Tag>Gue13</b:Tag>
    <b:SourceType>Report</b:SourceType>
    <b:Guid>{A4A24B5C-AFE2-4DC7-8B22-1B344E011681}</b:Guid>
    <b:Author>
      <b:Author>
        <b:NameList>
          <b:Person>
            <b:Last>Guerrero Vargas</b:Last>
            <b:First>Francisco</b:First>
          </b:Person>
          <b:Person>
            <b:Last>Govea de Guerrero</b:Last>
            <b:First>María</b:First>
          </b:Person>
          <b:Person>
            <b:Last>Rosanil Nava Lara</b:Last>
            <b:First>Rosanil</b:First>
          </b:Person>
        </b:NameList>
      </b:Author>
    </b:Author>
    <b:Title>ASPECTOS FUNDAMENTALES DE LA GERENCIA SOCIAL</b:Title>
    <b:Year>2013</b:Year>
    <b:Publisher>Centro de Investigación de Ciencias Administrativas y Gerenciales</b:Publisher>
    <b:City>Maracaibo, Venezuela</b:City>
    <b:RefOrder>149</b:RefOrder>
  </b:Source>
  <b:Source>
    <b:Tag>Abr98</b:Tag>
    <b:SourceType>JournalArticle</b:SourceType>
    <b:Guid>{91CAD99D-8D05-4B3A-A3CF-9D487B3CDDBC}</b:Guid>
    <b:Title>Gerencia total de la calidad en las organizaciones</b:Title>
    <b:Year>1998</b:Year>
    <b:Author>
      <b:Author>
        <b:NameList>
          <b:Person>
            <b:Last>Abreu</b:Last>
            <b:First>Manuela</b:First>
          </b:Person>
          <b:Person>
            <b:Last>Cañedo</b:Last>
            <b:First>Rubén</b:First>
          </b:Person>
        </b:NameList>
      </b:Author>
    </b:Author>
    <b:JournalName>ACIMED</b:JournalName>
    <b:Pages>79-92</b:Pages>
    <b:RefOrder>150</b:RefOrder>
  </b:Source>
  <b:Source>
    <b:Tag>Her07</b:Tag>
    <b:SourceType>JournalArticle</b:SourceType>
    <b:Guid>{44DD4C3E-4D3F-4397-B45F-88DE695AC26C}</b:Guid>
    <b:Author>
      <b:Author>
        <b:NameList>
          <b:Person>
            <b:Last>Hernández</b:Last>
            <b:First>René</b:First>
          </b:Person>
          <b:Person>
            <b:Last>Silvestri</b:Last>
            <b:First>Karin</b:First>
          </b:Person>
          <b:Person>
            <b:Last>Añez</b:Last>
            <b:First>Silenis</b:First>
          </b:Person>
          <b:Person>
            <b:Last>Cobis</b:Last>
            <b:First>Joel</b:First>
          </b:Person>
        </b:NameList>
      </b:Author>
    </b:Author>
    <b:Title>Los Sistemas de Información como Elemento Estratégico de la Formación Gerencial</b:Title>
    <b:JournalName>Revista NEGOTIUM</b:JournalName>
    <b:Year>2007</b:Year>
    <b:Pages>5-20</b:Pages>
    <b:RefOrder>151</b:RefOrder>
  </b:Source>
  <b:Source>
    <b:Tag>Pul12</b:Tag>
    <b:SourceType>JournalArticle</b:SourceType>
    <b:Guid>{000ED4B1-3255-4B90-B047-EAD73AFADB35}</b:Guid>
    <b:Author>
      <b:Author>
        <b:NameList>
          <b:Person>
            <b:Last>Pulgarín</b:Last>
            <b:First>Sergio</b:First>
          </b:Person>
          <b:Person>
            <b:Last>Rivera</b:Last>
            <b:First>Hugo</b:First>
          </b:Person>
        </b:NameList>
      </b:Author>
    </b:Author>
    <b:Title>Las herramientas estratégicas: un apoyo al proceso de toma de decisiones gerenciales</b:Title>
    <b:JournalName>Criterio Libre</b:JournalName>
    <b:Year>2012</b:Year>
    <b:Pages>89-114</b:Pages>
    <b:RefOrder>152</b:RefOrder>
  </b:Source>
  <b:Source>
    <b:Tag>Can15</b:Tag>
    <b:SourceType>JournalArticle</b:SourceType>
    <b:Guid>{AB96737A-0EBD-431A-862F-D5AACDEECFFA}</b:Guid>
    <b:Title>Formación gerencial, toma de decisiones un abordaje desde el punto de vista holístico</b:Title>
    <b:Year>2015</b:Year>
    <b:Author>
      <b:Author>
        <b:NameList>
          <b:Person>
            <b:Last>Canelones</b:Last>
            <b:First>Orlando</b:First>
            <b:Middle>J.</b:Middle>
          </b:Person>
          <b:Person>
            <b:Last>Fuentes</b:Last>
            <b:First>Roberto</b:First>
          </b:Person>
        </b:NameList>
      </b:Author>
    </b:Author>
    <b:JournalName>Negotium, vol. 11, núm. 31</b:JournalName>
    <b:Pages>48-73</b:Pages>
    <b:RefOrder>153</b:RefOrder>
  </b:Source>
  <b:Source>
    <b:Tag>Pla08</b:Tag>
    <b:SourceType>JournalArticle</b:SourceType>
    <b:Guid>{64FC7EAB-FA44-4F14-972C-48BA464DB53D}</b:Guid>
    <b:Author>
      <b:Author>
        <b:NameList>
          <b:Person>
            <b:Last>Plata</b:Last>
            <b:First>Jaime</b:First>
          </b:Person>
        </b:NameList>
      </b:Author>
    </b:Author>
    <b:Title>LOS “JUEGOS GERENCIALES” EL PRESENTE DE LA GERENCIA</b:Title>
    <b:JournalName>Econografos, Escuela de Administración y Contaduría Pública</b:JournalName>
    <b:Year>2008</b:Year>
    <b:RefOrder>154</b:RefOrder>
  </b:Source>
  <b:Source>
    <b:Tag>Sol04</b:Tag>
    <b:SourceType>JournalArticle</b:SourceType>
    <b:Guid>{B3ECF401-8EB9-4A5D-B108-84B66A523DF4}</b:Guid>
    <b:Author>
      <b:Author>
        <b:NameList>
          <b:Person>
            <b:Last>Solano</b:Last>
            <b:First>Ana</b:First>
          </b:Person>
        </b:NameList>
      </b:Author>
    </b:Author>
    <b:Title>Toma de decisiones gerenciales</b:Title>
    <b:JournalName>Tecnología en Marcha</b:JournalName>
    <b:Year>2004</b:Year>
    <b:Pages>44-51</b:Pages>
    <b:RefOrder>155</b:RefOrder>
  </b:Source>
  <b:Source>
    <b:Tag>Arr13</b:Tag>
    <b:SourceType>JournalArticle</b:SourceType>
    <b:Guid>{761FD041-EE8F-45C8-9DA0-6EC9D8923161}</b:Guid>
    <b:Author>
      <b:Author>
        <b:NameList>
          <b:Person>
            <b:Last>Arrendondo</b:Last>
            <b:First>Florina</b:First>
          </b:Person>
          <b:Person>
            <b:Last>Vázquez</b:Last>
            <b:First>José</b:First>
          </b:Person>
        </b:NameList>
      </b:Author>
    </b:Author>
    <b:Title>Un modelo de análisis racional para la toma de decisiones gerenciales, desde la perspectiva elsteriana</b:Title>
    <b:JournalName>Cuadernos de Administración</b:JournalName>
    <b:Year>2013</b:Year>
    <b:Pages>135-158</b:Pages>
    <b:RefOrder>156</b:RefOrder>
  </b:Source>
  <b:Source>
    <b:Tag>Tor93</b:Tag>
    <b:SourceType>JournalArticle</b:SourceType>
    <b:Guid>{5AF76949-107A-4F3D-8FEB-D80BB9D8618F}</b:Guid>
    <b:Author>
      <b:Author>
        <b:NameList>
          <b:Person>
            <b:Last>Toro Alvarez</b:Last>
            <b:First>Fernando</b:First>
          </b:Person>
        </b:NameList>
      </b:Author>
    </b:Author>
    <b:Title>Diferencias en el perfil motivacional de gerentes de empresas públicas y privadas</b:Title>
    <b:JournalName>Revista Latinoamericana de Psicología</b:JournalName>
    <b:Year>1993</b:Year>
    <b:Pages>403-423</b:Pages>
    <b:RefOrder>157</b:RefOrder>
  </b:Source>
  <b:Source>
    <b:Tag>YAC11</b:Tag>
    <b:SourceType>Report</b:SourceType>
    <b:Guid>{DE19B40B-D1E6-4FE5-885C-0F3DA0A9A1D4}</b:Guid>
    <b:Author>
      <b:Author>
        <b:NameList>
          <b:Person>
            <b:Last>YACELGA</b:Last>
            <b:First>CARLA</b:First>
          </b:Person>
        </b:NameList>
      </b:Author>
    </b:Author>
    <b:Title>HABILIDADES GERENCIALES DE FUNCIONARIOS PÚBLICOS DE QUITO CON NIVEL JERÁRQUICO SUPERIOR CASO: SUPERINTENDENCIA DE TELECOMUNICACIONES</b:Title>
    <b:Year>2011</b:Year>
    <b:Publisher>Trabajo de Grado - PONTIFICIA UNIVERSIDAD CATÓLICA DEL ECUADOR</b:Publisher>
    <b:City>Quito - Ecuador</b:City>
    <b:RefOrder>158</b:RefOrder>
  </b:Source>
  <b:Source>
    <b:Tag>Ben12</b:Tag>
    <b:SourceType>Report</b:SourceType>
    <b:Guid>{0A48AA08-D64E-4E78-88DF-A8C05AFFB2E2}</b:Guid>
    <b:Title>Habilidades gerenciales de funcionarios públicos de Quito caso: Ministerio de la coordinación de la política económica</b:Title>
    <b:Year>2012</b:Year>
    <b:Author>
      <b:Author>
        <b:NameList>
          <b:Person>
            <b:Last>Benalcázar</b:Last>
            <b:First>Ibelia</b:First>
          </b:Person>
        </b:NameList>
      </b:Author>
    </b:Author>
    <b:Publisher>Trabajo de Grado - Pontificia Universidad Católica del Ecuador</b:Publisher>
    <b:City>Quito - Ecuador</b:City>
    <b:RefOrder>159</b:RefOrder>
  </b:Source>
  <b:Source>
    <b:Tag>Vau80</b:Tag>
    <b:SourceType>Book</b:SourceType>
    <b:Guid>{843DA5E3-8232-4AEC-ADE7-EC3DCB344D2A}</b:Guid>
    <b:Author>
      <b:Author>
        <b:NameList>
          <b:Person>
            <b:Last>Vaughn</b:Last>
            <b:First>Richard</b:First>
          </b:Person>
        </b:NameList>
      </b:Author>
    </b:Author>
    <b:Title>Introducción a la Ingeniería Industrial.</b:Title>
    <b:Year>1980</b:Year>
    <b:City>Madrid - Expaña</b:City>
    <b:Publisher>Editorial Reverté S. A.</b:Publisher>
    <b:RefOrder>160</b:RefOrder>
  </b:Source>
  <b:Source>
    <b:Tag>Med05</b:Tag>
    <b:SourceType>JournalArticle</b:SourceType>
    <b:Guid>{6EA5640D-EA4E-4799-AD95-6263E51AFCC8}</b:Guid>
    <b:Author>
      <b:Author>
        <b:NameList>
          <b:Person>
            <b:Last>Medina</b:Last>
            <b:First>H.</b:First>
            <b:Middle>S.</b:Middle>
          </b:Person>
        </b:NameList>
      </b:Author>
    </b:Author>
    <b:Title>Comunicación organizacional: Matrices teóricas y enfoques comunicativos</b:Title>
    <b:JournalName>Revista Latina de comunicación social, 8(60)</b:JournalName>
    <b:Year>2005</b:Year>
    <b:Pages>1-7</b:Pages>
    <b:RefOrder>161</b:RefOrder>
  </b:Source>
  <b:Source>
    <b:Tag>Pac05</b:Tag>
    <b:SourceType>JournalArticle</b:SourceType>
    <b:Guid>{9232D094-AA71-479D-9F82-F44EEA4924D3}</b:Guid>
    <b:Author>
      <b:Author>
        <b:NameList>
          <b:Person>
            <b:Last>Pacheco</b:Last>
            <b:First>Ruth</b:First>
          </b:Person>
        </b:NameList>
      </b:Author>
    </b:Author>
    <b:Title>Competencias claves para la comunicación organizacional</b:Title>
    <b:JournalName>Revista latinoamericana de comunicación Chasqui</b:JournalName>
    <b:Year>2005</b:Year>
    <b:Pages>70-79</b:Pages>
    <b:RefOrder>162</b:RefOrder>
  </b:Source>
  <b:Source>
    <b:Tag>Are08</b:Tag>
    <b:SourceType>JournalArticle</b:SourceType>
    <b:Guid>{53495737-F13D-451C-8651-116FC20E39B0}</b:Guid>
    <b:Author>
      <b:Author>
        <b:NameList>
          <b:Person>
            <b:Last>Arellano</b:Last>
            <b:First>E.</b:First>
          </b:Person>
        </b:NameList>
      </b:Author>
    </b:Author>
    <b:Title>LA ESTRATEGIA DE COMUNICACIÓN ORIENTADA AL DESARROLLO DE LA CULTURA ORGANIZACIONAL</b:Title>
    <b:JournalName>Razón y palabra, 13(2)</b:JournalName>
    <b:Year>2008</b:Year>
    <b:Pages>1-15</b:Pages>
    <b:RefOrder>163</b:RefOrder>
  </b:Source>
  <b:Source>
    <b:Tag>Paz12</b:Tag>
    <b:SourceType>Book</b:SourceType>
    <b:Guid>{B6A8F6AE-6B40-482B-9628-A815071A23DF}</b:Guid>
    <b:Title>Comunicación organizacional</b:Title>
    <b:Year>2012</b:Year>
    <b:Author>
      <b:Author>
        <b:NameList>
          <b:Person>
            <b:Last>Paz</b:Last>
            <b:First>V.</b:First>
            <b:Middle>G.</b:Middle>
          </b:Person>
        </b:NameList>
      </b:Author>
    </b:Author>
    <b:City>Tlalnepantla,  Estado de México.</b:City>
    <b:Publisher>Red tercer milenio.</b:Publisher>
    <b:RefOrder>164</b:RefOrder>
  </b:Source>
  <b:Source>
    <b:Tag>Pim08</b:Tag>
    <b:SourceType>JournalArticle</b:SourceType>
    <b:Guid>{887F56B8-B872-406A-A3FE-2B5845385E41}</b:Guid>
    <b:Title>Comunicación organizacional: Los stakeholders legitiman a la organización</b:Title>
    <b:Year>2008</b:Year>
    <b:Author>
      <b:Author>
        <b:NameList>
          <b:Person>
            <b:Last>Pimienta</b:Last>
            <b:First>M.</b:First>
            <b:Middle>L.</b:Middle>
          </b:Person>
        </b:NameList>
      </b:Author>
    </b:Author>
    <b:JournalName>Chasqui: Revista Latinoamericana de Comunicación, (103)</b:JournalName>
    <b:Pages>80-83</b:Pages>
    <b:RefOrder>165</b:RefOrder>
  </b:Source>
  <b:Source>
    <b:Tag>Brö07</b:Tag>
    <b:SourceType>JournalArticle</b:SourceType>
    <b:Guid>{EF60D34E-ECF8-46D9-957C-C8389C4E48D9}</b:Guid>
    <b:Title>Comunicación, lenguaje y comunicación organizacional</b:Title>
    <b:Year>2007</b:Year>
    <b:Author>
      <b:Author>
        <b:NameList>
          <b:Person>
            <b:Last>Brönstrup</b:Last>
            <b:First>C.</b:First>
          </b:Person>
          <b:Person>
            <b:Last>Godoi</b:Last>
            <b:First>E.</b:First>
          </b:Person>
          <b:Person>
            <b:Last>Ribeiro</b:Last>
            <b:First>A.</b:First>
          </b:Person>
        </b:NameList>
      </b:Author>
    </b:Author>
    <b:JournalName>Signo y pensamiento, 26(51)</b:JournalName>
    <b:Pages>26-37</b:Pages>
    <b:RefOrder>166</b:RefOrder>
  </b:Source>
  <b:Source>
    <b:Tag>Riv05</b:Tag>
    <b:SourceType>JournalArticle</b:SourceType>
    <b:Guid>{959AAAF2-1902-43DB-9F5D-EA78170C82B1}</b:Guid>
    <b:Author>
      <b:Author>
        <b:NameList>
          <b:Person>
            <b:Last>Rivera</b:Last>
            <b:First>A.</b:First>
            <b:Middle>B.</b:Middle>
          </b:Person>
          <b:Person>
            <b:Last>Rojas</b:Last>
            <b:First>L.</b:First>
            <b:Middle>R.</b:Middle>
          </b:Person>
          <b:Person>
            <b:Last>Ramírez</b:Last>
            <b:First>F.</b:First>
          </b:Person>
          <b:Person>
            <b:Last>de Fernández</b:Last>
            <b:First>T.</b:First>
            <b:Middle>Á.</b:Middle>
          </b:Person>
        </b:NameList>
      </b:Author>
    </b:Author>
    <b:Title>La comunicación como herramienta de gestión organizacional</b:Title>
    <b:JournalName>Negotium, 1(2)</b:JournalName>
    <b:Year>2005</b:Year>
    <b:Pages>32-48</b:Pages>
    <b:RefOrder>167</b:RefOrder>
  </b:Source>
  <b:Source>
    <b:Tag>Vot08</b:Tag>
    <b:SourceType>JournalArticle</b:SourceType>
    <b:Guid>{57D1E188-4578-418F-BA0A-5DD3EA541FA0}</b:Guid>
    <b:Author>
      <b:Author>
        <b:NameList>
          <b:Person>
            <b:Last>Vota</b:Last>
            <b:First>A.</b:First>
            <b:Middle>M. A.</b:Middle>
          </b:Person>
          <b:Person>
            <b:Last>Balderrama</b:Last>
            <b:First>J.</b:First>
            <b:Middle>L. J.</b:Middle>
          </b:Person>
          <b:Person>
            <b:Last>Murga</b:Last>
            <b:First>L.</b:First>
            <b:Middle>E. F.</b:Middle>
          </b:Person>
        </b:NameList>
      </b:Author>
    </b:Author>
    <b:Title>Comunicación y cambio organizacional</b:Title>
    <b:JournalName>Revista Latina de comunicación social, 11(63)</b:JournalName>
    <b:Year>2008</b:Year>
    <b:Pages>418-434</b:Pages>
    <b:RefOrder>168</b:RefOrder>
  </b:Source>
  <b:Source>
    <b:Tag>Res95</b:Tag>
    <b:SourceType>JournalArticle</b:SourceType>
    <b:Guid>{F1A26110-B5EA-45B5-B5DF-BF35CBFB6620}</b:Guid>
    <b:Author>
      <b:Author>
        <b:NameList>
          <b:Person>
            <b:Last>Restrepo</b:Last>
            <b:First>M.</b:First>
          </b:Person>
        </b:NameList>
      </b:Author>
    </b:Author>
    <b:Title>Comunicación para la dinámica organizacional</b:Title>
    <b:JournalName>Signo y pensamiento, 14(26)</b:JournalName>
    <b:Year>1995</b:Year>
    <b:Pages>91-96</b:Pages>
    <b:RefOrder>169</b:RefOrder>
  </b:Source>
  <b:Source>
    <b:Tag>MAR041</b:Tag>
    <b:SourceType>Report</b:SourceType>
    <b:Guid>{0F62325B-FD33-4718-86F0-FF002158E759}</b:Guid>
    <b:Author>
      <b:Author>
        <b:NameList>
          <b:Person>
            <b:Last>MARTÍNEZ</b:Last>
            <b:First>G.</b:First>
          </b:Person>
        </b:NameList>
      </b:Author>
    </b:Author>
    <b:Title>Vale la pena invertir en comunicación organizacional</b:Title>
    <b:Year>2004</b:Year>
    <b:Publisher>Ed. Mico Panoch Argentina</b:Publisher>
    <b:RefOrder>170</b:RefOrder>
  </b:Source>
  <b:Source>
    <b:Tag>Sán184</b:Tag>
    <b:SourceType>Book</b:SourceType>
    <b:Guid>{5F60873E-A06B-4131-8484-428100277260}</b:Guid>
    <b:Title>Manual de términos en investigación científica, tecnológica y humanística</b:Title>
    <b:Year>2018</b:Year>
    <b:City>Lima, Perú</b:City>
    <b:Publisher>Universidad Ricardo Palma, Vicerrectorado de Investigación</b:Publisher>
    <b:Author>
      <b:Author>
        <b:NameList>
          <b:Person>
            <b:Last>Sánchez Carlessi</b:Last>
            <b:First>H.</b:First>
          </b:Person>
          <b:Person>
            <b:Last>Reyes Romero</b:Last>
            <b:First>C.</b:First>
          </b:Person>
          <b:Person>
            <b:Last>Mejía Sáenz</b:Last>
            <b:First>K.</b:First>
          </b:Person>
        </b:NameList>
      </b:Author>
    </b:Author>
    <b:URL>http://repositorio.urp.edu.pe/handle/URP/1480</b:URL>
    <b:RefOrder>171</b:RefOrder>
  </b:Source>
  <b:Source>
    <b:Tag>Mén01</b:Tag>
    <b:SourceType>Report</b:SourceType>
    <b:Guid>{F628185B-CF95-425D-A96E-B6CB39B5E2AE}</b:Guid>
    <b:Author>
      <b:Author>
        <b:NameList>
          <b:Person>
            <b:Last>Méndez</b:Last>
            <b:First>I.</b:First>
          </b:Person>
          <b:Person>
            <b:Last>Namihira</b:Last>
            <b:First>D.</b:First>
          </b:Person>
          <b:Person>
            <b:Last>Moreno</b:Last>
            <b:First>L.</b:First>
          </b:Person>
          <b:Person>
            <b:Last>Sosa</b:Last>
            <b:First>C.</b:First>
          </b:Person>
        </b:NameList>
      </b:Author>
    </b:Author>
    <b:Title>El protocolo de investigación</b:Title>
    <b:Year>2001</b:Year>
    <b:Publisher>Trillas</b:Publisher>
    <b:City>México DF</b:City>
    <b:URL>http://www.academia.edu/download/38062890/BUENO_2.pdf</b:URL>
    <b:RefOrder>172</b:RefOrder>
  </b:Source>
  <b:Source>
    <b:Tag>Mor133</b:Tag>
    <b:SourceType>Report</b:SourceType>
    <b:Guid>{B2ECFAB6-3141-476F-B7C3-50F33BAC8A5A}</b:Guid>
    <b:Author>
      <b:Author>
        <b:NameList>
          <b:Person>
            <b:Last>Morone</b:Last>
            <b:First>G.</b:First>
          </b:Person>
        </b:NameList>
      </b:Author>
    </b:Author>
    <b:Title>Métodos y técnicas de la investigación científica</b:Title>
    <b:Year>2013</b:Year>
    <b:Publisher>Documento de trabajo. Pontificia Universidad Católica de Valparaíso. Sistema de Biblioteca</b:Publisher>
    <b:City>Valparaíso, Chile</b:City>
    <b:URL>https://www.academia.edu/download/34142249/metodologias_investigacion.pdf</b:URL>
    <b:RefOrder>173</b:RefOrder>
  </b:Source>
  <b:Source>
    <b:Tag>Gar001</b:Tag>
    <b:SourceType>Book</b:SourceType>
    <b:Guid>{87FA4796-76DD-42C5-90D2-B032B62D369B}</b:Guid>
    <b:Author>
      <b:Author>
        <b:NameList>
          <b:Person>
            <b:Last>Garcés Paz</b:Last>
            <b:First>H.</b:First>
          </b:Person>
        </b:NameList>
      </b:Author>
    </b:Author>
    <b:Title>Investigación científica.</b:Title>
    <b:Year>2000</b:Year>
    <b:Publisher>Ediciones Abya-Yala</b:Publisher>
    <b:City>Quito, Ecuador</b:City>
    <b:URL>https://digitalrepository.unm.edu/cgi/viewcontent.cgi?article=1356&amp;context=abya_yala</b:URL>
    <b:RefOrder>174</b:RefOrder>
  </b:Source>
  <b:Source>
    <b:Tag>Tri07</b:Tag>
    <b:SourceType>JournalArticle</b:SourceType>
    <b:Guid>{56D9D36E-43E6-46EF-8BB2-2FCFC302980A}</b:Guid>
    <b:Title>La definición del problema: el paso primero y fundamental del proceso de investigación científica</b:Title>
    <b:Year>2007</b:Year>
    <b:Author>
      <b:Author>
        <b:NameList>
          <b:Person>
            <b:Last>Trinchet Varela</b:Last>
            <b:First>C.</b:First>
          </b:Person>
          <b:Person>
            <b:Last>Trinchet Soler</b:Last>
            <b:First>R.</b:First>
            <b:Middle>M.</b:Middle>
          </b:Person>
        </b:NameList>
      </b:Author>
    </b:Author>
    <b:JournalName>Acimed, 16(2)</b:JournalName>
    <b:Pages>1-7</b:Pages>
    <b:URL>http://scielo.sld.cu/pdf/aci/v16n2/aci09807.pdf</b:URL>
    <b:RefOrder>175</b:RefOrder>
  </b:Source>
  <b:Source>
    <b:Tag>Gra84</b:Tag>
    <b:SourceType>JournalArticle</b:SourceType>
    <b:Guid>{36F4DC1C-20FF-4F3E-B3B7-7357DD4A9147}</b:Guid>
    <b:Author>
      <b:Author>
        <b:NameList>
          <b:Person>
            <b:Last>Granada</b:Last>
            <b:First>H.</b:First>
          </b:Person>
        </b:NameList>
      </b:Author>
    </b:Author>
    <b:Title>La teoría: su estructura e importancia en la investigación científica</b:Title>
    <b:JournalName>Revista de psicología, 2(1)</b:JournalName>
    <b:Year>1984</b:Year>
    <b:Pages>75-93</b:Pages>
    <b:URL>https://dialnet.unirioja.es/descarga/articulo/6123402.pdf</b:URL>
    <b:RefOrder>176</b:RefOrder>
  </b:Source>
  <b:Source>
    <b:Tag>Men092</b:Tag>
    <b:SourceType>JournalArticle</b:SourceType>
    <b:Guid>{243B427C-D1B7-4D98-982B-BBBBBA3B9408}</b:Guid>
    <b:Author>
      <b:Author>
        <b:NameList>
          <b:Person>
            <b:Last>Mendoza Mendoza</b:Last>
            <b:First>J.</b:First>
            <b:Middle>G.</b:Middle>
          </b:Person>
          <b:Person>
            <b:Last>Garza</b:Last>
            <b:First>J.</b:First>
            <b:Middle>B.</b:Middle>
          </b:Person>
        </b:NameList>
      </b:Author>
    </b:Author>
    <b:Title>La medición en el proceso de investigación científica: Evaluación de validez de contenido y confiabilidad</b:Title>
    <b:JournalName>Innovaciones de negocios, 6(11)</b:JournalName>
    <b:Year>2009</b:Year>
    <b:Pages>17-32</b:Pages>
    <b:URL>http://eprints.uanl.mx/12508/1/A2.pdf</b:URL>
    <b:RefOrder>177</b:RefOrder>
  </b:Source>
  <b:Source>
    <b:Tag>Sau97</b:Tag>
    <b:SourceType>JournalArticle</b:SourceType>
    <b:Guid>{A05D9ABB-D97C-441B-90FA-BDE91F4C2372}</b:Guid>
    <b:Title>Acerca de qué es y no es investigación científica en ciencias sociales</b:Title>
    <b:Year>1997</b:Year>
    <b:Author>
      <b:Author>
        <b:NameList>
          <b:Person>
            <b:Last>Sautu</b:Last>
            <b:First>R.</b:First>
          </b:Person>
        </b:NameList>
      </b:Author>
    </b:Author>
    <b:JournalName>La trastienda de investigación</b:JournalName>
    <b:Pages>227-240.</b:Pages>
    <b:URL>http://www.fapyd.unr.edu.ar/wp-content/uploads/2015/09/Wainerman-Sautu-cap-7.pdf</b:URL>
    <b:RefOrder>178</b:RefOrder>
  </b:Source>
  <b:Source>
    <b:Tag>Mir13</b:Tag>
    <b:SourceType>JournalArticle</b:SourceType>
    <b:Guid>{9B1EA4BE-17FF-472A-9265-29CA670F900C}</b:Guid>
    <b:Author>
      <b:Author>
        <b:NameList>
          <b:Person>
            <b:Last>Miranda Montecinos</b:Last>
            <b:First>A.</b:First>
          </b:Person>
        </b:NameList>
      </b:Author>
    </b:Author>
    <b:Title>Plagio y ética de la investigación científica</b:Title>
    <b:JournalName>Revista chilena de derecho, 40(2)</b:JournalName>
    <b:Year>2013</b:Year>
    <b:Pages>711-726</b:Pages>
    <b:URL>https://scielo.conicyt.cl/pdf/rchilder/v40n2/art16.pdf</b:URL>
    <b:RefOrder>179</b:RefOrder>
  </b:Source>
  <b:Source>
    <b:Tag>Rom02</b:Tag>
    <b:SourceType>JournalArticle</b:SourceType>
    <b:Guid>{E32BCF38-C56E-4267-A2EE-7F26FABE57E1}</b:Guid>
    <b:Author>
      <b:Author>
        <b:NameList>
          <b:Person>
            <b:Last>Romero</b:Last>
            <b:First>A.</b:First>
          </b:Person>
        </b:NameList>
      </b:Author>
    </b:Author>
    <b:Title>Las redes de información y su importancia para la investigación científica</b:Title>
    <b:JournalName>Revista Venezolana de Gerencia, 7(19)</b:JournalName>
    <b:Year>2002</b:Year>
    <b:Pages>425-441</b:Pages>
    <b:URL>https://www.redalyc.org/pdf/290/29001906.pdf</b:URL>
    <b:RefOrder>180</b:RefOrder>
  </b:Source>
  <b:Source>
    <b:Tag>Man17</b:Tag>
    <b:SourceType>Book</b:SourceType>
    <b:Guid>{232DCDF7-4A7C-454C-BFE0-0FB415862C5C}</b:Guid>
    <b:Author>
      <b:Author>
        <b:NameList>
          <b:Person>
            <b:Last>Manco Méndez</b:Last>
            <b:First>E.</b:First>
            <b:Middle>N.</b:Middle>
          </b:Person>
        </b:NameList>
      </b:Author>
    </b:Author>
    <b:Title>Las patentes y su importancia en la investigación científica</b:Title>
    <b:Year>2017</b:Year>
    <b:City>Lima, Perú</b:City>
    <b:Publisher>Instituto Nacional de Defensa de la Competencia y de la Protección de la Propiedad Intelectual - Indecopi</b:Publisher>
    <b:URL>http://repositorio.indecopi.gob.pe/handle/11724/5925</b:URL>
    <b:RefOrder>181</b:RefOrder>
  </b:Source>
  <b:Source>
    <b:Tag>Các14</b:Tag>
    <b:SourceType>JournalArticle</b:SourceType>
    <b:Guid>{2E489947-0801-4564-A3EE-AC63EFF573C7}</b:Guid>
    <b:Author>
      <b:Author>
        <b:NameList>
          <b:Person>
            <b:Last>Cáceres Castellanos</b:Last>
            <b:First>G.</b:First>
          </b:Person>
        </b:NameList>
      </b:Author>
    </b:Author>
    <b:Title>La importancia de publicar los resultados de Investigación</b:Title>
    <b:JournalName>Revista Facultad de Ingeniería, 23(37)</b:JournalName>
    <b:Year>2014</b:Year>
    <b:Pages>7-8</b:Pages>
    <b:URL>http://www.scielo.org.co/pdf/rfing/v23n37/v23n37a01.pdf</b:URL>
    <b:RefOrder>182</b:RefOrder>
  </b:Source>
  <b:Source>
    <b:Tag>deM02</b:Tag>
    <b:SourceType>JournalArticle</b:SourceType>
    <b:Guid>{2F428BA1-5E01-435B-AB40-863C49AB70AD}</b:Guid>
    <b:Author>
      <b:Author>
        <b:NameList>
          <b:Person>
            <b:Last>de Moya</b:Last>
            <b:First>R.</b:First>
            <b:Middle>D.</b:Middle>
          </b:Person>
        </b:NameList>
      </b:Author>
    </b:Author>
    <b:Title>El proyecto factible: una modalidad de investigación. Sapiens</b:Title>
    <b:JournalName>Revista universitaria de investigación, 3(2)</b:JournalName>
    <b:Year>2002</b:Year>
    <b:Pages>1-19</b:Pages>
    <b:URL>https://www.redalyc.org/pdf/410/41030203.pdf</b:URL>
    <b:RefOrder>183</b:RefOrder>
  </b:Source>
  <b:Source>
    <b:Tag>Con151</b:Tag>
    <b:SourceType>JournalArticle</b:SourceType>
    <b:Guid>{67999405-6E8C-42B6-B971-56561F75C1DE}</b:Guid>
    <b:Author>
      <b:Author>
        <b:NameList>
          <b:Person>
            <b:Last>Conejero</b:Last>
            <b:First>Andrés</b:First>
          </b:Person>
          <b:Person>
            <b:Last>Martínez</b:Last>
            <b:First>Manuel</b:First>
          </b:Person>
          <b:Person>
            <b:Last>Ayala</b:Last>
            <b:First>Pedro</b:First>
          </b:Person>
          <b:Person>
            <b:Last>Fernández</b:Last>
            <b:First>Miguel</b:First>
          </b:Person>
        </b:NameList>
      </b:Author>
    </b:Author>
    <b:Title>El diseño del modelo y prototipo. Herramientas para la comunicación y evaluación</b:Title>
    <b:JournalName>Designio-press. Sendemá Editorial. Instituto de Diseño y Fabricación</b:JournalName>
    <b:Year>2015</b:Year>
    <b:Pages>1-8</b:Pages>
    <b:URL>https://www.researchgate.net/publication/279516262_El_diseno_del_modelo_y_prototipo_Herramientas_para_la_comunicacion_y_evaluacion</b:URL>
    <b:RefOrder>184</b:RefOrder>
  </b:Source>
  <b:Source>
    <b:Tag>Lam051</b:Tag>
    <b:SourceType>JournalArticle</b:SourceType>
    <b:Guid>{5A63C0BD-A635-4942-9A8E-2476B71A65A3}</b:Guid>
    <b:Author>
      <b:Author>
        <b:NameList>
          <b:Person>
            <b:Last>Lam Díaz</b:Last>
            <b:First>R.</b:First>
            <b:Middle>M.</b:Middle>
          </b:Person>
        </b:NameList>
      </b:Author>
    </b:Author>
    <b:Title>Metodología para la confección de un proyecto de investigación</b:Title>
    <b:JournalName>Revista Cubana de Hematología, Inmunología y Hemoterapia, 21(2)</b:JournalName>
    <b:Year>2005</b:Year>
    <b:Pages>1-20</b:Pages>
    <b:URL>http://scielo.sld.cu/pdf/hih/v21n2/hih07205.pdf</b:URL>
    <b:RefOrder>185</b:RefOrder>
  </b:Source>
  <b:Source>
    <b:Tag>Hen03</b:Tag>
    <b:SourceType>JournalArticle</b:SourceType>
    <b:Guid>{D95C5F09-0777-4ECF-A68A-CF4742880796}</b:Guid>
    <b:Author>
      <b:Author>
        <b:NameList>
          <b:Person>
            <b:Last>Henríquez Fierro</b:Last>
            <b:First>E.</b:First>
          </b:Person>
          <b:Person>
            <b:Last>Zepeda González</b:Last>
            <b:First>M.</b:First>
            <b:Middle>I.</b:Middle>
          </b:Person>
        </b:NameList>
      </b:Author>
    </b:Author>
    <b:Title>Preparación de un proyecto de investigación</b:Title>
    <b:JournalName>Ciencia y enfermería, 9(2)</b:JournalName>
    <b:Year>2003</b:Year>
    <b:Pages>23-28</b:Pages>
    <b:URL>https://scielo.conicyt.cl/pdf/cienf/v9n2/art03.pdf</b:URL>
    <b:RefOrder>186</b:RefOrder>
  </b:Source>
  <b:Source>
    <b:Tag>Cla10</b:Tag>
    <b:SourceType>Book</b:SourceType>
    <b:Guid>{0E2AE1DC-E045-488C-A156-6676FB89385B}</b:Guid>
    <b:Title>Tutores y tesistas exitosos. 5ta edición</b:Title>
    <b:Year>2010</b:Year>
    <b:Author>
      <b:Author>
        <b:NameList>
          <b:Person>
            <b:Last>Claret Véliz</b:Last>
            <b:First>Arnoldo</b:First>
          </b:Person>
        </b:NameList>
      </b:Author>
    </b:Author>
    <b:City>Caracas, Venezuela</b:City>
    <b:RefOrder>187</b:RefOrder>
  </b:Source>
  <b:Source>
    <b:Tag>Sar19</b:Tag>
    <b:SourceType>Report</b:SourceType>
    <b:Guid>{48575A21-E5E5-4A96-8FCB-3DEF1FC2C2B4}</b:Guid>
    <b:Author>
      <b:Author>
        <b:NameList>
          <b:Person>
            <b:Last>Sarraipa</b:Last>
            <b:First>João</b:First>
          </b:Person>
          <b:Person>
            <b:Last>Artíficie</b:Last>
            <b:First>Andreia</b:First>
          </b:Person>
          <b:Person>
            <b:Last>Jiménez</b:Last>
            <b:First>Helena</b:First>
          </b:Person>
        </b:NameList>
      </b:Author>
    </b:Author>
    <b:Title>Metodología De Evaluación De Prototipo Innovador</b:Title>
    <b:Year>2019</b:Year>
    <b:Publisher>Proyecto ACACIA</b:Publisher>
    <b:URL>https://acacia.red/wp-content/uploads/2019/07/Gu%C3%ADa-Metodologi%CC%81a-de-evaluaci%C3%B3n-de-prototipo-innovador.pdf</b:URL>
    <b:RefOrder>188</b:RefOrder>
  </b:Source>
  <b:Source>
    <b:Tag>Pin14</b:Tag>
    <b:SourceType>JournalArticle</b:SourceType>
    <b:Guid>{D343C270-D3BE-4B03-8343-DA5FA48765FD}</b:Guid>
    <b:Author>
      <b:Author>
        <b:NameList>
          <b:Person>
            <b:Last>Pinilla Gamboa</b:Last>
            <b:First>Mario</b:First>
            <b:Middle>Alberto</b:Middle>
          </b:Person>
        </b:NameList>
      </b:Author>
    </b:Author>
    <b:Title>Dar sentido a las posibilidades: síntesis y prototipo en diseño</b:Title>
    <b:Year>2014</b:Year>
    <b:JournalName>ICONOFACTO, 10(15)</b:JournalName>
    <b:Pages>22-34</b:Pages>
    <b:URL>https://dialnet.unirioja.es/descarga/articulo/5204359.pdf</b:URL>
    <b:RefOrder>189</b:RefOrder>
  </b:Source>
  <b:Source>
    <b:Tag>Pin112</b:Tag>
    <b:SourceType>JournalArticle</b:SourceType>
    <b:Guid>{F6CE8D70-EE57-46B7-8310-BD9DAAE20288}</b:Guid>
    <b:Author>
      <b:Author>
        <b:NameList>
          <b:Person>
            <b:Last>Pinilla</b:Last>
            <b:First>Mario</b:First>
            <b:Middle>Alberto</b:Middle>
          </b:Person>
          <b:Person>
            <b:Last>Parra</b:Last>
            <b:First>Carolina</b:First>
          </b:Person>
          <b:Person>
            <b:Last>Rojas</b:Last>
            <b:First>Edilsa</b:First>
          </b:Person>
        </b:NameList>
      </b:Author>
    </b:Author>
    <b:Title>El prototipo en el diseño: actitud creativa de cambio</b:Title>
    <b:JournalName>DEARQ - Revista de Arquitectura / Journal of Architecture, N° 8</b:JournalName>
    <b:Year>2011</b:Year>
    <b:Pages>18-31</b:Pages>
    <b:URL>https://www.redalyc.org/pdf/3416/341630317004.pdf</b:URL>
    <b:RefOrder>190</b:RefOrder>
  </b:Source>
  <b:Source>
    <b:Tag>Laf17</b:Tag>
    <b:SourceType>Report</b:SourceType>
    <b:Guid>{36F81028-666F-418D-A948-46ADC908DDB6}</b:Guid>
    <b:Author>
      <b:Author>
        <b:NameList>
          <b:Person>
            <b:Last>Lafuente</b:Last>
            <b:First>Antonio</b:First>
          </b:Person>
          <b:Person>
            <b:Last>Horrillo</b:Last>
            <b:First>Patricia</b:First>
          </b:Person>
        </b:NameList>
      </b:Author>
    </b:Author>
    <b:Title>Como hacer un prototipo</b:Title>
    <b:Year>2017</b:Year>
    <b:Publisher>La aventura de aprender</b:Publisher>
    <b:URL>http://laaventuradeaprender.intef.es/documents/10184/64755/Como-hacer-un-prototipo.pdf</b:URL>
    <b:RefOrder>191</b:RefOrder>
  </b:Source>
  <b:Source>
    <b:Tag>Pér091</b:Tag>
    <b:SourceType>JournalArticle</b:SourceType>
    <b:Guid>{880308CF-A934-415D-A58B-912B8AB884E4}</b:Guid>
    <b:Author>
      <b:Author>
        <b:NameList>
          <b:Person>
            <b:Last>Pérez Lozada</b:Last>
            <b:First>Eliexer</b:First>
          </b:Person>
          <b:Person>
            <b:Last>Falcón</b:Last>
            <b:First>Nelson</b:First>
          </b:Person>
        </b:NameList>
      </b:Author>
    </b:Author>
    <b:Title>DISEÑO DE PROTOTIPOS EXPERIMENTALES ORIENTADOS AL APRENDIZAJE DE LA OPTICA</b:Title>
    <b:Year>2009</b:Year>
    <b:JournalName>Rev. Eureka Enseñ. Divul. Cien., 6(3)</b:JournalName>
    <b:Pages>452-465</b:Pages>
    <b:URL>https://revistas.uca.es/index.php/eureka/article/view/3728/3306</b:URL>
    <b:RefOrder>192</b:RefOrder>
  </b:Source>
  <b:Source>
    <b:Tag>Rec11</b:Tag>
    <b:SourceType>Report</b:SourceType>
    <b:Guid>{EE8D3213-A839-4ACD-BA63-3E2D9630CA3B}</b:Guid>
    <b:Author>
      <b:Author>
        <b:NameList>
          <b:Person>
            <b:Last>Recalde Ch.</b:Last>
            <b:First>Tanya</b:First>
          </b:Person>
        </b:NameList>
      </b:Author>
    </b:Author>
    <b:Title>ESTRATEGIAS DE DESARROLLO POR PROTOTIPO DE APLICACIONES</b:Title>
    <b:Year>2011</b:Year>
    <b:Publisher>ANÁLISIS DE SISTEMAS.</b:Publisher>
    <b:URL>https://www.ecotec.edu.ec/documentacion/investigaciones/docentes_y_directivos/articulos/5929_TRECALDE_00263.pdf</b:URL>
    <b:RefOrder>193</b:RefOrder>
  </b:Source>
  <b:Source>
    <b:Tag>Gar111</b:Tag>
    <b:SourceType>JournalArticle</b:SourceType>
    <b:Guid>{3F0A085A-B637-4D0B-A51D-FF10187348D0}</b:Guid>
    <b:Author>
      <b:Author>
        <b:NameList>
          <b:Person>
            <b:Last>García Murillo</b:Last>
            <b:First>J.</b:First>
          </b:Person>
          <b:Person>
            <b:Last>Arias Correa</b:Last>
            <b:First>M.</b:First>
          </b:Person>
          <b:Person>
            <b:Last>Valencia Díaz</b:Last>
            <b:First>É.</b:First>
          </b:Person>
        </b:NameList>
      </b:Author>
    </b:Author>
    <b:Title>Diseño de prototipo de simulador para entrenamiento en cirugía laparoscópica</b:Title>
    <b:JournalName>Revista Ingeniería Biomédica, 5(9)</b:JournalName>
    <b:Year>2011</b:Year>
    <b:Pages>13-19</b:Pages>
    <b:URL>http://www.scielo.org.co/pdf/rinbi/v5n9/v5n9a03.pdf</b:URL>
    <b:RefOrder>194</b:RefOrder>
  </b:Source>
  <b:Source>
    <b:Tag>Peñ10</b:Tag>
    <b:SourceType>JournalArticle</b:SourceType>
    <b:Guid>{5A741C85-223C-420E-BBCD-2C6867CE563B}</b:Guid>
    <b:Author>
      <b:Author>
        <b:NameList>
          <b:Person>
            <b:Last>Peña</b:Last>
            <b:First>H.</b:First>
          </b:Person>
          <b:Person>
            <b:Last>Martínez</b:Last>
            <b:First>J.</b:First>
            <b:Middle>C.</b:Middle>
          </b:Person>
          <b:Person>
            <b:Last>Rodríguez</b:Last>
            <b:First>J.</b:First>
            <b:Middle>L.</b:Middle>
          </b:Person>
          <b:Person>
            <b:Last>Trujillo</b:Last>
            <b:First>F.</b:First>
            <b:Middle>H.</b:Middle>
          </b:Person>
        </b:NameList>
      </b:Author>
    </b:Author>
    <b:Title>Torno cnc de uso didáctico: prototipo mecatrónico UCCNC01</b:Title>
    <b:JournalName>Ingeniería solidaria, 6(10-11)</b:JournalName>
    <b:Year>2010</b:Year>
    <b:Pages>8-18</b:Pages>
    <b:URL>http://198.46.134.239/index.php/in/article/view/446/451</b:URL>
    <b:RefOrder>195</b:RefOrder>
  </b:Source>
  <b:Source>
    <b:Tag>Can151</b:Tag>
    <b:SourceType>JournalArticle</b:SourceType>
    <b:Guid>{E932146C-642B-446C-87F5-582C2F328285}</b:Guid>
    <b:Author>
      <b:Author>
        <b:NameList>
          <b:Person>
            <b:Last>Cano</b:Last>
            <b:First>J.</b:First>
            <b:Middle>B.</b:Middle>
          </b:Person>
          <b:Person>
            <b:Last>Valencia</b:Last>
            <b:First>J.</b:First>
          </b:Person>
          <b:Person>
            <b:Last>Jaramillo</b:Last>
            <b:First>F.</b:First>
          </b:Person>
          <b:Person>
            <b:Last>Velilla</b:Last>
            <b:First>E.</b:First>
          </b:Person>
        </b:NameList>
      </b:Author>
    </b:Author>
    <b:Title>Desarrollo e implementación de prototipo electrónico para la caracterización de paneles solares en condiciones de exteriores</b:Title>
    <b:JournalName>Revista Politécnica, 11(21)</b:JournalName>
    <b:Year>2015</b:Year>
    <b:Pages>41-50</b:Pages>
    <b:URL>https://revistas.elpoli.edu.co/index.php/pol/article/view/618/594</b:URL>
    <b:RefOrder>196</b:RefOrder>
  </b:Source>
  <b:Source>
    <b:Tag>Ill19</b:Tag>
    <b:SourceType>JournalArticle</b:SourceType>
    <b:Guid>{E36AA447-720D-4662-BA7B-3789F3B8880C}</b:Guid>
    <b:Author>
      <b:Author>
        <b:NameList>
          <b:Person>
            <b:Last>Illezcas Paz</b:Last>
            <b:First>Carlos</b:First>
          </b:Person>
          <b:Person>
            <b:Last>Acosta Gaibor</b:Last>
            <b:First>Mónica</b:First>
          </b:Person>
          <b:Person>
            <b:Last>Bustamante Cruz</b:Last>
            <b:First>Rosa</b:First>
          </b:Person>
          <b:Person>
            <b:Last>Paz Sánchez</b:Last>
            <b:First>Carlos</b:First>
          </b:Person>
        </b:NameList>
      </b:Author>
    </b:Author>
    <b:Title>NEUROCIENCIA VS. NEURODIDÁCTICA EN LA EVOLUCIÓN ACADÉMICA EN</b:Title>
    <b:JournalName>Didasc@ lia: Didáctica y Educación</b:JournalName>
    <b:Year>2019</b:Year>
    <b:URL>https://dialnet.unirioja.es/servlet/articulo?codigo=7242010</b:URL>
    <b:RefOrder>1</b:RefOrder>
  </b:Source>
  <b:Source>
    <b:Tag>Cap17</b:Tag>
    <b:SourceType>JournalArticle</b:SourceType>
    <b:Guid>{F97D1B92-5D17-46C8-AED7-433078CCCEFC}</b:Guid>
    <b:Author>
      <b:Author>
        <b:NameList>
          <b:Person>
            <b:Last>Capó</b:Last>
            <b:First>M</b:First>
          </b:Person>
          <b:Person>
            <b:Last>Nadal</b:Last>
            <b:First>M</b:First>
          </b:Person>
          <b:Person>
            <b:Last>Ramos</b:Last>
            <b:First>C</b:First>
          </b:Person>
          <b:Person>
            <b:Last>Fernández</b:Last>
            <b:First>A</b:First>
            <b:Middle>&amp; Conde, C. J. C</b:Middle>
          </b:Person>
        </b:NameList>
      </b:Author>
    </b:Author>
    <b:Title>Neuroética. Derecho y neurociencia</b:Title>
    <b:Year>2017</b:Year>
    <b:JournalName>Ludus Vitalis</b:JournalName>
    <b:URL>http://www.ludus-vitalis.org/ojs/index.php/ludus/article/view/494</b:URL>
    <b:RefOrder>2</b:RefOrder>
  </b:Source>
  <b:Source>
    <b:Tag>Val16</b:Tag>
    <b:SourceType>JournalArticle</b:SourceType>
    <b:Guid>{CD1A7B10-A35C-470C-9366-14C07476FA0D}</b:Guid>
    <b:Author>
      <b:Author>
        <b:NameList>
          <b:Person>
            <b:Last>Valerio</b:Last>
            <b:First>G.,</b:First>
            <b:Middle>Jaramillo, J., Caraza, R., &amp; Rodríguez, R.</b:Middle>
          </b:Person>
        </b:NameList>
      </b:Author>
    </b:Author>
    <b:Title>Principios de Neurociencia aplicados en la Educación Universitaria</b:Title>
    <b:JournalName>Scielo</b:JournalName>
    <b:Year>2016</b:Year>
    <b:URL>https://scielo.conicyt.cl/scielo.php?pid=S0718-50062016000400009&amp;script=sci_arttext&amp;tlng=e</b:URL>
    <b:RefOrder>3</b:RefOrder>
  </b:Source>
  <b:Source>
    <b:Tag>Cre17</b:Tag>
    <b:SourceType>JournalArticle</b:SourceType>
    <b:Guid>{435137BA-D969-42B7-A77C-A6A69710D2E9}</b:Guid>
    <b:Author>
      <b:Author>
        <b:NameList>
          <b:Person>
            <b:Last>Crespo</b:Last>
            <b:First>Eduardo</b:First>
          </b:Person>
          <b:Person>
            <b:Last>Manuel</b:Last>
            <b:First>Calatayud</b:First>
          </b:Person>
        </b:NameList>
      </b:Author>
    </b:Author>
    <b:Title>Neurociencias y Derecho penal</b:Title>
    <b:JournalName>Nuevas perspectivas en el ámbito de la culpabilidad y tratamiento jurídico-penal de la peligrosidad</b:JournalName>
    <b:Year>2017</b:Year>
    <b:URL>http://perso.unifr.ch/derechopenal/assets/files/articulos/a_20131108_02.pdf</b:URL>
    <b:RefOrder>4</b:RefOrder>
  </b:Source>
  <b:Source>
    <b:Tag>Cre171</b:Tag>
    <b:SourceType>JournalArticle</b:SourceType>
    <b:Guid>{7F475B18-D3AB-4546-9D2A-B0653284E29B}</b:Guid>
    <b:Author>
      <b:Author>
        <b:NameList>
          <b:Person>
            <b:Last>Crespo</b:Last>
            <b:First>Verónica</b:First>
          </b:Person>
          <b:Person>
            <b:Last>Martínez</b:Last>
            <b:First>Valentín</b:First>
          </b:Person>
          <b:Person>
            <b:Last>Campos</b:Last>
            <b:First>Francísco</b:First>
          </b:Person>
        </b:NameList>
      </b:Author>
    </b:Author>
    <b:Title>La Neurociencia para la innovación de contenidos en la televisión pública europea</b:Title>
    <b:JournalName>Comunicar: Revista científica iberoamericana de comunicación y educación</b:JournalName>
    <b:Year>2017</b:Year>
    <b:URL>https://dialnet.unirioja.es/servlet/articulo?codigo=6037464</b:URL>
    <b:RefOrder>5</b:RefOrder>
  </b:Source>
  <b:Source>
    <b:Tag>Luc20</b:Tag>
    <b:SourceType>JournalArticle</b:SourceType>
    <b:Guid>{929C8739-6737-4512-8B3C-45527A11EA6A}</b:Guid>
    <b:Title>EL CEREBRO COMO COMPONENTE DEL APRENDIZAJE</b:Title>
    <b:Year>2020</b:Year>
    <b:Author>
      <b:Author>
        <b:NameList>
          <b:Person>
            <b:Last>Lucas</b:Last>
            <b:First>Yadira</b:First>
          </b:Person>
          <b:Person>
            <b:Last>Rodríguez</b:Last>
            <b:First>María</b:First>
          </b:Person>
        </b:NameList>
      </b:Author>
    </b:Author>
    <b:JournalName>Revista: Atlante. Cuadernos de Educación y Desarrollo</b:JournalName>
    <b:URL>https://www.eumed.net/rev/atlante/2020/06/cerebro-componente-aprendizaje.html</b:URL>
    <b:RefOrder>6</b:RefOrder>
  </b:Source>
  <b:Source>
    <b:Tag>Pas19</b:Tag>
    <b:SourceType>Book</b:SourceType>
    <b:Guid>{3C73E836-F115-49D3-ABE6-71C52982FA8E}</b:Guid>
    <b:Title>El cerebro que cura</b:Title>
    <b:Year>2019</b:Year>
    <b:Author>
      <b:Author>
        <b:NameList>
          <b:Person>
            <b:Last>Pascual-Leone</b:Last>
            <b:First>Á</b:First>
          </b:Person>
          <b:Person>
            <b:Last>Ibáñez</b:Last>
            <b:First>Á.</b:First>
            <b:Middle>F., &amp; Bartrés-Faz, D</b:Middle>
          </b:Person>
        </b:NameList>
      </b:Author>
    </b:Author>
    <b:Publisher>Plataforma</b:Publisher>
    <b:URL>psicothema.com/pdf/29R.pdf</b:URL>
    <b:RefOrder>7</b:RefOrder>
  </b:Source>
  <b:Source>
    <b:Tag>MarcadorDePosición8</b:Tag>
    <b:SourceType>Report</b:SourceType>
    <b:Guid>{5C2460E3-E3CD-4D34-8A25-4B27DA9D62B5}</b:Guid>
    <b:Title>Cerebro y aprendizaje</b:Title>
    <b:Year>2011</b:Year>
    <b:Author>
      <b:Author>
        <b:NameList>
          <b:Person>
            <b:Last>Arias</b:Last>
            <b:First>Liliana</b:First>
          </b:Person>
        </b:NameList>
      </b:Author>
    </b:Author>
    <b:Publisher>Centro de educación a distancia Facultad de Educación Especialización en pedagogía para la docencia universitaria</b:Publisher>
    <b:URL>https://expedicionatlantida.files.wordpress.com/2011/04/cerebro-aprendizaje-1-lilianaarias1.pdf</b:URL>
    <b:RefOrder>8</b:RefOrder>
  </b:Source>
  <b:Source>
    <b:Tag>Sáe</b:Tag>
    <b:SourceType>InternetSite</b:SourceType>
    <b:Guid>{DE473E99-65B4-423A-827E-2B603D26F760}</b:Guid>
    <b:Author>
      <b:Author>
        <b:NameList>
          <b:Person>
            <b:Last>Sáenz de Ramos</b:Last>
            <b:First>Priscilla</b:First>
          </b:Person>
        </b:NameList>
      </b:Author>
    </b:Author>
    <b:Title>Funciones del cerebro</b:Title>
    <b:InternetSiteTitle>Pinterest</b:InternetSiteTitle>
    <b:URL>https://www.pinterest.es/pin/556405728962225971/</b:URL>
    <b:RefOrder>9</b:RefOrder>
  </b:Source>
  <b:Source>
    <b:Tag>Lon20</b:Tag>
    <b:SourceType>JournalArticle</b:SourceType>
    <b:Guid>{F1B20AF1-B91A-4C18-B45A-188E37A52FAC}</b:Guid>
    <b:Author>
      <b:Author>
        <b:NameList>
          <b:Person>
            <b:Last>Londoño</b:Last>
            <b:First>León</b:First>
          </b:Person>
        </b:NameList>
      </b:Author>
    </b:Author>
    <b:Title>¿ Es lo mismo el aprendizaje y la memoria? Hacia una amplia conceptualización</b:Title>
    <b:JournalName>Pensando psicología</b:JournalName>
    <b:Year>2020</b:Year>
    <b:URL>https://dspace.uib.es/xmlui/bitstream/handle/11201/150728/555785.pdf?sequence=1&amp;isAllowed=y</b:URL>
    <b:RefOrder>10</b:RefOrder>
  </b:Source>
  <b:Source>
    <b:Tag>Ofa18</b:Tag>
    <b:SourceType>InternetSite</b:SourceType>
    <b:Guid>{D318A6AD-4CDE-4D15-93FC-B6F8F578A785}</b:Guid>
    <b:Author>
      <b:Author>
        <b:NameList>
          <b:Person>
            <b:Last>Ofarrill</b:Last>
            <b:First>Juan</b:First>
          </b:Person>
        </b:NameList>
      </b:Author>
    </b:Author>
    <b:Title>Tipos de memoria y problemas frecuentes con este proceso</b:Title>
    <b:Year>2018</b:Year>
    <b:Month>07</b:Month>
    <b:Day>08</b:Day>
    <b:URL>https://infotiti.com/2017/07/tipos-memoria/</b:URL>
    <b:RefOrder>11</b:RefOrder>
  </b:Source>
  <b:Source>
    <b:Tag>Sán20</b:Tag>
    <b:SourceType>JournalArticle</b:SourceType>
    <b:Guid>{BD38AE5B-1A62-4F9F-BA70-A2E3167DFF49}</b:Guid>
    <b:Author>
      <b:Author>
        <b:NameList>
          <b:Person>
            <b:Last>Sánchez</b:Last>
            <b:First>A.</b:First>
            <b:Middle>Claramunt, E</b:Middle>
          </b:Person>
        </b:NameList>
      </b:Author>
    </b:Author>
    <b:Title>¿La neurociencia puede explicar el funcionamiento global del cerebro?</b:Title>
    <b:JournalName>Cuadernos de Neuropsicología/Panamerican Journal of Neuropsychology</b:JournalName>
    <b:Year>2020</b:Year>
    <b:URL>http://www.cnps.cl/index.php/cnps/article/viewFile/404/455</b:URL>
    <b:RefOrder>12</b:RefOrder>
  </b:Source>
  <b:Source>
    <b:Tag>Man20</b:Tag>
    <b:SourceType>JournalArticle</b:SourceType>
    <b:Guid>{2D847B3D-A7BE-4EE3-B895-64EDCA7225B5}</b:Guid>
    <b:Author>
      <b:Author>
        <b:NameList>
          <b:Person>
            <b:Last>Mansilla</b:Last>
            <b:First>E</b:First>
          </b:Person>
        </b:NameList>
      </b:Author>
    </b:Author>
    <b:Title>NEUROCIENCIA Y PROCESO ENSEÑANZA-APRENDIZAJE</b:Title>
    <b:JournalName>Revista de Innovación Didáctica de Madrid. Nº61</b:JournalName>
    <b:Year>2020</b:Year>
    <b:URL>https://d1wqtxts1xzle7.cloudfront.net/62317566/20200301_MADRID.N6220200309-80606-fga21.pdf?1583760866=&amp;response-content-disposition=inline%3B+filename%3DMAD_RID.N62.pdf&amp;Expires=1595456990&amp;Signature=EZSTF8p10-JWvgCXi-o6EazbDIgLasC7Z4xIh0MvAIADl1LnuMUl8f0Gp</b:URL>
    <b:RefOrder>13</b:RefOrder>
  </b:Source>
  <b:Source>
    <b:Tag>Ram13</b:Tag>
    <b:SourceType>JournalArticle</b:SourceType>
    <b:Guid>{13224689-E9CB-43A0-B5A8-7489B1F93AB3}</b:Guid>
    <b:Title>El proceso de la atención: una mirada desde la neuropsicología</b:Title>
    <b:Year>2013</b:Year>
    <b:URL>https://eosperu.net/revista/wp-content/uploads/2015/10/revista-01.pdf#page=17</b:URL>
    <b:Author>
      <b:Author>
        <b:NameList>
          <b:Person>
            <b:Last>Ramirez</b:Last>
            <b:First>Luis</b:First>
          </b:Person>
        </b:NameList>
      </b:Author>
    </b:Author>
    <b:JournalName>Revista digital EOS Perú</b:JournalName>
    <b:Pages>17</b:Pages>
    <b:RefOrder>14</b:RefOrder>
  </b:Source>
  <b:Source>
    <b:Tag>Bot14</b:Tag>
    <b:SourceType>JournalArticle</b:SourceType>
    <b:Guid>{2BFA1D1E-5DF5-4EC8-B9BF-901F2DA299CB}</b:Guid>
    <b:Author>
      <b:Author>
        <b:NameList>
          <b:Person>
            <b:Last>Botetano</b:Last>
            <b:First>C</b:First>
          </b:Person>
        </b:NameList>
      </b:Author>
    </b:Author>
    <b:Title>La teoría de los hemisferios cerebrales y el método Botetano</b:Title>
    <b:JournalName>Revista de investigación en psicología</b:JournalName>
    <b:Year>2014</b:Year>
    <b:URL>https://revistasinvestigacion.unmsm.edu.pe/index.php/psico/article/view/8983</b:URL>
    <b:RefOrder>15</b:RefOrder>
  </b:Source>
  <b:Source>
    <b:Tag>Ben20</b:Tag>
    <b:SourceType>Report</b:SourceType>
    <b:Guid>{E6252948-2603-4710-97AC-AA875FC8E860}</b:Guid>
    <b:Title>SISTEMA DE ACTIVIDADES PARA DESARROLLAR EL RAZONAMIENTO VERBAL EN EDUCACIÓN SUPERIOR A TRAVÉS DE MOODLE</b:Title>
    <b:Year>2020</b:Year>
    <b:Author>
      <b:Author>
        <b:NameList>
          <b:Person>
            <b:Last>Benalcazar</b:Last>
            <b:First>María</b:First>
          </b:Person>
          <b:Person>
            <b:Last>Cortijo</b:Last>
            <b:First>René</b:First>
          </b:Person>
        </b:NameList>
      </b:Author>
    </b:Author>
    <b:Publisher>Universidad Tecnológica Israel</b:Publisher>
    <b:City>Quito</b:City>
    <b:URL>http://157.100.241.244/bitstream/47000/2370/1/UISRAEL-EC-MASTER-EDU-378.242-2020-006.pdf</b:URL>
    <b:RefOrder>16</b:RefOrder>
  </b:Source>
  <b:Source>
    <b:Tag>Leó</b:Tag>
    <b:SourceType>JournalArticle</b:SourceType>
    <b:Guid>{C7B02EBD-1489-415E-9078-420B48DEDE10}</b:Guid>
    <b:Author>
      <b:Author>
        <b:NameList>
          <b:Person>
            <b:Last>León</b:Last>
            <b:First>Cynthia</b:First>
          </b:Person>
        </b:NameList>
      </b:Author>
    </b:Author>
    <b:Year>2011</b:Year>
    <b:Title>Tipos de razonamiento</b:Title>
    <b:JournalName>Los procesos socioafectivos y su impacto en el aprendizaje del adolescente</b:JournalName>
    <b:URL>http://www.academia.edu/download/52993650/849243_tipos-de-razonamientos.docx</b:URL>
    <b:RefOrder>17</b:RefOrder>
  </b:Source>
  <b:Source>
    <b:Tag>Bra00</b:Tag>
    <b:SourceType>Report</b:SourceType>
    <b:Guid>{031ABA28-3CE5-4FCE-B8CB-116D27F86969}</b:Guid>
    <b:Author>
      <b:Author>
        <b:NameList>
          <b:Person>
            <b:Last>Brandsford</b:Last>
            <b:First>John</b:First>
          </b:Person>
          <b:Person>
            <b:Last>Bronw</b:Last>
            <b:First>Ann</b:First>
          </b:Person>
          <b:Person>
            <b:Last>Cocking</b:Last>
            <b:First>Rodney</b:First>
          </b:Person>
        </b:NameList>
      </b:Author>
    </b:Author>
    <b:Title>Cómo Aprende la Gente: Cerebro, Mente, Experiencia y Escuela</b:Title>
    <b:Year>2000</b:Year>
    <b:City>Washington DC</b:City>
    <b:Publisher>How People Learn: Brain, Mind, Experience, and School"). National Academy Press.</b:Publisher>
    <b:URL>http://matesup.cl/portal/revista/2005/reflexiones.pdf</b:URL>
    <b:RefOrder>18</b:RefOrder>
  </b:Source>
  <b:Source>
    <b:Tag>Rio20</b:Tag>
    <b:SourceType>Report</b:SourceType>
    <b:Guid>{38CC0340-9B27-4BD4-BAD6-ABBFE3D4E326}</b:Guid>
    <b:Author>
      <b:Author>
        <b:NameList>
          <b:Person>
            <b:Last>Riog</b:Last>
            <b:First>Fabiola</b:First>
          </b:Person>
        </b:NameList>
      </b:Author>
    </b:Author>
    <b:Title>Desarrollo del juego sensorial: Mesa de luz como herramienta didáctica.</b:Title>
    <b:Year>2020</b:Year>
    <b:Publisher>Universitat de les Illes Balears</b:Publisher>
    <b:City>España</b:City>
    <b:URL>https://dspace.uib.es/xmlui/bitstream/handle/11201/152631/Roig_Troncoso_FabiolaEster.pdf?sequence=1</b:URL>
    <b:RefOrder>19</b:RefOrder>
  </b:Source>
  <b:Source>
    <b:Tag>Riv14</b:Tag>
    <b:SourceType>JournalArticle</b:SourceType>
    <b:Guid>{A233E525-30BB-4CCC-9BCA-070465223EA7}</b:Guid>
    <b:Author>
      <b:Author>
        <b:NameList>
          <b:Person>
            <b:Last>Rivera</b:Last>
            <b:First>Jorge</b:First>
          </b:Person>
        </b:NameList>
      </b:Author>
    </b:Author>
    <b:Title>Educación en ciencias. Aprende haciendo ciencias.</b:Title>
    <b:Year>2014</b:Year>
    <b:JournalName>Researchgate</b:JournalName>
    <b:URL>https://www.researchgate.net/profile/Jorge_Allende/publication/281703708_Educacion_en_ciencias_La_ciencia_se_aprende_haciendo_ciencias/links/56d4354c08aedf315fb71242.pdf</b:URL>
    <b:RefOrder>20</b:RefOrder>
  </b:Source>
  <b:Source>
    <b:Tag>Gar19</b:Tag>
    <b:SourceType>Report</b:SourceType>
    <b:Guid>{8604474B-84F7-41ED-93F3-BE0A5FD54F22}</b:Guid>
    <b:Author>
      <b:Author>
        <b:NameList>
          <b:Person>
            <b:Last>García</b:Last>
            <b:First>Dayanne</b:First>
          </b:Person>
          <b:Person>
            <b:Last>Lobatón</b:Last>
            <b:First>Natalia</b:First>
          </b:Person>
        </b:NameList>
      </b:Author>
    </b:Author>
    <b:Title>Fortalecimiento del aprendizaje de vocabulario en inglés a través del método del aprendizaje social y emocional (SEL)</b:Title>
    <b:Year>2019</b:Year>
    <b:Publisher>Universidad Libre</b:Publisher>
    <b:City>Bogotá</b:City>
    <b:URL>https://repository.unilibre.edu.co/bitstream/handle/10901/17765/Fortalecimiento%20del%20aprendizaje%20de%20vocabulario%20en%20ingl%C3%A9s%20a%20trav%C3%A9s%20del%20m%C3%A9todo%20del%20aprendizaje%20social%20y%20emocional%20(SEL).pdf?sequence=1&amp;isAllowed=y</b:URL>
    <b:RefOrder>21</b:RefOrder>
  </b:Source>
  <b:Source>
    <b:Tag>Niñ19</b:Tag>
    <b:SourceType>JournalArticle</b:SourceType>
    <b:Guid>{2ED2BC96-306C-4ADE-BB0B-74C7E7D52105}</b:Guid>
    <b:Title>Construcción del conocimiento y regulación del aprendizaje en tareas colaborativas asíncronas</b:Title>
    <b:Year>2019</b:Year>
    <b:Author>
      <b:Author>
        <b:NameList>
          <b:Person>
            <b:Last>Niño</b:Last>
            <b:First>Shamaly</b:First>
          </b:Person>
        </b:NameList>
      </b:Author>
    </b:Author>
    <b:JournalName>Scielo</b:JournalName>
    <b:URL>http://www.scielo.org.mx/scielo.php?pid=S1665-61802019000100006&amp;script=sci_arttext&amp;tlng=pt</b:URL>
    <b:RefOrder>22</b:RefOrder>
  </b:Source>
  <b:Source>
    <b:Tag>Ang17</b:Tag>
    <b:SourceType>JournalArticle</b:SourceType>
    <b:Guid>{2E3FFC39-B371-42BA-8825-973B9CB314C0}</b:Guid>
    <b:Title>Gestión del conocimiento y aprendizaje organizacional: una visión integral</b:Title>
    <b:Year>2017</b:Year>
    <b:URL>https://dialnet.unirioja.es/servlet/articulo?codigo=7044227</b:URL>
    <b:JournalName>Informes Psicológicos</b:JournalName>
    <b:Author>
      <b:Author>
        <b:NameList>
          <b:Person>
            <b:Last>Angulo</b:Last>
            <b:First>Rosalba</b:First>
          </b:Person>
        </b:NameList>
      </b:Author>
    </b:Author>
    <b:RefOrder>23</b:RefOrder>
  </b:Source>
  <b:Source>
    <b:Tag>MarcadorDePosición9</b:Tag>
    <b:SourceType>JournalArticle</b:SourceType>
    <b:Guid>{7F6FADC4-E9C4-4455-ABD2-5575E1ACADFD}</b:Guid>
    <b:Title>Los procesos de creación del conocimiento: el aprendizaje y la espiral de conversión del conocimiento</b:Title>
    <b:JournalName>XVI Congreso Nacional de AEDEM</b:JournalName>
    <b:Year>2002</b:Year>
    <b:URL>https://repositorio.upct.es/xmlui/bitstream/handle/10317/613/pcc.pdf?sequence=1&amp;isAllowed=y</b:URL>
    <b:Author>
      <b:Author>
        <b:NameList>
          <b:Person>
            <b:Last>Martínez</b:Last>
            <b:First>Inocencia</b:First>
          </b:Person>
          <b:Person>
            <b:Last>Ruíz</b:Last>
            <b:First>Josefa</b:First>
          </b:Person>
        </b:NameList>
      </b:Author>
    </b:Author>
    <b:RefOrder>24</b:RefOrder>
  </b:Source>
  <b:Source>
    <b:Tag>Cip04</b:Tag>
    <b:SourceType>JournalArticle</b:SourceType>
    <b:Guid>{42CAA213-056A-4F40-BDD3-71E38299EE76}</b:Guid>
    <b:Author>
      <b:Author>
        <b:NameList>
          <b:Person>
            <b:Last>Ciprés</b:Last>
            <b:First>Mercedes</b:First>
          </b:Person>
          <b:Person>
            <b:Last>Bou</b:Last>
            <b:First>Juan</b:First>
          </b:Person>
        </b:NameList>
      </b:Author>
    </b:Author>
    <b:Title>Concepto, tipos y dimensiones del conocimiento: configuración del conocimiento estratégico</b:Title>
    <b:JournalName>Revista de economía y empresa</b:JournalName>
    <b:Year>2004</b:Year>
    <b:URL>https://dialnet.unirioja.es/servlet/articulo?codigo=2274043</b:URL>
    <b:RefOrder>28</b:RefOrder>
  </b:Source>
  <b:Source>
    <b:Tag>RIV97</b:Tag>
    <b:SourceType>JournalArticle</b:SourceType>
    <b:Guid>{98CD814E-6287-46BA-B0A6-48E93CB1C88E}</b:Guid>
    <b:Author>
      <b:Author>
        <b:NameList>
          <b:Person>
            <b:Last>Reviére</b:Last>
            <b:First>A</b:First>
          </b:Person>
        </b:NameList>
      </b:Author>
    </b:Author>
    <b:Title>El tratamiento del autismo como trastorno del desarrollo: Principios generales. En A. Rivière y J. Martos (Comp.), El tratamiento del autismo.Nuevas Perspectivas</b:Title>
    <b:Year>1998</b:Year>
    <b:Pages>(pp. 23-60). Madrid: Imserso-APNA.</b:Pages>
    <b:RefOrder>1</b:RefOrder>
  </b:Source>
  <b:Source>
    <b:Tag>Gar16</b:Tag>
    <b:SourceType>JournalArticle</b:SourceType>
    <b:Guid>{E0FFDFAC-3F18-4F3F-979B-A7B1382F7F01}</b:Guid>
    <b:Author>
      <b:Author>
        <b:NameList>
          <b:Person>
            <b:Last>García Guillén</b:Last>
            <b:First>S.</b:First>
          </b:Person>
          <b:Person>
            <b:Last>Garrote Rojas</b:Last>
            <b:First>D.</b:First>
          </b:Person>
          <b:Person>
            <b:Last>Jiménez Fernández</b:Last>
            <b:First>S</b:First>
          </b:Person>
        </b:NameList>
      </b:Author>
    </b:Author>
    <b:Title>Uso de la TIC en el trastorno de Espectro Autisa: aplicaciones</b:Title>
    <b:JournalName>Revista de Educación Mediatica y Tic EDMETIC, 5(2)</b:JournalName>
    <b:Year>2016</b:Year>
    <b:Pages>134-157</b:Pages>
    <b:RefOrder>2</b:RefOrder>
  </b:Source>
  <b:Source>
    <b:Tag>Los16</b:Tag>
    <b:SourceType>JournalArticle</b:SourceType>
    <b:Guid>{38FAE9EF-9E1A-470D-AF99-5DCA588DAA53}</b:Guid>
    <b:Title>SIGUEME: Intervención basada en tecnología para el autismo de bajo funcionamiento para entrenar habilidades para trabajar con significantes y conceptos visuales</b:Title>
    <b:Year>2017</b:Year>
    <b:Author>
      <b:Author>
        <b:NameList>
          <b:Person>
            <b:Last>Coto</b:Last>
            <b:First>María</b:First>
            <b:Middle>Vélez</b:Middle>
          </b:Person>
          <b:Person>
            <b:Last>Rodríguez-Fórtiz</b:Last>
            <b:First>María</b:First>
            <b:Middle>José</b:Middle>
          </b:Person>
          <b:Person>
            <b:Last>Rodriguez-Almendros</b:Last>
            <b:First>María</b:First>
            <b:Middle>Luisa</b:Middle>
          </b:Person>
          <b:Person>
            <b:Last>Cabrera-Cuevas</b:Last>
            <b:First>Marcelino</b:First>
          </b:Person>
          <b:Person>
            <b:Last>Rodríguez-Domínguez</b:Last>
            <b:First>Carlos</b:First>
          </b:Person>
          <b:Person>
            <b:Last>Ruiz-López</b:Last>
            <b:First>Tomás</b:First>
          </b:Person>
          <b:Person>
            <b:Last>Burgos-Pulido</b:Last>
            <b:First>Ángeles</b:First>
          </b:Person>
          <b:Person>
            <b:Last>Garrido-Jiménez</b:Last>
            <b:First>Inmaculada</b:First>
          </b:Person>
          <b:Person>
            <b:Last>Martos-Pérez</b:Last>
            <b:First>Juan</b:First>
          </b:Person>
        </b:NameList>
      </b:Author>
    </b:Author>
    <b:JournalName>Investigacion en discapacidades del desarrollo</b:JournalName>
    <b:Pages>25-36</b:Pages>
    <b:RefOrder>3</b:RefOrder>
  </b:Source>
  <b:Source>
    <b:Tag>Nue</b:Tag>
    <b:SourceType>JournalArticle</b:SourceType>
    <b:Guid>{743556EF-9EE0-45C5-BA85-10921F6F8040}</b:Guid>
    <b:Title>Nuevas tecnologías: Puentes de comunicación en el trastorno del espectro autista (TEA)</b:Title>
    <b:URL>https://scielo.conicyt.cl/scielo.php?script=sci_arttext&amp;pid=S0718-48082017000300247</b:URL>
    <b:Author>
      <b:Author>
        <b:NameList>
          <b:Person>
            <b:Last>Guzmán</b:Last>
            <b:First>Guido</b:First>
          </b:Person>
          <b:Person>
            <b:Last>Putrino</b:Last>
            <b:First>Natalia</b:First>
          </b:Person>
          <b:Person>
            <b:Last>Martínez</b:Last>
            <b:First>Felipe</b:First>
          </b:Person>
          <b:Person>
            <b:Last>Quiroz</b:Last>
            <b:First>Nicolás</b:First>
          </b:Person>
        </b:NameList>
      </b:Author>
    </b:Author>
    <b:JournalName>Terapia psicológica</b:JournalName>
    <b:Year>2017</b:Year>
    <b:Pages>247-258</b:Pages>
    <b:Volume>35</b:Volume>
    <b:Issue>3</b:Issue>
    <b:RefOrder>4</b:RefOrder>
  </b:Source>
  <b:Source>
    <b:Tag>Aza18</b:Tag>
    <b:SourceType>Misc</b:SourceType>
    <b:Guid>{55123CAB-1C8F-45BD-A54F-BCCB05D4FADE}</b:Guid>
    <b:Author>
      <b:Author>
        <b:NameList>
          <b:Person>
            <b:Last>Azanza Andrade</b:Last>
            <b:First>Daniela</b:First>
            <b:Middle>Alejandra</b:Middle>
          </b:Person>
        </b:NameList>
      </b:Author>
    </b:Author>
    <b:Year>2018</b:Year>
    <b:Publisher>(Bachelor's thesis, Quito: UCE)</b:Publisher>
    <b:PublicationTitle>Eficacia del programa digital “Sígueme” para mejorar la atención y concentración en pacientes con déficit de atención, aplicado en pacientes de la Fundación Calidad de Vida Independiente para personas con discapacidad (Fucavid)</b:PublicationTitle>
    <b:RefOrder>5</b:RefOrder>
  </b:Source>
  <b:Source>
    <b:Tag>Luc16</b:Tag>
    <b:SourceType>Book</b:SourceType>
    <b:Guid>{447E9E8D-D3BB-4A21-8123-A357847E39D4}</b:Guid>
    <b:Author>
      <b:Author>
        <b:NameList>
          <b:Person>
            <b:Last>Pérez-Castilla</b:Last>
            <b:First>A</b:First>
          </b:Person>
          <b:Person>
            <b:Last>Herranz</b:Last>
            <b:First>Margarita</b:First>
            <b:Middle>Sebastián</b:Middle>
          </b:Person>
          <b:Person>
            <b:Last>Abadín</b:Last>
            <b:First>Dolores</b:First>
            <b:Middle>Abril</b:Middle>
          </b:Person>
          <b:Person>
            <b:Last>Delgado</b:Last>
            <b:First>Santos</b:First>
            <b:Middle>Clara Isabel</b:Middle>
          </b:Person>
        </b:NameList>
      </b:Author>
    </b:Author>
    <b:Title>Tecnología de apoyo y accesibilidad cognitiva: de la autonomía</b:Title>
    <b:Year>2016</b:Year>
    <b:City>Madrid</b:City>
    <b:Publisher>Ceapat-Imserso</b:Publisher>
    <b:RefOrder>6</b:RefOrder>
  </b:Source>
  <b:Source>
    <b:Tag>Ame14</b:Tag>
    <b:SourceType>Book</b:SourceType>
    <b:Guid>{EC74837B-B754-453C-B330-CF0490A0FBBB}</b:Guid>
    <b:Title>Manual Diagnóstico y Estadístico de los Trastornos Mentales</b:Title>
    <b:Year>2014</b:Year>
    <b:Author>
      <b:Author>
        <b:NameList>
          <b:Person>
            <b:Last>DSM-V</b:Last>
            <b:First>American</b:First>
            <b:Middle>Psychiatric Association.</b:Middle>
          </b:Person>
        </b:NameList>
      </b:Author>
    </b:Author>
    <b:City>Madrid</b:City>
    <b:Publisher> Editorial Médica Panamericana</b:Publisher>
    <b:RefOrder>7</b:RefOrder>
  </b:Source>
  <b:Source>
    <b:Tag>Gon18</b:Tag>
    <b:SourceType>JournalArticle</b:SourceType>
    <b:Guid>{8E7559E6-E286-4129-87D2-10FEC009797C}</b:Guid>
    <b:Title>Indicadores de identificación de riesgo temprano de alteración de la atención conjunta.</b:Title>
    <b:Year>2018</b:Year>
    <b:Author>
      <b:Author>
        <b:NameList>
          <b:Person>
            <b:Last>Gonzalez</b:Last>
            <b:First>C.</b:First>
            <b:Middle>González-Moreno, C. X.</b:Middle>
          </b:Person>
        </b:NameList>
      </b:Author>
    </b:Author>
    <b:JournalName>SUMMA Psicológica UST, 15(2), 206-2016.</b:JournalName>
    <b:Pages>213</b:Pages>
    <b:RefOrder>8</b:RefOrder>
  </b:Source>
  <b:Source>
    <b:Tag>Cin16</b:Tag>
    <b:SourceType>JournalArticle</b:SourceType>
    <b:Guid>{A30FA69E-D052-4359-A046-C21BEEF9AC0F}</b:Guid>
    <b:Author>
      <b:Author>
        <b:NameList>
          <b:Person>
            <b:Last>Cinta Aguaded</b:Last>
            <b:First>María</b:First>
            <b:Middle>y Almeida, Nora Alejandra</b:Middle>
          </b:Person>
        </b:NameList>
      </b:Author>
    </b:Author>
    <b:Title>El enfoque neuropsicológico del Autismo: Reto para comprender, diagnosticar y rehabilitar desde la Atención Temprana</b:Title>
    <b:Year>2016</b:Year>
    <b:Pages>34-39</b:Pages>
    <b:JournalName>Revista Chilena de Neuropsicología</b:JournalName>
    <b:City>Santiago, Chile</b:City>
    <b:Volume>11</b:Volume>
    <b:Issue>2</b:Issue>
    <b:URL>https://www.redalyc.org/pdf/1793/179348853007.pdf</b:URL>
    <b:RefOrder>9</b:RefOrder>
  </b:Source>
  <b:Source>
    <b:Tag>Los20</b:Tag>
    <b:SourceType>JournalArticle</b:SourceType>
    <b:Guid>{2720A103-77CB-4285-89EA-C34019EE6B48}</b:Guid>
    <b:Title>Los videojuegos para el desarrollo del lenguaje en niños con síndrome de Down:</b:Title>
    <b:JournalName>Polo del Conocimiento</b:JournalName>
    <b:Year>2020</b:Year>
    <b:Author>
      <b:Author>
        <b:NameList>
          <b:Person>
            <b:Last>Macías</b:Last>
            <b:First>Ruiz</b:First>
            <b:Middle>María José</b:Middle>
          </b:Person>
          <b:Person>
            <b:Last>Vega</b:Last>
            <b:First>Castro</b:First>
            <b:Middle>Lucia</b:Middle>
          </b:Person>
        </b:NameList>
      </b:Author>
    </b:Author>
    <b:URL>https://polodelconocimiento.com/ojs/index.php/es/article/view/1243/2184</b:URL>
    <b:DOI>10.23857/pc.v4i12.1188</b:DOI>
    <b:RefOrder>10</b:RefOrder>
  </b:Source>
  <b:Source>
    <b:Tag>Mon20</b:Tag>
    <b:SourceType>InternetSite</b:SourceType>
    <b:Guid>{814B8F34-6871-4E84-8FF3-7EDD95297E4F}</b:Guid>
    <b:Author>
      <b:Author>
        <b:NameList>
          <b:Person>
            <b:Last>Montilla</b:Last>
          </b:Person>
          <b:Person>
            <b:Last>Boada</b:Last>
          </b:Person>
          <b:Person>
            <b:Last>Flores</b:Last>
          </b:Person>
        </b:NameList>
      </b:Author>
    </b:Author>
    <b:Year>2020</b:Year>
    <b:InternetSiteTitle>Lingua Americana: Bliblioteca Digital Revicyhluz.</b:InternetSiteTitle>
    <b:Month>10</b:Month>
    <b:Day>20</b:Day>
    <b:URL>http://produccioncientificaluz.org/index.php/lingua/article/view/23071/23099</b:URL>
    <b:RefOrder>11</b:RefOrder>
  </b:Source>
  <b:Source>
    <b:Tag>Reg20</b:Tag>
    <b:SourceType>JournalArticle</b:SourceType>
    <b:Guid>{A8B96694-BB2E-4CBE-AE49-9F40A3CA927B}</b:Guid>
    <b:Title>Aplicación de agentes virtuales, como mecanismo de estimulación, para la interacción social de niños con trastorno de espectro autista</b:Title>
    <b:Year>2020</b:Year>
    <b:URL>https://polodelconocimiento.com/ojs/index.php/es/article/view/1559/2926</b:URL>
    <b:Author>
      <b:Author>
        <b:NameList>
          <b:Person>
            <b:Last>Toledo</b:Last>
            <b:First>Regalado</b:First>
            <b:Middle>Erika Tatiana</b:Middle>
          </b:Person>
          <b:Person>
            <b:Last>Cuenca</b:Last>
            <b:First>Tapia</b:First>
            <b:Middle>Juan Pablo</b:Middle>
          </b:Person>
        </b:NameList>
      </b:Author>
    </b:Author>
    <b:JournalName>Polo del Conocimiento</b:JournalName>
    <b:Pages>950</b:Pages>
    <b:DOI>10.23857/pc.v5i7.1559</b:DOI>
    <b:RefOrder>12</b:RefOrder>
  </b:Source>
  <b:Source>
    <b:Tag>Fun13</b:Tag>
    <b:SourceType>InternetSite</b:SourceType>
    <b:Guid>{87AFFCB4-BE8F-4015-9A3D-1502539513B6}</b:Guid>
    <b:Year>2020</b:Year>
    <b:Author>
      <b:Author>
        <b:NameList>
          <b:Person>
            <b:Last>Orange</b:Last>
            <b:First>Fundacion</b:First>
          </b:Person>
          <b:Person>
            <b:Last>Granada</b:Last>
            <b:First>La</b:First>
            <b:Middle>Universidad de</b:Middle>
          </b:Person>
        </b:NameList>
      </b:Author>
    </b:Author>
    <b:Title>Proyecto Sígueme</b:Title>
    <b:URL>http://www.proyectosigueme.com/?page_id=20</b:URL>
    <b:Month>09</b:Month>
    <b:Day>29</b:Day>
    <b:RefOrder>13</b:RefOrder>
  </b:Source>
  <b:Source>
    <b:Tag>Wat85</b:Tag>
    <b:SourceType>Book</b:SourceType>
    <b:Guid>{EE4D935F-110B-47B2-95D8-F75419B2336E}</b:Guid>
    <b:Author>
      <b:Author>
        <b:NameList>
          <b:Person>
            <b:Last>Watson</b:Last>
            <b:First>L.</b:First>
          </b:Person>
        </b:NameList>
      </b:Author>
    </b:Author>
    <b:Title>The TEACCH Communication Curriculum’. En E. Schopler and G. Mesibov (eds) Communication Problems in Autism</b:Title>
    <b:Year>1985</b:Year>
    <b:Publisher>Plenum</b:Publisher>
    <b:City>New York</b:City>
    <b:RefOrder>14</b:RefOrder>
  </b:Source>
  <b:Source>
    <b:Tag>MÁn</b:Tag>
    <b:SourceType>JournalArticle</b:SourceType>
    <b:Guid>{295762BD-DBFB-4A78-B09F-81C3D0DB900C}</b:Guid>
    <b:Author>
      <b:Author>
        <b:NameList>
          <b:Person>
            <b:Last>Burgos</b:Last>
            <b:First>M.</b:First>
            <b:Middle>Á. P</b:Middle>
          </b:Person>
          <b:Person>
            <b:Last>Jimenez</b:Last>
            <b:First>I.</b:First>
            <b:Middle>G</b:Middle>
          </b:Person>
          <b:Person>
            <b:Last>Perez</b:Last>
            <b:First>J.</b:First>
            <b:Middle>M</b:Middle>
          </b:Person>
          <b:Person>
            <b:Last>Domínguez</b:Last>
            <b:First>C.</b:First>
            <b:Middle>R.</b:Middle>
          </b:Person>
          <b:Person>
            <b:Last>López</b:Last>
            <b:First>T.</b:First>
            <b:Middle>R.</b:Middle>
          </b:Person>
          <b:Person>
            <b:Last>Cuevas</b:Last>
            <b:First>M.</b:First>
            <b:Middle>C</b:Middle>
          </b:Person>
          <b:Person>
            <b:Last>de Educación</b:Last>
            <b:First>F.</b:First>
            <b:Middle>P. C. C.</b:Middle>
          </b:Person>
        </b:NameList>
      </b:Author>
    </b:Author>
    <b:Title>Aplicación SÍGUEME. Estimulación para autismo de bajo nivel de funcionamiento. Toma de contacto para evaluar la captación de atención.</b:Title>
    <b:JournalName>Diversidad.murciaeduca.es</b:JournalName>
    <b:Year>2012</b:Year>
    <b:Publisher>Diversidad.murciaeduca.es</b:Publisher>
    <b:URL>https://diversidad.murciaeduca.es/publicaciones/dea2012/docs/aburgos.pdf</b:URL>
    <b:RefOrder>15</b:RefOrder>
  </b:Source>
  <b:Source>
    <b:Tag>Eva</b:Tag>
    <b:SourceType>Report</b:SourceType>
    <b:Guid>{D99956A1-6686-4246-A8FF-1905CA0539C5}</b:Guid>
    <b:Title>Evaluación de aplicaciones de realidad aumentada para el tratamiento de niños y niñas con trastorno del espectro autista, basado en el estándar ISO/IEC 25010"</b:Title>
    <b:URL>https://repositorio.uisek.edu.ec/bitstream/123456789/3534/1/Evaluaci%C3%B3n%20de%20aplicaciones%20de%20realidad%20aumentada%20para%20el%20tratamiento%20de%20ni%C3%B1os%20y%20ni%C3%B1as%20con%20trastorno%20del%20espectro%20autista.pdf</b:URL>
    <b:Author>
      <b:Author>
        <b:NameList>
          <b:Person>
            <b:Last>Bedoya</b:Last>
            <b:First>Jorge</b:First>
            <b:Middle>Alberto Ramón</b:Middle>
          </b:Person>
        </b:NameList>
      </b:Author>
    </b:Author>
    <b:Year>2019</b:Year>
    <b:Institution>Universidad Internacional SEK ser mejores. Ecuador</b:Institution>
    <b:RefOrder>16</b:RefOrder>
  </b:Source>
  <b:Source>
    <b:Tag>Ren10</b:Tag>
    <b:SourceType>JournalArticle</b:SourceType>
    <b:Guid>{8E5D2B01-9A9B-4228-8972-A553FDC7B125}</b:Guid>
    <b:Author>
      <b:Author>
        <b:NameList>
          <b:Person>
            <b:Last>Renilla</b:Last>
            <b:First>M.</b:First>
          </b:Person>
          <b:Person>
            <b:Last>Pedrero</b:Last>
            <b:First>A.</b:First>
          </b:Person>
          <b:Person>
            <b:Last>Sánchez</b:Last>
            <b:First>A.</b:First>
          </b:Person>
        </b:NameList>
      </b:Author>
    </b:Author>
    <b:Title>Autismo y TIC´S.</b:Title>
    <b:Year>2010</b:Year>
    <b:JournalName>International Journal of Developmental and Educational Psychology 4(1)</b:JournalName>
    <b:Pages>169-177.</b:Pages>
    <b:RefOrder>17</b:RefOrder>
  </b:Source>
  <b:Source>
    <b:Tag>Hua09</b:Tag>
    <b:SourceType>JournalArticle</b:SourceType>
    <b:Guid>{244389B0-AE72-4CE7-87A5-B5C466965943}</b:Guid>
    <b:Title>Intervención psicoeducativa basada en imágenes en niños y niñas con trastornos generalizados del desarrollo</b:Title>
    <b:Year>2009</b:Year>
    <b:City>Tomuco, Chile</b:City>
    <b:Author>
      <b:Author>
        <b:NameList>
          <b:Person>
            <b:Last>Huaiquiàn</b:Last>
            <b:First>Billeke</b:First>
            <b:Middle>Claudia</b:Middle>
          </b:Person>
        </b:NameList>
      </b:Author>
    </b:Author>
    <b:JournalName>Revista Chilena de Neuropsicología</b:JournalName>
    <b:Pages>138-148</b:Pages>
    <b:Volume>4</b:Volume>
    <b:Issue>2</b:Issue>
    <b:URL>https://www.redalyc.org/pdf/1793/179314913007.pdf</b:URL>
    <b:RefOrder>18</b:RefOrder>
  </b:Source>
  <b:Source>
    <b:Tag>Apl</b:Tag>
    <b:SourceType>ConferenceProceedings</b:SourceType>
    <b:Guid>{C4FEAB0A-44E1-4B82-95A1-50B8DFA2E8D1}</b:Guid>
    <b:Title>Aplicaciones informáticas para personas con Trastorno del Espectro Autista</b:Title>
    <b:Author>
      <b:Author>
        <b:NameList>
          <b:Person>
            <b:Last>de la Maza</b:Last>
            <b:First>Luis</b:First>
            <b:Middle>Pérez</b:Middle>
          </b:Person>
        </b:NameList>
      </b:Author>
    </b:Author>
    <b:Pages>392 -394</b:Pages>
    <b:Year>s.f</b:Year>
    <b:ConferenceName>I Congreso Regional “Las Necesidades Educativas Especiales: Situación actual y retos de futuro”</b:ConferenceName>
    <b:Publisher>Investigacion Educativa</b:Publisher>
    <b:RefOrder>19</b:RefOrder>
  </b:Source>
  <b:Source>
    <b:Tag>McE14</b:Tag>
    <b:SourceType>JournalArticle</b:SourceType>
    <b:Guid>{623F65A2-1BEA-42E8-BBA3-40EBFC733404}</b:Guid>
    <b:Author>
      <b:Author>
        <b:NameList>
          <b:Person>
            <b:Last>McEwen</b:Last>
            <b:First>R.</b:First>
          </b:Person>
        </b:NameList>
      </b:Author>
    </b:Author>
    <b:Title>Mediating sociality: the use of iPod Touch™ devices in the classrooms of students with autism in Canada.</b:Title>
    <b:JournalName> Information, Communication y Society</b:JournalName>
    <b:Year>2014</b:Year>
    <b:Pages>1264-1279.</b:Pages>
    <b:Volume>7</b:Volume>
    <b:RefOrder>20</b:RefOrder>
  </b:Source>
  <b:Source>
    <b:Tag>Ari13</b:Tag>
    <b:SourceType>Interview</b:SourceType>
    <b:Guid>{B391538F-77C7-4B5F-94AA-8C01DC9E614C}</b:Guid>
    <b:Author>
      <b:Author>
        <b:NameList>
          <b:Person>
            <b:Last>(Granada).</b:Last>
            <b:First>Ester</b:First>
            <b:Middle>Ariza. Maestra de educación especial. Fundación Purísima Concepción</b:Middle>
          </b:Person>
        </b:NameList>
      </b:Author>
      <b:Interviewee>
        <b:NameList>
          <b:Person>
            <b:Last>Ariza</b:Last>
            <b:First>Ester</b:First>
          </b:Person>
        </b:NameList>
      </b:Interviewee>
      <b:Interviewer>
        <b:NameList>
          <b:Person>
            <b:Last>Sígueme</b:Last>
            <b:First>Proyecto</b:First>
          </b:Person>
        </b:NameList>
      </b:Interviewer>
    </b:Author>
    <b:Title>Maestra de educación especial.</b:Title>
    <b:Year>2013</b:Year>
    <b:URL>http://www.proyectosigueme.com/?page_id=163</b:URL>
    <b:RefOrder>21</b:RefOrder>
  </b:Source>
  <b:Source>
    <b:Tag>Nie19</b:Tag>
    <b:SourceType>Report</b:SourceType>
    <b:Guid>{259F9C06-ADC4-41BE-8953-FE5BB93675DB}</b:Guid>
    <b:Author>
      <b:Author>
        <b:NameList>
          <b:Person>
            <b:Last>Nieto</b:Last>
            <b:First>Yaneth</b:First>
            <b:Middle>M. Zubieta</b:Middle>
          </b:Person>
        </b:NameList>
      </b:Author>
    </b:Author>
    <b:Title>Trastorno Del Espectro Autista: Atención Conjunta, Atención Temprana y Programas Computacionales</b:Title>
    <b:JournalName>Institución Universitaria Politécnico Grancolombiano</b:JournalName>
    <b:Year>2019</b:Year>
    <b:Institution>Institución Universitaria Politécnico Grancolombiano Facultad De Ciencias SocialesPrograma Neuropsicología Escolar</b:Institution>
    <b:ThesisType>Informe Final De Investigación Como Requisito Para Optar El Título De Especialista En Neuropsicología Escolar </b:ThesisType>
    <b:URL>http://alejandria.poligran.edu.co/bitstream/handle/10823/1310/PROYECTO%20DE%20GRADO%20FINAL%20%282%29.pdf?sequence=1&amp;isAllowed=y</b:URL>
    <b:RefOrder>22</b:RefOrder>
  </b:Source>
  <b:Source>
    <b:Tag>Leó08</b:Tag>
    <b:SourceType>JournalArticle</b:SourceType>
    <b:Guid>{0165161B-278B-48DF-9B73-C9C9B18BDE30}</b:Guid>
    <b:Author>
      <b:Author>
        <b:NameList>
          <b:Person>
            <b:Last>León</b:Last>
            <b:First>Juan</b:First>
          </b:Person>
        </b:NameList>
      </b:Author>
    </b:Author>
    <b:Title>La educación en el siglo XXI</b:Title>
    <b:JournalName>Revista de la Sociedad Química del Perú</b:JournalName>
    <b:Year>2008</b:Year>
    <b:Pages>1-2</b:Pages>
    <b:City>Lima</b:City>
    <b:Volume>74</b:Volume>
    <b:Issue>1</b:Issue>
    <b:URL>https://www.redalyc.org/pdf/3719/371937608001.pdf</b:URL>
    <b:RefOrder>1</b:RefOrder>
  </b:Source>
  <b:Source>
    <b:Tag>Pér12</b:Tag>
    <b:SourceType>JournalArticle</b:SourceType>
    <b:Guid>{3B704E2E-CE0D-4869-B8DD-CC22B4A627FE}</b:Guid>
    <b:Title>Las TIC en la educación: nuevos ambientes de aprendizaje para la interacción educativa</b:Title>
    <b:Year>2012</b:Year>
    <b:Author>
      <b:Author>
        <b:NameList>
          <b:Person>
            <b:Last>Pérez de A.</b:Last>
            <b:First>María</b:First>
            <b:Middle>del C.</b:Middle>
          </b:Person>
          <b:Person>
            <b:Last>Telleria</b:Last>
            <b:First>María</b:First>
            <b:Middle>B</b:Middle>
          </b:Person>
        </b:NameList>
      </b:Author>
    </b:Author>
    <b:JournalName>Revista de Teoría y Didáctica de las Ciencias Sociales</b:JournalName>
    <b:Pages>83-112</b:Pages>
    <b:Issue>18</b:Issue>
    <b:URL>https://www.redalyc.org/pdf/652/65226271002.pdf</b:URL>
    <b:RefOrder>2</b:RefOrder>
  </b:Source>
  <b:Source>
    <b:Tag>Ter131</b:Tag>
    <b:SourceType>JournalArticle</b:SourceType>
    <b:Guid>{A5B9D6F5-BEA2-43F6-9C9B-6ADF5C1181EC}</b:Guid>
    <b:Author>
      <b:Author>
        <b:NameList>
          <b:Person>
            <b:Last>Terrazas</b:Last>
            <b:First>Rafael</b:First>
          </b:Person>
          <b:Person>
            <b:Last>Silva</b:Last>
            <b:First>Roxana</b:First>
          </b:Person>
        </b:NameList>
      </b:Author>
    </b:Author>
    <b:Title>La educación y la sociedad del conocimiento</b:Title>
    <b:JournalName>PERSPECTIVAS,</b:JournalName>
    <b:Year>2013</b:Year>
    <b:Pages>145-168</b:Pages>
    <b:Issue>32</b:Issue>
    <b:URL>https://www.redalyc.org/pdf/4259/425941262005.pdf</b:URL>
    <b:RefOrder>3</b:RefOrder>
  </b:Source>
  <b:Source>
    <b:Tag>Arr11</b:Tag>
    <b:SourceType>JournalArticle</b:SourceType>
    <b:Guid>{02B1EA17-01A7-4DBC-A0FA-66D21608CAB6}</b:Guid>
    <b:Author>
      <b:Author>
        <b:NameList>
          <b:Person>
            <b:Last>Arras</b:Last>
            <b:First>Ana</b:First>
          </b:Person>
          <b:Person>
            <b:Last>Torres</b:Last>
            <b:First>Carlos</b:First>
          </b:Person>
          <b:Person>
            <b:Last>García-Valcárcel</b:Last>
            <b:First>Ana</b:First>
          </b:Person>
        </b:NameList>
      </b:Author>
    </b:Author>
    <b:Title>Competencias en Tecnologías de Información y Comunicación (TIC) de los estudiantes universitarios</b:Title>
    <b:JournalName>Revista Latina de Comunicación Social, </b:JournalName>
    <b:Year>2011</b:Year>
    <b:Pages>1-26</b:Pages>
    <b:Issue>66</b:Issue>
    <b:URL>https://www.redalyc.org/pdf/819/81921340018.pdf</b:URL>
    <b:RefOrder>4</b:RefOrder>
  </b:Source>
  <b:Source>
    <b:Tag>Lóp07</b:Tag>
    <b:SourceType>JournalArticle</b:SourceType>
    <b:Guid>{5EA04367-3519-493A-BAA9-D213020D847A}</b:Guid>
    <b:Title>Uso de las TIC en la educación superior de México. Un estudio de caso</b:Title>
    <b:Year>2007</b:Year>
    <b:Author>
      <b:Author>
        <b:NameList>
          <b:Person>
            <b:Last>López de la Madrid</b:Last>
            <b:First>María</b:First>
          </b:Person>
        </b:NameList>
      </b:Author>
    </b:Author>
    <b:JournalName>Apertura</b:JournalName>
    <b:Pages>63-81</b:Pages>
    <b:Volume>7</b:Volume>
    <b:Issue>7</b:Issue>
    <b:URL>https://www.redalyc.org/pdf/688/68800706.pdf</b:URL>
    <b:RefOrder>5</b:RefOrder>
  </b:Source>
  <b:Source>
    <b:Tag>Mar08</b:Tag>
    <b:SourceType>Report</b:SourceType>
    <b:Guid>{DBAA8994-7A1D-4979-A29B-1909E665BBB9}</b:Guid>
    <b:Title>La formación en infopedagogía y su impacto en el proceso de enseñanza-aprendizaje en los estableciomientos de nivel medio</b:Title>
    <b:Year>2008</b:Year>
    <b:Author>
      <b:Author>
        <b:NameList>
          <b:Person>
            <b:Last>Toro</b:Last>
            <b:First>Marcelo</b:First>
          </b:Person>
        </b:NameList>
      </b:Author>
    </b:Author>
    <b:Publisher>Repositorio Universidad Técnica de Ambato (Tesis Maestria)</b:Publisher>
    <b:City>Tungurahua</b:City>
    <b:URL>https://repositorio.uta.edu.ec/bitstream/123456789/8172/1/FCHE-MTYME-1110.pdf</b:URL>
    <b:RefOrder>6</b:RefOrder>
  </b:Source>
  <b:Source>
    <b:Tag>Oro151</b:Tag>
    <b:SourceType>Report</b:SourceType>
    <b:Guid>{FFDDD00A-BA89-459C-8635-60724D2DF689}</b:Guid>
    <b:Author>
      <b:Author>
        <b:NameList>
          <b:Person>
            <b:Last>Orozco</b:Last>
            <b:First>Rebeca</b:First>
          </b:Person>
        </b:NameList>
      </b:Author>
    </b:Author>
    <b:Title>La infopedagogía y su incidencia en el desarrollo integral de los estudiantes con parálisis cerebral del instituto fiscal de discapacidad motriz “INSFIDIM”</b:Title>
    <b:Year>2015</b:Year>
    <b:Publisher>Repositorio de la Universidad Técnica de Ambato (Tesis de Pregrado)</b:Publisher>
    <b:City>Quito</b:City>
    <b:URL>https://repositorio.uta.edu.ec/jspui/bitstream/123456789/13279/1/FCHE-EBS-1519.pdf</b:URL>
    <b:RefOrder>7</b:RefOrder>
  </b:Source>
  <b:Source>
    <b:Tag>For09</b:Tag>
    <b:SourceType>JournalArticle</b:SourceType>
    <b:Guid>{D83F8131-DD41-45A0-88AE-76924A87D2FE}</b:Guid>
    <b:Author>
      <b:Author>
        <b:NameList>
          <b:Person>
            <b:Last>Forero</b:Last>
            <b:First>Isabel</b:First>
          </b:Person>
        </b:NameList>
      </b:Author>
    </b:Author>
    <b:Title>La sociedad del conocimiento</b:Title>
    <b:JournalName>Revista científica General José María Córdova</b:JournalName>
    <b:Year>2009</b:Year>
    <b:Pages>40-44</b:Pages>
    <b:City>Bogotá</b:City>
    <b:Volume>5</b:Volume>
    <b:Issue>7</b:Issue>
    <b:URL>https://www.redalyc.org/pdf/4762/476248849007.pdf</b:URL>
    <b:RefOrder>8</b:RefOrder>
  </b:Source>
  <b:Source>
    <b:Tag>UNE05</b:Tag>
    <b:SourceType>Report</b:SourceType>
    <b:Guid>{62048DB4-F855-4194-85D9-FFBA2D889AA9}</b:Guid>
    <b:Author>
      <b:Author>
        <b:Corporate>UNESCO</b:Corporate>
      </b:Author>
    </b:Author>
    <b:Title>Hacia las sociedades del conocimiento</b:Title>
    <b:Year>2005</b:Year>
    <b:Publisher>Organización de las Naciones Unidas para la Educación, la Ciencia y la Cultura</b:Publisher>
    <b:City>París</b:City>
    <b:URL>http://www.lacult.unesco.org/docc/2005_hacia_las_soc_conocimiento.pdf</b:URL>
    <b:RefOrder>9</b:RefOrder>
  </b:Source>
  <b:Source>
    <b:Tag>Her10</b:Tag>
    <b:SourceType>Book</b:SourceType>
    <b:Guid>{ECD40D23-4A5E-40C0-ACBE-946A5809D2AE}</b:Guid>
    <b:Author>
      <b:Author>
        <b:NameList>
          <b:Person>
            <b:Last>Hernández</b:Last>
            <b:First>R.</b:First>
          </b:Person>
          <b:Person>
            <b:Last>Fernández</b:Last>
            <b:First>C.</b:First>
          </b:Person>
          <b:Person>
            <b:Last>Baptista</b:Last>
            <b:First>P.</b:First>
          </b:Person>
        </b:NameList>
      </b:Author>
    </b:Author>
    <b:Title>Metodología de la investigación</b:Title>
    <b:Year>2010</b:Year>
    <b:City>México</b:City>
    <b:Publisher>McGraw-Hill</b:Publisher>
    <b:URL>https://www.uv.mx/personal/cbustamante/files/2011/06/Metodologia-de-la-Investigaci%C3%83%C2%B3n_Sampieri.pdf</b:URL>
    <b:RefOrder>10</b:RefOrder>
  </b:Source>
  <b:Source>
    <b:Tag>Lóp20</b:Tag>
    <b:SourceType>JournalArticle</b:SourceType>
    <b:Guid>{1E95CADE-1F2F-463E-9C01-EA1DAC8B0FB5}</b:Guid>
    <b:Author>
      <b:Author>
        <b:NameList>
          <b:Person>
            <b:Last>López</b:Last>
            <b:First>Liseth</b:First>
          </b:Person>
          <b:Person>
            <b:Last>Pazmiño</b:Last>
            <b:First>Marcos</b:First>
          </b:Person>
          <b:Person>
            <b:Last>San Andrés</b:Last>
            <b:First>Esthela</b:First>
          </b:Person>
        </b:NameList>
      </b:Author>
    </b:Author>
    <b:Title>Collaborative Work to Build Meaningful Learning in Basic General Education</b:Title>
    <b:JournalName>International Journal of Psychosocial Rehabilitation</b:JournalName>
    <b:Year>2020</b:Year>
    <b:Pages>2978-2992</b:Pages>
    <b:Volume>24</b:Volume>
    <b:Issue>10</b:Issue>
    <b:URL>https://www.psychosocial.com/article/PR300313/29818/</b:URL>
    <b:RefOrder>11</b:RefOrder>
  </b:Source>
  <b:Source>
    <b:Tag>Gue09</b:Tag>
    <b:SourceType>JournalArticle</b:SourceType>
    <b:Guid>{F4656042-3F2D-4B89-A960-58A02697CFD8}</b:Guid>
    <b:Author>
      <b:Author>
        <b:NameList>
          <b:Person>
            <b:Last>Guerrero</b:Last>
            <b:First>T.</b:First>
          </b:Person>
          <b:Person>
            <b:Last>Flores</b:Last>
            <b:First>H.</b:First>
          </b:Person>
        </b:NameList>
      </b:Author>
    </b:Author>
    <b:Title>Teorías del aprendizaje y la instrucción en el diseño de materia les didácticos informáticos.</b:Title>
    <b:JournalName>Educere</b:JournalName>
    <b:Year>2009</b:Year>
    <b:Pages>317-329</b:Pages>
    <b:Volume>13</b:Volume>
    <b:Issue>45</b:Issue>
    <b:URL>https://www.redalyc.org/articulo.oa?id=35614572008</b:URL>
    <b:RefOrder>12</b:RefOrder>
  </b:Source>
  <b:Source>
    <b:Tag>Cas01</b:Tag>
    <b:SourceType>JournalArticle</b:SourceType>
    <b:Guid>{0912F751-84C9-4BD2-85FC-0D7F8DB4F7D3}</b:Guid>
    <b:Author>
      <b:Author>
        <b:NameList>
          <b:Person>
            <b:Last>Casado</b:Last>
            <b:First>Rafael</b:First>
          </b:Person>
        </b:NameList>
      </b:Author>
    </b:Author>
    <b:Title>El aprovechamiento de las tecnologías de la información y la comunicación (TIC) para la creación de redesde aprendizaje cooperativo: La experiencia de Telefónica de España</b:Title>
    <b:JournalName>Revista Training &amp; Development Digest</b:JournalName>
    <b:Year>2001</b:Year>
    <b:URL>https://www.redalyc.org/pdf/4259/425941262005.pdf</b:URL>
    <b:RefOrder>13</b:RefOrder>
  </b:Source>
  <b:Source>
    <b:Tag>Aco11</b:Tag>
    <b:SourceType>JournalArticle</b:SourceType>
    <b:Guid>{6B8D4113-817D-4765-AB7E-B2C76171B51E}</b:Guid>
    <b:Author>
      <b:Author>
        <b:NameList>
          <b:Person>
            <b:Last>Hermann</b:Last>
            <b:First>Andrés</b:First>
          </b:Person>
        </b:NameList>
      </b:Author>
    </b:Author>
    <b:Title>PEDAGOGÍA DEL CIBERESPACIO: hacia la construcción de un conocimiento colectivo en la sociedad red</b:Title>
    <b:JournalName>Sophia, Colección de Filosofía de la Educación, </b:JournalName>
    <b:Year>2011</b:Year>
    <b:Pages>83-103</b:Pages>
    <b:Issue>11</b:Issue>
    <b:URL>https://www.redalyc.org/articulo.oa?id=441846104005</b:URL>
    <b:RefOrder>14</b:RefOrder>
  </b:Source>
  <b:Source>
    <b:Tag>Sam18</b:Tag>
    <b:SourceType>JournalArticle</b:SourceType>
    <b:Guid>{8DE355F6-EE14-4CC2-B1D2-75E895773E5E}</b:Guid>
    <b:Author>
      <b:Author>
        <b:NameList>
          <b:Person>
            <b:Last>Samperio</b:Last>
            <b:First>Víctor</b:First>
          </b:Person>
        </b:NameList>
      </b:Author>
    </b:Author>
    <b:Title>Análisis de la percepción de docentes, usuarios de una plataforma educativa a través de los modelos TPACK, SAMR y TAM3 en una institución de educación superior</b:Title>
    <b:Year>2018</b:Year>
    <b:Pages>116-131</b:Pages>
    <b:Volume>10</b:Volume>
    <b:Issue>1</b:Issue>
    <b:URL>https://www.redalyc.org/jatsRepo/4576/457658021003/457658021003.pdf</b:URL>
    <b:RefOrder>15</b:RefOrder>
  </b:Source>
  <b:Source>
    <b:Tag>Bla16</b:Tag>
    <b:SourceType>JournalArticle</b:SourceType>
    <b:Guid>{FAAD0B17-8D80-4B19-86FD-CE4A2F550088}</b:Guid>
    <b:Author>
      <b:Author>
        <b:NameList>
          <b:Person>
            <b:Last>Blackwell</b:Last>
            <b:First>C</b:First>
          </b:Person>
          <b:Person>
            <b:Last>Lauricella</b:Last>
            <b:First>A</b:First>
          </b:Person>
          <b:Person>
            <b:Last>Wartella</b:Last>
            <b:First>E</b:First>
          </b:Person>
        </b:NameList>
      </b:Author>
    </b:Author>
    <b:Title>The influence of TPACK contextual factors on early childhood educators’ tablet computer use.</b:Title>
    <b:JournalName>Computers &amp; Education</b:JournalName>
    <b:Year>2016</b:Year>
    <b:Pages>57-69</b:Pages>
    <b:Volume>98</b:Volume>
    <b:Issue>1</b:Issue>
    <b:URL>https://www.redalyc.org/jatsRepo/4576/457658021003/457658021003.pdf</b:URL>
    <b:RefOrder>16</b:RefOrder>
  </b:Source>
  <b:Source>
    <b:Tag>Mis06</b:Tag>
    <b:SourceType>JournalArticle</b:SourceType>
    <b:Guid>{64979821-4645-448E-9B3F-37B9B6536EFB}</b:Guid>
    <b:Title>Technological  Pedagogical  Content Knowledge: A new framework for teacher knowledge. </b:Title>
    <b:Year>2006</b:Year>
    <b:Author>
      <b:Author>
        <b:NameList>
          <b:Person>
            <b:Last>Mishra</b:Last>
            <b:First>P</b:First>
          </b:Person>
          <b:Person>
            <b:Last>Koehler</b:Last>
            <b:First>M</b:First>
          </b:Person>
        </b:NameList>
      </b:Author>
    </b:Author>
    <b:JournalName>Teachers College Record</b:JournalName>
    <b:Pages>1017-1054</b:Pages>
    <b:Volume>108</b:Volume>
    <b:Issue>6</b:Issue>
    <b:URL>https://www.researchgate.net/publication/327213946_Nuevas_didacticas_geograficas_el_modelo_TPACK_los_MOOCs_y_Google_EarthTM_en_el_aula</b:URL>
    <b:RefOrder>17</b:RefOrder>
  </b:Source>
  <b:Source>
    <b:Tag>Sch17</b:Tag>
    <b:SourceType>JournalArticle</b:SourceType>
    <b:Guid>{D34B853A-7517-4139-B2B5-A8E56FC7E5A4}</b:Guid>
    <b:Author>
      <b:Author>
        <b:NameList>
          <b:Person>
            <b:Last>Scherer</b:Last>
            <b:First>R</b:First>
          </b:Person>
          <b:Person>
            <b:Last>Tondeur</b:Last>
            <b:First>J</b:First>
          </b:Person>
          <b:Person>
            <b:Last>Siddiq</b:Last>
            <b:First>F</b:First>
          </b:Person>
        </b:NameList>
      </b:Author>
    </b:Author>
    <b:Title>On the quest for validity: Testing the factor structure and measurement invariance of the technology dimensions in the Technological, Pedagogical, and Content Knowledge(TPACK) model</b:Title>
    <b:JournalName>Computers &amp; Education</b:JournalName>
    <b:Year>2017</b:Year>
    <b:Pages>1-17</b:Pages>
    <b:URL>https://www.redalyc.org/jatsRepo/4576/457658021003/457658021003.pdf</b:URL>
    <b:RefOrder>18</b:RefOrder>
  </b:Source>
  <b:Source>
    <b:Tag>Koh16</b:Tag>
    <b:SourceType>JournalArticle</b:SourceType>
    <b:Guid>{45FE0C35-0FF0-4D76-A814-11F25F366B60}</b:Guid>
    <b:Author>
      <b:Author>
        <b:NameList>
          <b:Person>
            <b:Last>Koh</b:Last>
            <b:First>J</b:First>
          </b:Person>
          <b:Person>
            <b:Last>Chai</b:Last>
            <b:First>C</b:First>
          </b:Person>
        </b:NameList>
      </b:Author>
    </b:Author>
    <b:Title>Seven design frames that teachers use when considering technological pedagogical content knowledge (TPACK)</b:Title>
    <b:JournalName>Computers &amp; Education, </b:JournalName>
    <b:Year>2016</b:Year>
    <b:Pages>244-257</b:Pages>
    <b:URL>https://www.redalyc.org/jatsRepo/4576/457658021003/457658021003.pdf</b:URL>
    <b:Issue>102</b:Issue>
    <b:RefOrder>19</b:RefOrder>
  </b:Source>
  <b:Source>
    <b:Tag>Pap17</b:Tag>
    <b:SourceType>JournalArticle</b:SourceType>
    <b:Guid>{120717EF-5DB9-4DDE-8D63-A5999802DA34}</b:Guid>
    <b:Author>
      <b:Author>
        <b:NameList>
          <b:Person>
            <b:Last>Papanikolaou</b:Last>
            <b:First>K</b:First>
          </b:Person>
          <b:Person>
            <b:Last>Makri</b:Last>
            <b:First>K</b:First>
          </b:Person>
          <b:Person>
            <b:Last>Roussos</b:Last>
            <b:First>P</b:First>
          </b:Person>
        </b:NameList>
      </b:Author>
    </b:Author>
    <b:Title>Learning design as a vehicle for developing TPACK in blended teacher training on technology enhanced learning</b:Title>
    <b:JournalName>International Journal of Educational Technology in Higher Education, </b:JournalName>
    <b:Year>2017</b:Year>
    <b:Pages>1-14</b:Pages>
    <b:URL>https://www.redalyc.org/jatsRepo/4576/457658021003/457658021003.pdf</b:URL>
    <b:Issue>14</b:Issue>
    <b:RefOrder>20</b:RefOrder>
  </b:Source>
  <b:Source>
    <b:Tag>Ace19</b:Tag>
    <b:SourceType>JournalArticle</b:SourceType>
    <b:Guid>{86106F06-B2BD-46D6-BC7F-15113A5235A3}</b:Guid>
    <b:Author>
      <b:Author>
        <b:NameList>
          <b:Person>
            <b:Last>Acevedo</b:Last>
            <b:First>Karen</b:First>
          </b:Person>
          <b:Person>
            <b:Last>Romero</b:Last>
            <b:First>Skarlet</b:First>
          </b:Person>
        </b:NameList>
      </b:Author>
    </b:Author>
    <b:Title>La educación en la sociedad del conocimiento.</b:Title>
    <b:JournalName>Revista Torreón Universitario</b:JournalName>
    <b:Year>2019</b:Year>
    <b:Pages>79-83</b:Pages>
    <b:Volume>8</b:Volume>
    <b:Issue>22</b:Issue>
    <b:URL>https://www.lamjol.info/index.php/torreon/article/view/9032/10201</b:URL>
    <b:RefOrder>21</b:RefOrder>
  </b:Source>
  <b:Source>
    <b:Tag>Cas99</b:Tag>
    <b:SourceType>Book</b:SourceType>
    <b:Guid>{D93B7455-F8C6-4AD1-AC61-3885572BBAC8}</b:Guid>
    <b:Author>
      <b:Author>
        <b:NameList>
          <b:Person>
            <b:Last>Castells</b:Last>
            <b:First>Manuel</b:First>
          </b:Person>
        </b:NameList>
      </b:Author>
    </b:Author>
    <b:Title>La era de la información Traducción de Carmen Martínez Gimeno.Volumen I: La sociedad red</b:Title>
    <b:Year>1999</b:Year>
    <b:City>Mexico</b:City>
    <b:Publisher>Siglo XXI Editores.</b:Publisher>
    <b:URL>https://www.redalyc.org/pdf/4762/476248849007.pdf</b:URL>
    <b:RefOrder>22</b:RefOrder>
  </b:Source>
  <b:Source>
    <b:Tag>Bec83</b:Tag>
    <b:SourceType>Book</b:SourceType>
    <b:Guid>{8A6A9410-7296-46CC-AEAC-AFFFCA1EE803}</b:Guid>
    <b:Title>El capital humano: Un análisis teórico y empírico referido fundamentalmente a la educación</b:Title>
    <b:Year>1983</b:Year>
    <b:City>Madrid</b:City>
    <b:Publisher>Alianza Editorial</b:Publisher>
    <b:Author>
      <b:Author>
        <b:NameList>
          <b:Person>
            <b:Last>Becker</b:Last>
            <b:First>G</b:First>
          </b:Person>
        </b:NameList>
      </b:Author>
    </b:Author>
    <b:RefOrder>23</b:RefOrder>
  </b:Source>
  <b:Source>
    <b:Tag>San19</b:Tag>
    <b:SourceType>JournalArticle</b:SourceType>
    <b:Guid>{C2953E97-9AD7-4A3C-B8B3-60CA2B863AC0}</b:Guid>
    <b:Author>
      <b:Author>
        <b:NameList>
          <b:Person>
            <b:Last>San Andrés</b:Last>
            <b:First>Z.</b:First>
          </b:Person>
          <b:Person>
            <b:Last>Pazmiño</b:Last>
            <b:First>M.</b:First>
          </b:Person>
          <b:Person>
            <b:Last>Mero</b:Last>
            <b:First>K.</b:First>
          </b:Person>
          <b:Person>
            <b:Last>Pinargote</b:Last>
            <b:First>C.</b:First>
          </b:Person>
        </b:NameList>
      </b:Author>
    </b:Author>
    <b:Title>Las Herramientas de la Web 2.0 en la mediación Pedagógica Universitaria.</b:Title>
    <b:JournalName>Universidad Ciencia y Tecnología</b:JournalName>
    <b:Year>2019</b:Year>
    <b:Pages>111-121</b:Pages>
    <b:Volume>03</b:Volume>
    <b:Issue>11</b:Issue>
    <b:URL>https://bit.ly/2EGvBEM</b:URL>
    <b:RefOrder>24</b:RefOrder>
  </b:Source>
  <b:Source>
    <b:Tag>Dem20</b:Tag>
    <b:SourceType>JournalArticle</b:SourceType>
    <b:Guid>{457CE820-C368-4F30-AC2F-A09ABDE50DD7}</b:Guid>
    <b:Author>
      <b:Author>
        <b:NameList>
          <b:Person>
            <b:Last>Demera</b:Last>
            <b:First>Kleyner</b:First>
          </b:Person>
          <b:Person>
            <b:Last>Pazmiño</b:Last>
            <b:First>Marcos</b:First>
          </b:Person>
        </b:NameList>
      </b:Author>
    </b:Author>
    <b:Title>Aplicación de las teorías contemporáneas de aprendizaje en el proceso educativo</b:Title>
    <b:JournalName>International Journal of Psychosocial Rehabilitation</b:JournalName>
    <b:Year>2020</b:Year>
    <b:Pages>2960-2977</b:Pages>
    <b:Volume>24</b:Volume>
    <b:Issue>10</b:Issue>
    <b:URL>https://www.psychosocial.com/article/PR300312/29816/</b:URL>
    <b:RefOrder>25</b:RefOrder>
  </b:Source>
  <b:Source>
    <b:Tag>Hja10</b:Tag>
    <b:SourceType>JournalArticle</b:SourceType>
    <b:Guid>{F92B6A15-981E-44AF-8B37-434A9766D5CF}</b:Guid>
    <b:Author>
      <b:Author>
        <b:NameList>
          <b:Person>
            <b:Last>Hjalager</b:Last>
            <b:First>A.</b:First>
            <b:Middle>M.</b:Middle>
          </b:Person>
        </b:NameList>
      </b:Author>
    </b:Author>
    <b:Year>2010</b:Year>
    <b:RefOrder>1</b:RefOrder>
  </b:Source>
  <b:Source>
    <b:Tag>Sta03</b:Tag>
    <b:SourceType>JournalArticle</b:SourceType>
    <b:Guid>{2A627C43-BC8C-4BA0-84E9-4F85FEF8FC64}</b:Guid>
    <b:Author>
      <b:Author>
        <b:NameList>
          <b:Person>
            <b:Last>Stamboulis</b:Last>
            <b:First>Y.,</b:First>
            <b:Middle>&amp; Skayannis, P.</b:Middle>
          </b:Person>
        </b:NameList>
      </b:Author>
    </b:Author>
    <b:Year>2003</b:Year>
    <b:RefOrder>2</b:RefOrder>
  </b:Source>
  <b:Source>
    <b:Tag>Wil11</b:Tag>
    <b:SourceType>JournalArticle</b:SourceType>
    <b:Guid>{D907E675-585B-4580-9CBD-3268596CE130}</b:Guid>
    <b:Author>
      <b:Author>
        <b:NameList>
          <b:Person>
            <b:Last>Williams</b:Last>
            <b:First>A.</b:First>
            <b:Middle>M., &amp; Shaw, G.</b:Middle>
          </b:Person>
        </b:NameList>
      </b:Author>
    </b:Author>
    <b:Year>2011</b:Year>
    <b:RefOrder>3</b:RefOrder>
  </b:Source>
  <b:Source>
    <b:Tag>Saá165</b:Tag>
    <b:SourceType>JournalArticle</b:SourceType>
    <b:Guid>{8754513F-F97E-4107-94D7-2C1268B759EF}</b:Guid>
    <b:Author>
      <b:Author>
        <b:NameList>
          <b:Person>
            <b:Last>Saá</b:Last>
            <b:First>M.</b:First>
            <b:Middle>J. M., &amp; Miranda, R. F. V.</b:Middle>
          </b:Person>
        </b:NameList>
      </b:Author>
    </b:Author>
    <b:Year>2016</b:Year>
    <b:RefOrder>4</b:RefOrder>
  </b:Source>
  <b:Source>
    <b:Tag>Man188</b:Tag>
    <b:SourceType>JournalArticle</b:SourceType>
    <b:Guid>{0389A11C-B57E-41E1-ADFE-45298774AA19}</b:Guid>
    <b:Author>
      <b:Author>
        <b:NameList>
          <b:Person>
            <b:Last>Mancheno</b:Last>
            <b:First>M.</b:First>
            <b:Middle>J., Salinas, J. M. G., Miranda, R. F. V., &amp; Yugcha, J. D. P. H.</b:Middle>
          </b:Person>
        </b:NameList>
      </b:Author>
    </b:Author>
    <b:Year>2018</b:Year>
    <b:RefOrder>5</b:RefOrder>
  </b:Source>
  <b:Source>
    <b:Tag>Hal19</b:Tag>
    <b:SourceType>JournalArticle</b:SourceType>
    <b:Guid>{F2201110-DEB1-4B5C-93AE-85586A602610}</b:Guid>
    <b:Author>
      <b:Author>
        <b:NameList>
          <b:Person>
            <b:Last>Hall</b:Last>
            <b:First>C.</b:First>
            <b:Middle>M., &amp; Williams, A. M.</b:Middle>
          </b:Person>
        </b:NameList>
      </b:Author>
    </b:Author>
    <b:Year>2019</b:Year>
    <b:RefOrder>6</b:RefOrder>
  </b:Source>
  <b:Source>
    <b:Tag>Lop14</b:Tag>
    <b:SourceType>JournalArticle</b:SourceType>
    <b:Guid>{43C66F95-5425-4877-8095-804E52E6AE79}</b:Guid>
    <b:Author>
      <b:Author>
        <b:NameList>
          <b:Person>
            <b:Last>Lopes</b:Last>
            <b:First>R.,</b:First>
            <b:Middle>Abrantes, J. L., &amp; Kastenholz, E.</b:Middle>
          </b:Person>
        </b:NameList>
      </b:Author>
    </b:Author>
    <b:Year>2014</b:Year>
    <b:RefOrder>7</b:RefOrder>
  </b:Source>
  <b:Source>
    <b:Tag>Sch12</b:Tag>
    <b:SourceType>JournalArticle</b:SourceType>
    <b:Guid>{AA8CED2D-DF5B-42B0-A338-B0362141D46E}</b:Guid>
    <b:Author>
      <b:Author>
        <b:NameList>
          <b:Person>
            <b:Last>Schaltegger</b:Last>
            <b:First>S.,</b:First>
            <b:Middle>Lüdeke-Freund, F., &amp; Hansen, E. G.</b:Middle>
          </b:Person>
        </b:NameList>
      </b:Author>
    </b:Author>
    <b:Year>2012</b:Year>
    <b:RefOrder>8</b:RefOrder>
  </b:Source>
  <b:Source>
    <b:Tag>Ada06</b:Tag>
    <b:SourceType>JournalArticle</b:SourceType>
    <b:Guid>{39E52EBF-4918-4158-928D-AE7D0E5765EA}</b:Guid>
    <b:Author>
      <b:Author>
        <b:NameList>
          <b:Person>
            <b:Last>Adams</b:Last>
            <b:First>R.,</b:First>
            <b:Middle>Bessant, J., &amp; Phelps, R.</b:Middle>
          </b:Person>
        </b:NameList>
      </b:Author>
    </b:Author>
    <b:Year>2006</b:Year>
    <b:RefOrder>9</b:RefOrder>
  </b:Source>
  <b:Source>
    <b:Tag>Bur00</b:Tag>
    <b:SourceType>JournalArticle</b:SourceType>
    <b:Guid>{40031D31-D441-4C96-B40E-63AFCFEA5B70}</b:Guid>
    <b:Author>
      <b:Author>
        <b:NameList>
          <b:Person>
            <b:Last>Burnay</b:Last>
            <b:First>M.</b:First>
            <b:Middle>J.</b:Middle>
          </b:Person>
        </b:NameList>
      </b:Author>
    </b:Author>
    <b:Year>2000</b:Year>
    <b:RefOrder>10</b:RefOrder>
  </b:Source>
  <b:Source>
    <b:Tag>Law01</b:Tag>
    <b:SourceType>JournalArticle</b:SourceType>
    <b:Guid>{28E8A50A-B3D8-42A6-A8A7-B023FCCB66A5}</b:Guid>
    <b:Author>
      <b:Author>
        <b:NameList>
          <b:Person>
            <b:Last>Lawson</b:Last>
            <b:First>B.,</b:First>
            <b:Middle>&amp; Samson, D.</b:Middle>
          </b:Person>
        </b:NameList>
      </b:Author>
    </b:Author>
    <b:Year>2001</b:Year>
    <b:RefOrder>11</b:RefOrder>
  </b:Source>
  <b:Source>
    <b:Tag>Ris11</b:Tag>
    <b:SourceType>JournalArticle</b:SourceType>
    <b:Guid>{148DB3DB-DC92-455D-A9A2-8A0B86DB032C}</b:Guid>
    <b:Author>
      <b:Author>
        <b:NameList>
          <b:Person>
            <b:Last>Risi</b:Last>
            <b:First>M.</b:First>
          </b:Person>
        </b:NameList>
      </b:Author>
    </b:Author>
    <b:Year>2011</b:Year>
    <b:RefOrder>12</b:RefOrder>
  </b:Source>
  <b:Source>
    <b:Tag>Man1810</b:Tag>
    <b:SourceType>JournalArticle</b:SourceType>
    <b:Guid>{41BD62AB-48B7-48B7-B4D5-D698288C23A5}</b:Guid>
    <b:Author>
      <b:Author>
        <b:NameList>
          <b:Person>
            <b:Last>Mancheno</b:Last>
            <b:First>M.</b:First>
            <b:Middle>J., Salinas, J. M. G., Miranda, R. F. V., &amp; Yugcha, J. D. P. H.</b:Middle>
          </b:Person>
        </b:NameList>
      </b:Author>
    </b:Author>
    <b:Year>2018</b:Year>
    <b:RefOrder>13</b:RefOrder>
  </b:Source>
  <b:Source>
    <b:Tag>Sch34</b:Tag>
    <b:SourceType>JournalArticle</b:SourceType>
    <b:Guid>{46CC08A2-0CBD-4B7C-9046-03E468250FD1}</b:Guid>
    <b:Year>1934</b:Year>
    <b:Author>
      <b:Author>
        <b:NameList>
          <b:Person>
            <b:Last>Schumpeter</b:Last>
          </b:Person>
        </b:NameList>
      </b:Author>
    </b:Author>
    <b:RefOrder>14</b:RefOrder>
  </b:Source>
  <b:Source>
    <b:Tag>Hag03</b:Tag>
    <b:SourceType>JournalArticle</b:SourceType>
    <b:Guid>{F1388EAA-A1F6-44C8-8CD5-6E069B813221}</b:Guid>
    <b:Author>
      <b:Author>
        <b:NameList>
          <b:Person>
            <b:Last>Hagedoorn</b:Last>
            <b:First>J.,</b:First>
            <b:Middle>&amp; Cloodt, M.</b:Middle>
          </b:Person>
        </b:NameList>
      </b:Author>
    </b:Author>
    <b:Year>2003</b:Year>
    <b:RefOrder>15</b:RefOrder>
  </b:Source>
  <b:Source>
    <b:Tag>Lla192</b:Tag>
    <b:SourceType>JournalArticle</b:SourceType>
    <b:Guid>{B3164B33-C2B7-4189-8E6E-E664C0DFEE0E}</b:Guid>
    <b:Author>
      <b:Author>
        <b:NameList>
          <b:Person>
            <b:Last>Llamuca-Pérez</b:Last>
            <b:First>S.</b:First>
            <b:Middle>L., Mancheno-Saá, M. J., &amp; Chaulisa-Chaluisa, S.</b:Middle>
          </b:Person>
        </b:NameList>
      </b:Author>
    </b:Author>
    <b:Year>2019</b:Year>
    <b:RefOrder>16</b:RefOrder>
  </b:Source>
  <b:Source>
    <b:Tag>Fag006</b:Tag>
    <b:SourceType>JournalArticle</b:SourceType>
    <b:Guid>{76A27B6E-A3AD-4C68-B3F9-1D71DEE026AD}</b:Guid>
    <b:Author>
      <b:Author>
        <b:NameList>
          <b:Person>
            <b:Last>Fagerberg</b:Last>
            <b:First>J.</b:First>
          </b:Person>
        </b:NameList>
      </b:Author>
    </b:Author>
    <b:Year>2006</b:Year>
    <b:RefOrder>17</b:RefOrder>
  </b:Source>
  <b:Source>
    <b:Tag>Von17</b:Tag>
    <b:SourceType>JournalArticle</b:SourceType>
    <b:Guid>{7AF991FA-DF21-4A16-9A52-388241A8D340}</b:Guid>
    <b:Author>
      <b:Author>
        <b:NameList>
          <b:Person>
            <b:Last>Von Jacobi</b:Last>
            <b:First>N.,</b:First>
            <b:Middle>&amp; Chiappero-Martinetti, E.</b:Middle>
          </b:Person>
        </b:NameList>
      </b:Author>
    </b:Author>
    <b:Year>2017</b:Year>
    <b:RefOrder>18</b:RefOrder>
  </b:Source>
  <b:Source>
    <b:Tag>Coc18</b:Tag>
    <b:SourceType>JournalArticle</b:SourceType>
    <b:Guid>{2FE54428-C22D-4E31-9719-288D45960BA4}</b:Guid>
    <b:Author>
      <b:Author>
        <b:NameList>
          <b:Person>
            <b:Last>Coccia</b:Last>
            <b:First>M.</b:First>
          </b:Person>
        </b:NameList>
      </b:Author>
    </b:Author>
    <b:Year>2018</b:Year>
    <b:RefOrder>19</b:RefOrder>
  </b:Source>
  <b:Source>
    <b:Tag>Wes141</b:Tag>
    <b:SourceType>JournalArticle</b:SourceType>
    <b:Guid>{E3E5ECF7-9936-4123-A194-739C7F240DEB}</b:Guid>
    <b:Author>
      <b:Author>
        <b:NameList>
          <b:Person>
            <b:Last>West</b:Last>
            <b:First>J.,</b:First>
            <b:Middle>Salter, A., Vanhaverbeke, W., &amp; Chesbrough, H.</b:Middle>
          </b:Person>
        </b:NameList>
      </b:Author>
    </b:Author>
    <b:Year>2014</b:Year>
    <b:RefOrder>20</b:RefOrder>
  </b:Source>
  <b:Source>
    <b:Tag>Por851</b:Tag>
    <b:SourceType>JournalArticle</b:SourceType>
    <b:Guid>{7524E20F-FCFF-44F5-8049-FD26A22C623D}</b:Guid>
    <b:Author>
      <b:Author>
        <b:NameList>
          <b:Person>
            <b:Last>Porter</b:Last>
            <b:First>M</b:First>
          </b:Person>
        </b:NameList>
      </b:Author>
    </b:Author>
    <b:Year>1985</b:Year>
    <b:RefOrder>21</b:RefOrder>
  </b:Source>
  <b:Source>
    <b:Tag>Guz08</b:Tag>
    <b:SourceType>JournalArticle</b:SourceType>
    <b:Guid>{B72CF162-4410-41A2-B92D-E50AD85A044D}</b:Guid>
    <b:Author>
      <b:Author>
        <b:NameList>
          <b:Person>
            <b:Last>Guzmán</b:Last>
            <b:First>T.</b:First>
            <b:Middle>J. L. G., &amp; Cañizares, S. M. S.</b:Middle>
          </b:Person>
        </b:NameList>
      </b:Author>
    </b:Author>
    <b:Year>2008</b:Year>
    <b:RefOrder>22</b:RefOrder>
  </b:Source>
  <b:Source>
    <b:Tag>Roj10</b:Tag>
    <b:SourceType>JournalArticle</b:SourceType>
    <b:Guid>{6CA875FF-5B0F-4996-8376-4EA23CCAD5E1}</b:Guid>
    <b:Author>
      <b:Author>
        <b:NameList>
          <b:Person>
            <b:Last>Rojas</b:Last>
            <b:First>M.</b:First>
            <b:Middle>N. M., Madariaga, D. F. C., &amp; Rodríguez, H. A. R.</b:Middle>
          </b:Person>
        </b:NameList>
      </b:Author>
    </b:Author>
    <b:Year>2010</b:Year>
    <b:RefOrder>23</b:RefOrder>
  </b:Source>
  <b:Source>
    <b:Tag>Men18</b:Tag>
    <b:SourceType>JournalArticle</b:SourceType>
    <b:Guid>{292F2B08-1BDD-4CDD-9E46-EA55D02CDF85}</b:Guid>
    <b:Author>
      <b:Author>
        <b:NameList>
          <b:Person>
            <b:Last>Menéndez</b:Last>
            <b:First>D.</b:First>
            <b:Middle>A. M. M.</b:Middle>
          </b:Person>
        </b:NameList>
      </b:Author>
    </b:Author>
    <b:Year>2018</b:Year>
    <b:RefOrder>24</b:RefOrder>
  </b:Source>
  <b:Source>
    <b:Tag>Med941</b:Tag>
    <b:SourceType>JournalArticle</b:SourceType>
    <b:Guid>{BA8B0378-F279-4A9A-986A-9517D3579315}</b:Guid>
    <b:Author>
      <b:Author>
        <b:NameList>
          <b:Person>
            <b:Last>Medina Salgado</b:Last>
            <b:First>C.,</b:First>
            <b:Middle>&amp; Espinosa Espíndola, M. T.</b:Middle>
          </b:Person>
        </b:NameList>
      </b:Author>
    </b:Author>
    <b:Year>1994</b:Year>
    <b:RefOrder>25</b:RefOrder>
  </b:Source>
  <b:Source>
    <b:Tag>Sou17</b:Tag>
    <b:SourceType>JournalArticle</b:SourceType>
    <b:Guid>{0CA77DB2-0E08-4313-A7EC-C4D4BB391A4E}</b:Guid>
    <b:Author>
      <b:Author>
        <b:NameList>
          <b:Person>
            <b:Last>Souto</b:Last>
            <b:First>A.</b:First>
            <b:Middle>B. F., Vila, N. A., &amp; Brea, J. A. F.</b:Middle>
          </b:Person>
        </b:NameList>
      </b:Author>
    </b:Author>
    <b:Year>2017</b:Year>
    <b:RefOrder>26</b:RefOrder>
  </b:Source>
  <b:Source>
    <b:Tag>Gav17</b:Tag>
    <b:SourceType>JournalArticle</b:SourceType>
    <b:Guid>{00897AB0-0EA3-4A3F-AF4B-B2FC8E140362}</b:Guid>
    <b:Author>
      <b:Author>
        <b:NameList>
          <b:Person>
            <b:Last>Gavalas</b:Last>
            <b:First>D.,</b:First>
            <b:Middle>Kasapakis, V., Konstantopoulos, C., Pantziou, G., &amp; Vathis, N.</b:Middle>
          </b:Person>
        </b:NameList>
      </b:Author>
    </b:Author>
    <b:Year>2017</b:Year>
    <b:RefOrder>27</b:RefOrder>
  </b:Source>
  <b:Source>
    <b:Tag>Por06</b:Tag>
    <b:SourceType>Book</b:SourceType>
    <b:Guid>{26C81937-975E-48B3-B0E4-A484A744751E}</b:Guid>
    <b:Author>
      <b:Author>
        <b:NameList>
          <b:Person>
            <b:Last>Porter</b:Last>
            <b:First>Michael</b:First>
          </b:Person>
          <b:Person>
            <b:Last>Kramer</b:Last>
            <b:First>Mark</b:First>
          </b:Person>
        </b:NameList>
      </b:Author>
    </b:Author>
    <b:Title>Estrategia y sociedad</b:Title>
    <b:Year>2006</b:Year>
    <b:City>Boston</b:City>
    <b:Publisher>Harvard</b:Publisher>
    <b:RefOrder>28</b:RefOrder>
  </b:Source>
  <b:Source>
    <b:Tag>Día15</b:Tag>
    <b:SourceType>JournalArticle</b:SourceType>
    <b:Guid>{80ED60FA-6319-41DB-9E2C-30B223E1B612}</b:Guid>
    <b:Author>
      <b:Author>
        <b:NameList>
          <b:Person>
            <b:Last>Díaz-García</b:Last>
            <b:First>C.,</b:First>
            <b:Middle>González-Moreno, Á., &amp; Sáez-Martínez, F. J.</b:Middle>
          </b:Person>
        </b:NameList>
      </b:Author>
    </b:Author>
    <b:Year>2015</b:Year>
    <b:RefOrder>29</b:RefOrder>
  </b:Source>
  <b:Source>
    <b:Tag>Cho141</b:Tag>
    <b:SourceType>JournalArticle</b:SourceType>
    <b:Guid>{917AA2EB-1ACF-4853-B0D8-723F14ED8191}</b:Guid>
    <b:Author>
      <b:Author>
        <b:NameList>
          <b:Person>
            <b:Last>Chowdhary</b:Last>
            <b:First>S.</b:First>
          </b:Person>
        </b:NameList>
      </b:Author>
    </b:Author>
    <b:Year>2014</b:Year>
    <b:RefOrder>30</b:RefOrder>
  </b:Source>
  <b:Source>
    <b:Tag>Ham001</b:Tag>
    <b:SourceType>JournalArticle</b:SourceType>
    <b:Guid>{7DB716F5-1891-441F-97C8-EF5739B3E39D}</b:Guid>
    <b:Author>
      <b:Author>
        <b:NameList>
          <b:Person>
            <b:Last>Hamel</b:Last>
            <b:First>G.</b:First>
          </b:Person>
        </b:NameList>
      </b:Author>
    </b:Author>
    <b:Year>2000</b:Year>
    <b:RefOrder>31</b:RefOrder>
  </b:Source>
  <b:Source>
    <b:Tag>Mor10</b:Tag>
    <b:SourceType>JournalArticle</b:SourceType>
    <b:Guid>{3294FB17-E235-430D-BC38-E7767B320C51}</b:Guid>
    <b:Author>
      <b:Author>
        <b:NameList>
          <b:Person>
            <b:Last>Morero</b:Last>
            <b:First>H.</b:First>
          </b:Person>
        </b:NameList>
      </b:Author>
    </b:Author>
    <b:Year>2010</b:Year>
    <b:RefOrder>32</b:RefOrder>
  </b:Source>
  <b:Source>
    <b:Tag>San16</b:Tag>
    <b:SourceType>JournalArticle</b:SourceType>
    <b:Guid>{911FFB49-AA54-4119-879B-EA560D80D5A9}</b:Guid>
    <b:Author>
      <b:Author>
        <b:NameList>
          <b:Person>
            <b:Last>Sanchez</b:Last>
            <b:First>C.,</b:First>
            <b:Middle>Urquiola, O., &amp; Ramirez, J. I. L.</b:Middle>
          </b:Person>
        </b:NameList>
      </b:Author>
    </b:Author>
    <b:Year>2016</b:Year>
    <b:RefOrder>33</b:RefOrder>
  </b:Source>
  <b:Source>
    <b:Tag>Bau161</b:Tag>
    <b:SourceType>JournalArticle</b:SourceType>
    <b:Guid>{6AB258FC-22CE-4AFF-A0DD-5CD6924C6DEE}</b:Guid>
    <b:Author>
      <b:Author>
        <b:NameList>
          <b:Person>
            <b:Last>Bautista Moya</b:Last>
            <b:First>A.,</b:First>
            <b:Middle>Ramón Fernández, F., &amp; Santandreu Mascarell, C.</b:Middle>
          </b:Person>
        </b:NameList>
      </b:Author>
    </b:Author>
    <b:Year>2016</b:Year>
    <b:RefOrder>34</b:RefOrder>
  </b:Source>
  <b:Source>
    <b:Tag>AYA17</b:Tag>
    <b:SourceType>JournalArticle</b:SourceType>
    <b:Guid>{5230D30F-8A38-44CB-8688-516232121784}</b:Guid>
    <b:Author>
      <b:Author>
        <b:NameList>
          <b:Person>
            <b:Last>AYAVIRI</b:Last>
            <b:First>V.</b:First>
            <b:Middle>D., QUISPE, G. M., &amp; SANCHEZ, P.</b:Middle>
          </b:Person>
        </b:NameList>
      </b:Author>
    </b:Author>
    <b:Year>2017</b:Year>
    <b:RefOrder>35</b:RefOrder>
  </b:Source>
  <b:Source>
    <b:Tag>May061</b:Tag>
    <b:SourceType>JournalArticle</b:SourceType>
    <b:Guid>{37A590BE-DA4A-46AD-A351-D78F5218C403}</b:Guid>
    <b:Author>
      <b:Author>
        <b:NameList>
          <b:Person>
            <b:Last>Mayle</b:Last>
            <b:First>D.</b:First>
          </b:Person>
        </b:NameList>
      </b:Author>
    </b:Author>
    <b:Year>2006</b:Year>
    <b:RefOrder>36</b:RefOrder>
  </b:Source>
  <b:Source>
    <b:Tag>Que10</b:Tag>
    <b:SourceType>JournalArticle</b:SourceType>
    <b:Guid>{99D9D0C0-D9AF-461B-A41E-451C2CB9D6B3}</b:Guid>
    <b:Author>
      <b:Author>
        <b:NameList>
          <b:Person>
            <b:Last>Quero</b:Last>
            <b:First>Milton</b:First>
          </b:Person>
        </b:NameList>
      </b:Author>
    </b:Author>
    <b:Title>Confiabilidad y coeficiente Alpha de Cronbach</b:Title>
    <b:JournalName>Telos</b:JournalName>
    <b:Year>2010</b:Year>
    <b:Pages>248-252</b:Pages>
    <b:Volume>12</b:Volume>
    <b:Issue>2</b:Issue>
    <b:URL>https://www.redalyc.org/pdf/993/99315569010.pdf</b:URL>
    <b:RefOrder>37</b:RefOrder>
  </b:Source>
  <b:Source>
    <b:Tag>Ovi05</b:Tag>
    <b:SourceType>JournalArticle</b:SourceType>
    <b:Guid>{E79E8A7E-201D-4DC9-9661-0D53A33B0738}</b:Guid>
    <b:Author>
      <b:Author>
        <b:NameList>
          <b:Person>
            <b:Last>Oviedo</b:Last>
            <b:First>Heidi</b:First>
          </b:Person>
          <b:Person>
            <b:Last>Campo</b:Last>
            <b:First>Adalberto</b:First>
          </b:Person>
        </b:NameList>
      </b:Author>
    </b:Author>
    <b:Title>Aproximación al uso del coeficiente alfa de Cronbach</b:Title>
    <b:JournalName>Revista Colombiana de Psiquiatría</b:JournalName>
    <b:Year>2005</b:Year>
    <b:URL>http://www.scielo.org.co/scielo.php?script=sci_arttext&amp;pid=S0034-74502005000400009</b:URL>
    <b:RefOrder>38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F87E7-FD81-4F53-8F04-349F62BB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1862</Words>
  <Characters>10245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usuario</cp:lastModifiedBy>
  <cp:revision>8</cp:revision>
  <cp:lastPrinted>2021-02-08T22:13:00Z</cp:lastPrinted>
  <dcterms:created xsi:type="dcterms:W3CDTF">2021-02-03T22:42:00Z</dcterms:created>
  <dcterms:modified xsi:type="dcterms:W3CDTF">2021-02-08T22:39:00Z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